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047" w:rsidRDefault="000E3047" w:rsidP="006F000B">
      <w:pPr>
        <w:jc w:val="center"/>
      </w:pPr>
    </w:p>
    <w:p w:rsidR="006F000B" w:rsidRDefault="006F000B" w:rsidP="006F000B">
      <w:pPr>
        <w:jc w:val="center"/>
      </w:pPr>
    </w:p>
    <w:p w:rsidR="006F000B" w:rsidRDefault="006F000B" w:rsidP="006F000B">
      <w:pPr>
        <w:jc w:val="center"/>
      </w:pPr>
    </w:p>
    <w:p w:rsidR="006F000B" w:rsidRDefault="006F000B" w:rsidP="006F000B">
      <w:pPr>
        <w:jc w:val="center"/>
      </w:pPr>
    </w:p>
    <w:p w:rsidR="006F000B" w:rsidRDefault="006F000B" w:rsidP="006F000B">
      <w:pPr>
        <w:jc w:val="center"/>
      </w:pP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Pr="00D21AF0" w:rsidRDefault="006F000B" w:rsidP="006F000B">
      <w:pPr>
        <w:spacing w:after="0" w:line="240" w:lineRule="auto"/>
        <w:jc w:val="center"/>
        <w:rPr>
          <w:b/>
          <w:bCs/>
          <w:color w:val="365F91" w:themeColor="accent1" w:themeShade="BF"/>
          <w:sz w:val="40"/>
          <w:szCs w:val="40"/>
        </w:rPr>
      </w:pPr>
      <w:r w:rsidRPr="00D21AF0">
        <w:rPr>
          <w:b/>
          <w:bCs/>
          <w:color w:val="365F91" w:themeColor="accent1" w:themeShade="BF"/>
          <w:sz w:val="40"/>
          <w:szCs w:val="40"/>
        </w:rPr>
        <w:t xml:space="preserve">A Spatial Analysis of Predictors of Different Types </w:t>
      </w:r>
    </w:p>
    <w:p w:rsidR="006F000B" w:rsidRPr="00D21AF0" w:rsidRDefault="006F000B" w:rsidP="006F000B">
      <w:pPr>
        <w:spacing w:after="0" w:line="240" w:lineRule="auto"/>
        <w:jc w:val="center"/>
        <w:rPr>
          <w:b/>
          <w:bCs/>
          <w:color w:val="365F91" w:themeColor="accent1" w:themeShade="BF"/>
          <w:sz w:val="40"/>
          <w:szCs w:val="40"/>
        </w:rPr>
      </w:pPr>
      <w:r w:rsidRPr="00D21AF0">
        <w:rPr>
          <w:b/>
          <w:bCs/>
          <w:color w:val="365F91" w:themeColor="accent1" w:themeShade="BF"/>
          <w:sz w:val="40"/>
          <w:szCs w:val="40"/>
        </w:rPr>
        <w:t>of Crime in Chicago Community Areas</w:t>
      </w: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Default="006F000B" w:rsidP="006F000B">
      <w:pPr>
        <w:spacing w:after="0" w:line="240" w:lineRule="auto"/>
        <w:jc w:val="center"/>
        <w:rPr>
          <w:b/>
          <w:bCs/>
          <w:color w:val="555555"/>
          <w:sz w:val="40"/>
          <w:szCs w:val="40"/>
        </w:rPr>
      </w:pPr>
    </w:p>
    <w:p w:rsidR="006F000B" w:rsidRDefault="00660330" w:rsidP="006F000B">
      <w:pPr>
        <w:spacing w:after="0" w:line="240" w:lineRule="auto"/>
        <w:jc w:val="center"/>
      </w:pPr>
      <w:r>
        <w:t>May 1</w:t>
      </w:r>
      <w:r w:rsidR="00F27F6A">
        <w:t>3</w:t>
      </w:r>
      <w:r>
        <w:t>th</w:t>
      </w:r>
      <w:r w:rsidR="006F000B">
        <w:t>, 2014</w:t>
      </w:r>
    </w:p>
    <w:p w:rsidR="006F000B" w:rsidRDefault="006F000B" w:rsidP="006F000B">
      <w:pPr>
        <w:spacing w:after="0" w:line="240" w:lineRule="auto"/>
        <w:jc w:val="center"/>
      </w:pPr>
    </w:p>
    <w:p w:rsidR="006F000B" w:rsidRDefault="006F000B" w:rsidP="006F000B">
      <w:pPr>
        <w:spacing w:after="0" w:line="240" w:lineRule="auto"/>
        <w:jc w:val="center"/>
      </w:pPr>
      <w:r>
        <w:t>Brett Beardsley</w:t>
      </w:r>
    </w:p>
    <w:p w:rsidR="006F000B" w:rsidRDefault="006F000B" w:rsidP="006F000B">
      <w:pPr>
        <w:spacing w:after="0" w:line="240" w:lineRule="auto"/>
        <w:jc w:val="center"/>
      </w:pPr>
      <w:r>
        <w:t>brett.a.beardsley@gmail.com</w:t>
      </w:r>
    </w:p>
    <w:p w:rsidR="006F000B" w:rsidRDefault="006F000B" w:rsidP="006F000B">
      <w:pPr>
        <w:spacing w:after="0" w:line="240" w:lineRule="auto"/>
        <w:jc w:val="center"/>
      </w:pPr>
    </w:p>
    <w:p w:rsidR="006F000B" w:rsidRDefault="006F000B" w:rsidP="006F000B">
      <w:pPr>
        <w:spacing w:after="0" w:line="240" w:lineRule="auto"/>
        <w:jc w:val="center"/>
      </w:pPr>
      <w:r>
        <w:t>MGIS Capstone Project</w:t>
      </w:r>
    </w:p>
    <w:p w:rsidR="006F000B" w:rsidRDefault="006F000B" w:rsidP="006F000B">
      <w:pPr>
        <w:spacing w:after="0" w:line="240" w:lineRule="auto"/>
        <w:jc w:val="center"/>
      </w:pPr>
      <w:r>
        <w:t>The Pennsylvania State University</w:t>
      </w:r>
    </w:p>
    <w:p w:rsidR="006F000B" w:rsidRDefault="006F000B" w:rsidP="006F000B">
      <w:pPr>
        <w:spacing w:after="0" w:line="240" w:lineRule="auto"/>
        <w:jc w:val="center"/>
      </w:pPr>
    </w:p>
    <w:p w:rsidR="006F000B" w:rsidRDefault="006F000B" w:rsidP="006F000B">
      <w:pPr>
        <w:spacing w:after="0" w:line="240" w:lineRule="auto"/>
        <w:jc w:val="center"/>
      </w:pPr>
      <w:r>
        <w:t>Faculty Advisor:</w:t>
      </w:r>
    </w:p>
    <w:p w:rsidR="006F000B" w:rsidRDefault="006F000B" w:rsidP="006F000B">
      <w:pPr>
        <w:spacing w:after="0" w:line="240" w:lineRule="auto"/>
        <w:jc w:val="center"/>
      </w:pPr>
      <w:r>
        <w:t>Dr. Stephen A. Matthews</w:t>
      </w:r>
    </w:p>
    <w:p w:rsidR="00D21AF0" w:rsidRDefault="00D21AF0" w:rsidP="006F000B">
      <w:pPr>
        <w:spacing w:after="0" w:line="240" w:lineRule="auto"/>
        <w:jc w:val="center"/>
      </w:pPr>
    </w:p>
    <w:p w:rsidR="00D21AF0" w:rsidRDefault="00D21AF0" w:rsidP="006F000B">
      <w:pPr>
        <w:spacing w:after="0" w:line="240" w:lineRule="auto"/>
        <w:jc w:val="center"/>
      </w:pPr>
    </w:p>
    <w:p w:rsidR="00D21AF0" w:rsidRDefault="00D21AF0" w:rsidP="006F000B">
      <w:pPr>
        <w:spacing w:after="0" w:line="240" w:lineRule="auto"/>
        <w:jc w:val="center"/>
      </w:pPr>
    </w:p>
    <w:p w:rsidR="00D21AF0" w:rsidRDefault="00D21AF0" w:rsidP="006F000B">
      <w:pPr>
        <w:spacing w:after="0" w:line="240" w:lineRule="auto"/>
        <w:jc w:val="center"/>
      </w:pPr>
    </w:p>
    <w:p w:rsidR="00D21AF0" w:rsidRDefault="00D21AF0" w:rsidP="006F000B">
      <w:pPr>
        <w:spacing w:after="0" w:line="240" w:lineRule="auto"/>
        <w:jc w:val="center"/>
      </w:pPr>
    </w:p>
    <w:p w:rsidR="00D21AF0" w:rsidRDefault="00D21AF0" w:rsidP="006F000B">
      <w:pPr>
        <w:spacing w:after="0" w:line="240" w:lineRule="auto"/>
        <w:jc w:val="center"/>
      </w:pPr>
    </w:p>
    <w:p w:rsidR="00D21AF0" w:rsidRDefault="00D21AF0" w:rsidP="006F000B">
      <w:pPr>
        <w:spacing w:after="0" w:line="240" w:lineRule="auto"/>
        <w:jc w:val="center"/>
      </w:pPr>
    </w:p>
    <w:p w:rsidR="00D21AF0" w:rsidRPr="00A22443" w:rsidRDefault="00D21AF0" w:rsidP="008B203E">
      <w:pPr>
        <w:pStyle w:val="Heading1"/>
        <w:rPr>
          <w:rFonts w:ascii="Times New Roman" w:hAnsi="Times New Roman" w:cs="Times New Roman"/>
        </w:rPr>
      </w:pPr>
      <w:bookmarkStart w:id="0" w:name="_Toc387696825"/>
      <w:r w:rsidRPr="00A22443">
        <w:rPr>
          <w:rFonts w:ascii="Times New Roman" w:hAnsi="Times New Roman" w:cs="Times New Roman"/>
        </w:rPr>
        <w:lastRenderedPageBreak/>
        <w:t>Abstract</w:t>
      </w:r>
      <w:bookmarkEnd w:id="0"/>
    </w:p>
    <w:p w:rsidR="00D21AF0" w:rsidRDefault="00D21AF0" w:rsidP="00D21AF0">
      <w:pPr>
        <w:spacing w:after="0" w:line="240" w:lineRule="auto"/>
        <w:rPr>
          <w:b/>
          <w:color w:val="365F91" w:themeColor="accent1" w:themeShade="BF"/>
          <w:sz w:val="28"/>
          <w:szCs w:val="28"/>
        </w:rPr>
      </w:pPr>
    </w:p>
    <w:p w:rsidR="006C18D5" w:rsidRDefault="006C18D5" w:rsidP="00D21AF0">
      <w:pPr>
        <w:spacing w:after="0" w:line="240" w:lineRule="auto"/>
        <w:rPr>
          <w:b/>
          <w:color w:val="365F91" w:themeColor="accent1" w:themeShade="BF"/>
          <w:sz w:val="28"/>
          <w:szCs w:val="28"/>
        </w:rPr>
      </w:pPr>
    </w:p>
    <w:p w:rsidR="009D555D" w:rsidRPr="009D555D" w:rsidRDefault="009D555D" w:rsidP="004A5B96">
      <w:pPr>
        <w:spacing w:after="0"/>
      </w:pPr>
      <w:r w:rsidRPr="009D555D">
        <w:tab/>
        <w:t xml:space="preserve">Chicago has more than twice the crime rates of Los Angeles and New York City for almost all major crime types.  In this paper I examine eight crime types and salient socioeconomic predictors in Chicago based on exploratory spatial data analysis (ESDA) and spatial econometric approaches using </w:t>
      </w:r>
      <w:r w:rsidRPr="009D555D">
        <w:rPr>
          <w:i/>
        </w:rPr>
        <w:t>Open Geoda</w:t>
      </w:r>
      <w:r w:rsidRPr="009D555D">
        <w:t>.  I use the FBI Uniform Crime Report (2007-2011) and 5-year estimates from the American Community Survey</w:t>
      </w:r>
      <w:r w:rsidR="005F1020">
        <w:t xml:space="preserve"> (ACS)</w:t>
      </w:r>
      <w:r w:rsidRPr="009D555D">
        <w:t xml:space="preserve"> for the 77 Chicago Community Areas for the crime and socioeconomic data respectively.  The analytical approach included ESDA based on mapping and descriptive statistical analysis of each crime type and potential salient predictors.  Spatial weights files based on Queen's first-order connectivity metrics were used to calculate both global spatial autocorrelation measures (i.e., Moran's I).  OLS regression models without spatial weights served as a baseline model.  These baseline models were repeated with spatial weights and spatial diagnostics checked.  As necessary, models were re-specified based on either spatial lag or spatial error model structures.  My goals are to indentify the variables associated with overall crime and specific crime types in Chicago, measuring and controlling for spatial effects, and to identify any common patterns and relationships among the statistically significant variables across crime type.</w:t>
      </w:r>
    </w:p>
    <w:p w:rsidR="00D21AF0" w:rsidRDefault="00D21AF0" w:rsidP="004A5B96">
      <w:pPr>
        <w:spacing w:after="0"/>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p w:rsidR="009D555D" w:rsidRDefault="009D555D" w:rsidP="00D21AF0">
      <w:pPr>
        <w:spacing w:after="0" w:line="240" w:lineRule="auto"/>
        <w:rPr>
          <w:b/>
          <w:color w:val="365F91" w:themeColor="accent1" w:themeShade="BF"/>
          <w:sz w:val="28"/>
          <w:szCs w:val="28"/>
        </w:rPr>
      </w:pPr>
    </w:p>
    <w:sdt>
      <w:sdtPr>
        <w:rPr>
          <w:rFonts w:ascii="Times New Roman" w:eastAsiaTheme="minorHAnsi" w:hAnsi="Times New Roman" w:cs="Times New Roman"/>
          <w:b w:val="0"/>
          <w:bCs w:val="0"/>
          <w:color w:val="auto"/>
          <w:sz w:val="24"/>
          <w:szCs w:val="24"/>
        </w:rPr>
        <w:id w:val="69251226"/>
        <w:docPartObj>
          <w:docPartGallery w:val="Table of Contents"/>
          <w:docPartUnique/>
        </w:docPartObj>
      </w:sdtPr>
      <w:sdtContent>
        <w:p w:rsidR="009501A9" w:rsidRDefault="009501A9">
          <w:pPr>
            <w:pStyle w:val="TOCHeading"/>
          </w:pPr>
          <w:r>
            <w:t>Contents</w:t>
          </w:r>
        </w:p>
        <w:p w:rsidR="00186CC8" w:rsidRDefault="00FB0216">
          <w:pPr>
            <w:pStyle w:val="TOC1"/>
            <w:rPr>
              <w:rFonts w:asciiTheme="minorHAnsi" w:eastAsiaTheme="minorEastAsia" w:hAnsiTheme="minorHAnsi" w:cstheme="minorBidi"/>
              <w:sz w:val="22"/>
              <w:szCs w:val="22"/>
            </w:rPr>
          </w:pPr>
          <w:r>
            <w:fldChar w:fldCharType="begin"/>
          </w:r>
          <w:r w:rsidR="009501A9">
            <w:instrText xml:space="preserve"> TOC \o "1-3" \h \z \u </w:instrText>
          </w:r>
          <w:r>
            <w:fldChar w:fldCharType="separate"/>
          </w:r>
          <w:hyperlink w:anchor="_Toc387696825" w:history="1">
            <w:r w:rsidR="00186CC8" w:rsidRPr="00731111">
              <w:rPr>
                <w:rStyle w:val="Hyperlink"/>
              </w:rPr>
              <w:t>Abstract</w:t>
            </w:r>
            <w:r w:rsidR="00186CC8">
              <w:rPr>
                <w:webHidden/>
              </w:rPr>
              <w:tab/>
            </w:r>
            <w:r>
              <w:rPr>
                <w:webHidden/>
              </w:rPr>
              <w:fldChar w:fldCharType="begin"/>
            </w:r>
            <w:r w:rsidR="00186CC8">
              <w:rPr>
                <w:webHidden/>
              </w:rPr>
              <w:instrText xml:space="preserve"> PAGEREF _Toc387696825 \h </w:instrText>
            </w:r>
            <w:r>
              <w:rPr>
                <w:webHidden/>
              </w:rPr>
            </w:r>
            <w:r>
              <w:rPr>
                <w:webHidden/>
              </w:rPr>
              <w:fldChar w:fldCharType="separate"/>
            </w:r>
            <w:r w:rsidR="005C2B9D">
              <w:rPr>
                <w:webHidden/>
              </w:rPr>
              <w:t>2</w:t>
            </w:r>
            <w:r>
              <w:rPr>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26" w:history="1">
            <w:r w:rsidR="00186CC8" w:rsidRPr="00731111">
              <w:rPr>
                <w:rStyle w:val="Hyperlink"/>
              </w:rPr>
              <w:t>Problem Description</w:t>
            </w:r>
            <w:r w:rsidR="00186CC8">
              <w:rPr>
                <w:webHidden/>
              </w:rPr>
              <w:tab/>
            </w:r>
            <w:r>
              <w:rPr>
                <w:webHidden/>
              </w:rPr>
              <w:fldChar w:fldCharType="begin"/>
            </w:r>
            <w:r w:rsidR="00186CC8">
              <w:rPr>
                <w:webHidden/>
              </w:rPr>
              <w:instrText xml:space="preserve"> PAGEREF _Toc387696826 \h </w:instrText>
            </w:r>
            <w:r>
              <w:rPr>
                <w:webHidden/>
              </w:rPr>
            </w:r>
            <w:r>
              <w:rPr>
                <w:webHidden/>
              </w:rPr>
              <w:fldChar w:fldCharType="separate"/>
            </w:r>
            <w:r w:rsidR="005C2B9D">
              <w:rPr>
                <w:webHidden/>
              </w:rPr>
              <w:t>4</w:t>
            </w:r>
            <w:r>
              <w:rPr>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27" w:history="1">
            <w:r w:rsidR="00186CC8" w:rsidRPr="00731111">
              <w:rPr>
                <w:rStyle w:val="Hyperlink"/>
              </w:rPr>
              <w:t>Research Questions:</w:t>
            </w:r>
            <w:r w:rsidR="00186CC8">
              <w:rPr>
                <w:webHidden/>
              </w:rPr>
              <w:tab/>
            </w:r>
            <w:r>
              <w:rPr>
                <w:webHidden/>
              </w:rPr>
              <w:fldChar w:fldCharType="begin"/>
            </w:r>
            <w:r w:rsidR="00186CC8">
              <w:rPr>
                <w:webHidden/>
              </w:rPr>
              <w:instrText xml:space="preserve"> PAGEREF _Toc387696827 \h </w:instrText>
            </w:r>
            <w:r>
              <w:rPr>
                <w:webHidden/>
              </w:rPr>
            </w:r>
            <w:r>
              <w:rPr>
                <w:webHidden/>
              </w:rPr>
              <w:fldChar w:fldCharType="separate"/>
            </w:r>
            <w:r w:rsidR="005C2B9D">
              <w:rPr>
                <w:webHidden/>
              </w:rPr>
              <w:t>5</w:t>
            </w:r>
            <w:r>
              <w:rPr>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28" w:history="1">
            <w:r w:rsidR="00186CC8" w:rsidRPr="00731111">
              <w:rPr>
                <w:rStyle w:val="Hyperlink"/>
              </w:rPr>
              <w:t>Literature Review</w:t>
            </w:r>
            <w:r w:rsidR="00186CC8">
              <w:rPr>
                <w:webHidden/>
              </w:rPr>
              <w:tab/>
            </w:r>
            <w:r>
              <w:rPr>
                <w:webHidden/>
              </w:rPr>
              <w:fldChar w:fldCharType="begin"/>
            </w:r>
            <w:r w:rsidR="00186CC8">
              <w:rPr>
                <w:webHidden/>
              </w:rPr>
              <w:instrText xml:space="preserve"> PAGEREF _Toc387696828 \h </w:instrText>
            </w:r>
            <w:r>
              <w:rPr>
                <w:webHidden/>
              </w:rPr>
            </w:r>
            <w:r>
              <w:rPr>
                <w:webHidden/>
              </w:rPr>
              <w:fldChar w:fldCharType="separate"/>
            </w:r>
            <w:r w:rsidR="005C2B9D">
              <w:rPr>
                <w:webHidden/>
              </w:rPr>
              <w:t>5</w:t>
            </w:r>
            <w:r>
              <w:rPr>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29" w:history="1">
            <w:r w:rsidR="00186CC8" w:rsidRPr="00731111">
              <w:rPr>
                <w:rStyle w:val="Hyperlink"/>
                <w:noProof/>
              </w:rPr>
              <w:t>Chicago studies</w:t>
            </w:r>
            <w:r w:rsidR="00186CC8">
              <w:rPr>
                <w:noProof/>
                <w:webHidden/>
              </w:rPr>
              <w:tab/>
            </w:r>
            <w:r>
              <w:rPr>
                <w:noProof/>
                <w:webHidden/>
              </w:rPr>
              <w:fldChar w:fldCharType="begin"/>
            </w:r>
            <w:r w:rsidR="00186CC8">
              <w:rPr>
                <w:noProof/>
                <w:webHidden/>
              </w:rPr>
              <w:instrText xml:space="preserve"> PAGEREF _Toc387696829 \h </w:instrText>
            </w:r>
            <w:r>
              <w:rPr>
                <w:noProof/>
                <w:webHidden/>
              </w:rPr>
            </w:r>
            <w:r>
              <w:rPr>
                <w:noProof/>
                <w:webHidden/>
              </w:rPr>
              <w:fldChar w:fldCharType="separate"/>
            </w:r>
            <w:r w:rsidR="005C2B9D">
              <w:rPr>
                <w:noProof/>
                <w:webHidden/>
              </w:rPr>
              <w:t>6</w:t>
            </w:r>
            <w:r>
              <w:rPr>
                <w:noProof/>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30" w:history="1">
            <w:r w:rsidR="00186CC8" w:rsidRPr="00731111">
              <w:rPr>
                <w:rStyle w:val="Hyperlink"/>
                <w:noProof/>
              </w:rPr>
              <w:t>Missing information</w:t>
            </w:r>
            <w:r w:rsidR="00186CC8">
              <w:rPr>
                <w:noProof/>
                <w:webHidden/>
              </w:rPr>
              <w:tab/>
            </w:r>
            <w:r>
              <w:rPr>
                <w:noProof/>
                <w:webHidden/>
              </w:rPr>
              <w:fldChar w:fldCharType="begin"/>
            </w:r>
            <w:r w:rsidR="00186CC8">
              <w:rPr>
                <w:noProof/>
                <w:webHidden/>
              </w:rPr>
              <w:instrText xml:space="preserve"> PAGEREF _Toc387696830 \h </w:instrText>
            </w:r>
            <w:r>
              <w:rPr>
                <w:noProof/>
                <w:webHidden/>
              </w:rPr>
            </w:r>
            <w:r>
              <w:rPr>
                <w:noProof/>
                <w:webHidden/>
              </w:rPr>
              <w:fldChar w:fldCharType="separate"/>
            </w:r>
            <w:r w:rsidR="005C2B9D">
              <w:rPr>
                <w:noProof/>
                <w:webHidden/>
              </w:rPr>
              <w:t>9</w:t>
            </w:r>
            <w:r>
              <w:rPr>
                <w:noProof/>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31" w:history="1">
            <w:r w:rsidR="00186CC8" w:rsidRPr="00731111">
              <w:rPr>
                <w:rStyle w:val="Hyperlink"/>
              </w:rPr>
              <w:t>Approach/methods</w:t>
            </w:r>
            <w:r w:rsidR="00186CC8">
              <w:rPr>
                <w:webHidden/>
              </w:rPr>
              <w:tab/>
            </w:r>
            <w:r>
              <w:rPr>
                <w:webHidden/>
              </w:rPr>
              <w:fldChar w:fldCharType="begin"/>
            </w:r>
            <w:r w:rsidR="00186CC8">
              <w:rPr>
                <w:webHidden/>
              </w:rPr>
              <w:instrText xml:space="preserve"> PAGEREF _Toc387696831 \h </w:instrText>
            </w:r>
            <w:r>
              <w:rPr>
                <w:webHidden/>
              </w:rPr>
            </w:r>
            <w:r>
              <w:rPr>
                <w:webHidden/>
              </w:rPr>
              <w:fldChar w:fldCharType="separate"/>
            </w:r>
            <w:r w:rsidR="005C2B9D">
              <w:rPr>
                <w:webHidden/>
              </w:rPr>
              <w:t>10</w:t>
            </w:r>
            <w:r>
              <w:rPr>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32" w:history="1">
            <w:r w:rsidR="00186CC8" w:rsidRPr="00731111">
              <w:rPr>
                <w:rStyle w:val="Hyperlink"/>
                <w:noProof/>
              </w:rPr>
              <w:t>Download and Process Crime and Census Data</w:t>
            </w:r>
            <w:r w:rsidR="00186CC8">
              <w:rPr>
                <w:noProof/>
                <w:webHidden/>
              </w:rPr>
              <w:tab/>
            </w:r>
            <w:r>
              <w:rPr>
                <w:noProof/>
                <w:webHidden/>
              </w:rPr>
              <w:fldChar w:fldCharType="begin"/>
            </w:r>
            <w:r w:rsidR="00186CC8">
              <w:rPr>
                <w:noProof/>
                <w:webHidden/>
              </w:rPr>
              <w:instrText xml:space="preserve"> PAGEREF _Toc387696832 \h </w:instrText>
            </w:r>
            <w:r>
              <w:rPr>
                <w:noProof/>
                <w:webHidden/>
              </w:rPr>
            </w:r>
            <w:r>
              <w:rPr>
                <w:noProof/>
                <w:webHidden/>
              </w:rPr>
              <w:fldChar w:fldCharType="separate"/>
            </w:r>
            <w:r w:rsidR="005C2B9D">
              <w:rPr>
                <w:noProof/>
                <w:webHidden/>
              </w:rPr>
              <w:t>13</w:t>
            </w:r>
            <w:r>
              <w:rPr>
                <w:noProof/>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33" w:history="1">
            <w:r w:rsidR="00186CC8" w:rsidRPr="00731111">
              <w:rPr>
                <w:rStyle w:val="Hyperlink"/>
              </w:rPr>
              <w:t>Data Analysis</w:t>
            </w:r>
            <w:r w:rsidR="00186CC8">
              <w:rPr>
                <w:webHidden/>
              </w:rPr>
              <w:tab/>
            </w:r>
            <w:r>
              <w:rPr>
                <w:webHidden/>
              </w:rPr>
              <w:fldChar w:fldCharType="begin"/>
            </w:r>
            <w:r w:rsidR="00186CC8">
              <w:rPr>
                <w:webHidden/>
              </w:rPr>
              <w:instrText xml:space="preserve"> PAGEREF _Toc387696833 \h </w:instrText>
            </w:r>
            <w:r>
              <w:rPr>
                <w:webHidden/>
              </w:rPr>
            </w:r>
            <w:r>
              <w:rPr>
                <w:webHidden/>
              </w:rPr>
              <w:fldChar w:fldCharType="separate"/>
            </w:r>
            <w:r w:rsidR="005C2B9D">
              <w:rPr>
                <w:webHidden/>
              </w:rPr>
              <w:t>15</w:t>
            </w:r>
            <w:r>
              <w:rPr>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34" w:history="1">
            <w:r w:rsidR="00186CC8" w:rsidRPr="00731111">
              <w:rPr>
                <w:rStyle w:val="Hyperlink"/>
                <w:noProof/>
              </w:rPr>
              <w:t>Descriptive Statistics</w:t>
            </w:r>
            <w:r w:rsidR="00186CC8">
              <w:rPr>
                <w:noProof/>
                <w:webHidden/>
              </w:rPr>
              <w:tab/>
            </w:r>
            <w:r>
              <w:rPr>
                <w:noProof/>
                <w:webHidden/>
              </w:rPr>
              <w:fldChar w:fldCharType="begin"/>
            </w:r>
            <w:r w:rsidR="00186CC8">
              <w:rPr>
                <w:noProof/>
                <w:webHidden/>
              </w:rPr>
              <w:instrText xml:space="preserve"> PAGEREF _Toc387696834 \h </w:instrText>
            </w:r>
            <w:r>
              <w:rPr>
                <w:noProof/>
                <w:webHidden/>
              </w:rPr>
            </w:r>
            <w:r>
              <w:rPr>
                <w:noProof/>
                <w:webHidden/>
              </w:rPr>
              <w:fldChar w:fldCharType="separate"/>
            </w:r>
            <w:r w:rsidR="005C2B9D">
              <w:rPr>
                <w:noProof/>
                <w:webHidden/>
              </w:rPr>
              <w:t>18</w:t>
            </w:r>
            <w:r>
              <w:rPr>
                <w:noProof/>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36" w:history="1">
            <w:r w:rsidR="00186CC8" w:rsidRPr="00731111">
              <w:rPr>
                <w:rStyle w:val="Hyperlink"/>
                <w:noProof/>
              </w:rPr>
              <w:t>Correlation Matrices</w:t>
            </w:r>
            <w:r w:rsidR="00186CC8">
              <w:rPr>
                <w:noProof/>
                <w:webHidden/>
              </w:rPr>
              <w:tab/>
            </w:r>
            <w:r>
              <w:rPr>
                <w:noProof/>
                <w:webHidden/>
              </w:rPr>
              <w:fldChar w:fldCharType="begin"/>
            </w:r>
            <w:r w:rsidR="00186CC8">
              <w:rPr>
                <w:noProof/>
                <w:webHidden/>
              </w:rPr>
              <w:instrText xml:space="preserve"> PAGEREF _Toc387696836 \h </w:instrText>
            </w:r>
            <w:r>
              <w:rPr>
                <w:noProof/>
                <w:webHidden/>
              </w:rPr>
            </w:r>
            <w:r>
              <w:rPr>
                <w:noProof/>
                <w:webHidden/>
              </w:rPr>
              <w:fldChar w:fldCharType="separate"/>
            </w:r>
            <w:r w:rsidR="005C2B9D">
              <w:rPr>
                <w:noProof/>
                <w:webHidden/>
              </w:rPr>
              <w:t>21</w:t>
            </w:r>
            <w:r>
              <w:rPr>
                <w:noProof/>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37" w:history="1">
            <w:r w:rsidR="00186CC8" w:rsidRPr="00731111">
              <w:rPr>
                <w:rStyle w:val="Hyperlink"/>
                <w:noProof/>
              </w:rPr>
              <w:t>Regression</w:t>
            </w:r>
            <w:r w:rsidR="00186CC8">
              <w:rPr>
                <w:noProof/>
                <w:webHidden/>
              </w:rPr>
              <w:tab/>
            </w:r>
            <w:r>
              <w:rPr>
                <w:noProof/>
                <w:webHidden/>
              </w:rPr>
              <w:fldChar w:fldCharType="begin"/>
            </w:r>
            <w:r w:rsidR="00186CC8">
              <w:rPr>
                <w:noProof/>
                <w:webHidden/>
              </w:rPr>
              <w:instrText xml:space="preserve"> PAGEREF _Toc387696837 \h </w:instrText>
            </w:r>
            <w:r>
              <w:rPr>
                <w:noProof/>
                <w:webHidden/>
              </w:rPr>
            </w:r>
            <w:r>
              <w:rPr>
                <w:noProof/>
                <w:webHidden/>
              </w:rPr>
              <w:fldChar w:fldCharType="separate"/>
            </w:r>
            <w:r w:rsidR="005C2B9D">
              <w:rPr>
                <w:noProof/>
                <w:webHidden/>
              </w:rPr>
              <w:t>24</w:t>
            </w:r>
            <w:r>
              <w:rPr>
                <w:noProof/>
                <w:webHidden/>
              </w:rPr>
              <w:fldChar w:fldCharType="end"/>
            </w:r>
          </w:hyperlink>
        </w:p>
        <w:p w:rsidR="00186CC8" w:rsidRPr="00186CC8" w:rsidRDefault="00FB0216">
          <w:pPr>
            <w:pStyle w:val="TOC3"/>
            <w:tabs>
              <w:tab w:val="right" w:leader="dot" w:pos="9350"/>
            </w:tabs>
            <w:rPr>
              <w:rFonts w:ascii="Times New Roman" w:hAnsi="Times New Roman" w:cs="Times New Roman"/>
              <w:noProof/>
              <w:sz w:val="24"/>
              <w:szCs w:val="24"/>
            </w:rPr>
          </w:pPr>
          <w:hyperlink w:anchor="_Toc387696838" w:history="1">
            <w:r w:rsidR="00186CC8" w:rsidRPr="00186CC8">
              <w:rPr>
                <w:rStyle w:val="Hyperlink"/>
                <w:rFonts w:ascii="Times New Roman" w:hAnsi="Times New Roman" w:cs="Times New Roman"/>
                <w:noProof/>
                <w:sz w:val="24"/>
                <w:szCs w:val="24"/>
              </w:rPr>
              <w:t>OLS Regression-Total Crime Rate</w:t>
            </w:r>
            <w:r w:rsidR="00186CC8" w:rsidRPr="00186CC8">
              <w:rPr>
                <w:rFonts w:ascii="Times New Roman" w:hAnsi="Times New Roman" w:cs="Times New Roman"/>
                <w:noProof/>
                <w:webHidden/>
                <w:sz w:val="24"/>
                <w:szCs w:val="24"/>
              </w:rPr>
              <w:tab/>
            </w:r>
            <w:r w:rsidRPr="00186CC8">
              <w:rPr>
                <w:rFonts w:ascii="Times New Roman" w:hAnsi="Times New Roman" w:cs="Times New Roman"/>
                <w:noProof/>
                <w:webHidden/>
                <w:sz w:val="24"/>
                <w:szCs w:val="24"/>
              </w:rPr>
              <w:fldChar w:fldCharType="begin"/>
            </w:r>
            <w:r w:rsidR="00186CC8" w:rsidRPr="00186CC8">
              <w:rPr>
                <w:rFonts w:ascii="Times New Roman" w:hAnsi="Times New Roman" w:cs="Times New Roman"/>
                <w:noProof/>
                <w:webHidden/>
                <w:sz w:val="24"/>
                <w:szCs w:val="24"/>
              </w:rPr>
              <w:instrText xml:space="preserve"> PAGEREF _Toc387696838 \h </w:instrText>
            </w:r>
            <w:r w:rsidRPr="00186CC8">
              <w:rPr>
                <w:rFonts w:ascii="Times New Roman" w:hAnsi="Times New Roman" w:cs="Times New Roman"/>
                <w:noProof/>
                <w:webHidden/>
                <w:sz w:val="24"/>
                <w:szCs w:val="24"/>
              </w:rPr>
            </w:r>
            <w:r w:rsidRPr="00186CC8">
              <w:rPr>
                <w:rFonts w:ascii="Times New Roman" w:hAnsi="Times New Roman" w:cs="Times New Roman"/>
                <w:noProof/>
                <w:webHidden/>
                <w:sz w:val="24"/>
                <w:szCs w:val="24"/>
              </w:rPr>
              <w:fldChar w:fldCharType="separate"/>
            </w:r>
            <w:r w:rsidR="005C2B9D">
              <w:rPr>
                <w:rFonts w:ascii="Times New Roman" w:hAnsi="Times New Roman" w:cs="Times New Roman"/>
                <w:noProof/>
                <w:webHidden/>
                <w:sz w:val="24"/>
                <w:szCs w:val="24"/>
              </w:rPr>
              <w:t>25</w:t>
            </w:r>
            <w:r w:rsidRPr="00186CC8">
              <w:rPr>
                <w:rFonts w:ascii="Times New Roman" w:hAnsi="Times New Roman" w:cs="Times New Roman"/>
                <w:noProof/>
                <w:webHidden/>
                <w:sz w:val="24"/>
                <w:szCs w:val="24"/>
              </w:rPr>
              <w:fldChar w:fldCharType="end"/>
            </w:r>
          </w:hyperlink>
        </w:p>
        <w:p w:rsidR="00186CC8" w:rsidRPr="00186CC8" w:rsidRDefault="00FB0216">
          <w:pPr>
            <w:pStyle w:val="TOC3"/>
            <w:tabs>
              <w:tab w:val="right" w:leader="dot" w:pos="9350"/>
            </w:tabs>
            <w:rPr>
              <w:rFonts w:ascii="Times New Roman" w:hAnsi="Times New Roman" w:cs="Times New Roman"/>
              <w:noProof/>
              <w:sz w:val="24"/>
              <w:szCs w:val="24"/>
            </w:rPr>
          </w:pPr>
          <w:hyperlink w:anchor="_Toc387696839" w:history="1">
            <w:r w:rsidR="00186CC8" w:rsidRPr="00186CC8">
              <w:rPr>
                <w:rStyle w:val="Hyperlink"/>
                <w:rFonts w:ascii="Times New Roman" w:hAnsi="Times New Roman" w:cs="Times New Roman"/>
                <w:noProof/>
                <w:sz w:val="24"/>
                <w:szCs w:val="24"/>
              </w:rPr>
              <w:t>Spatial Lag Model-Total Crime Rate</w:t>
            </w:r>
            <w:r w:rsidR="00186CC8" w:rsidRPr="00186CC8">
              <w:rPr>
                <w:rFonts w:ascii="Times New Roman" w:hAnsi="Times New Roman" w:cs="Times New Roman"/>
                <w:noProof/>
                <w:webHidden/>
                <w:sz w:val="24"/>
                <w:szCs w:val="24"/>
              </w:rPr>
              <w:tab/>
            </w:r>
            <w:r w:rsidRPr="00186CC8">
              <w:rPr>
                <w:rFonts w:ascii="Times New Roman" w:hAnsi="Times New Roman" w:cs="Times New Roman"/>
                <w:noProof/>
                <w:webHidden/>
                <w:sz w:val="24"/>
                <w:szCs w:val="24"/>
              </w:rPr>
              <w:fldChar w:fldCharType="begin"/>
            </w:r>
            <w:r w:rsidR="00186CC8" w:rsidRPr="00186CC8">
              <w:rPr>
                <w:rFonts w:ascii="Times New Roman" w:hAnsi="Times New Roman" w:cs="Times New Roman"/>
                <w:noProof/>
                <w:webHidden/>
                <w:sz w:val="24"/>
                <w:szCs w:val="24"/>
              </w:rPr>
              <w:instrText xml:space="preserve"> PAGEREF _Toc387696839 \h </w:instrText>
            </w:r>
            <w:r w:rsidRPr="00186CC8">
              <w:rPr>
                <w:rFonts w:ascii="Times New Roman" w:hAnsi="Times New Roman" w:cs="Times New Roman"/>
                <w:noProof/>
                <w:webHidden/>
                <w:sz w:val="24"/>
                <w:szCs w:val="24"/>
              </w:rPr>
            </w:r>
            <w:r w:rsidRPr="00186CC8">
              <w:rPr>
                <w:rFonts w:ascii="Times New Roman" w:hAnsi="Times New Roman" w:cs="Times New Roman"/>
                <w:noProof/>
                <w:webHidden/>
                <w:sz w:val="24"/>
                <w:szCs w:val="24"/>
              </w:rPr>
              <w:fldChar w:fldCharType="separate"/>
            </w:r>
            <w:r w:rsidR="005C2B9D">
              <w:rPr>
                <w:rFonts w:ascii="Times New Roman" w:hAnsi="Times New Roman" w:cs="Times New Roman"/>
                <w:noProof/>
                <w:webHidden/>
                <w:sz w:val="24"/>
                <w:szCs w:val="24"/>
              </w:rPr>
              <w:t>28</w:t>
            </w:r>
            <w:r w:rsidRPr="00186CC8">
              <w:rPr>
                <w:rFonts w:ascii="Times New Roman" w:hAnsi="Times New Roman" w:cs="Times New Roman"/>
                <w:noProof/>
                <w:webHidden/>
                <w:sz w:val="24"/>
                <w:szCs w:val="24"/>
              </w:rPr>
              <w:fldChar w:fldCharType="end"/>
            </w:r>
          </w:hyperlink>
        </w:p>
        <w:p w:rsidR="00186CC8" w:rsidRPr="00186CC8" w:rsidRDefault="00FB0216">
          <w:pPr>
            <w:pStyle w:val="TOC3"/>
            <w:tabs>
              <w:tab w:val="right" w:leader="dot" w:pos="9350"/>
            </w:tabs>
            <w:rPr>
              <w:rFonts w:ascii="Times New Roman" w:hAnsi="Times New Roman" w:cs="Times New Roman"/>
              <w:noProof/>
              <w:sz w:val="24"/>
              <w:szCs w:val="24"/>
            </w:rPr>
          </w:pPr>
          <w:hyperlink w:anchor="_Toc387696840" w:history="1">
            <w:r w:rsidR="00186CC8" w:rsidRPr="00186CC8">
              <w:rPr>
                <w:rStyle w:val="Hyperlink"/>
                <w:rFonts w:ascii="Times New Roman" w:hAnsi="Times New Roman" w:cs="Times New Roman"/>
                <w:noProof/>
                <w:sz w:val="24"/>
                <w:szCs w:val="24"/>
              </w:rPr>
              <w:t>OLS Regression-Violent Crime Rate</w:t>
            </w:r>
            <w:r w:rsidR="00186CC8" w:rsidRPr="00186CC8">
              <w:rPr>
                <w:rFonts w:ascii="Times New Roman" w:hAnsi="Times New Roman" w:cs="Times New Roman"/>
                <w:noProof/>
                <w:webHidden/>
                <w:sz w:val="24"/>
                <w:szCs w:val="24"/>
              </w:rPr>
              <w:tab/>
            </w:r>
            <w:r w:rsidRPr="00186CC8">
              <w:rPr>
                <w:rFonts w:ascii="Times New Roman" w:hAnsi="Times New Roman" w:cs="Times New Roman"/>
                <w:noProof/>
                <w:webHidden/>
                <w:sz w:val="24"/>
                <w:szCs w:val="24"/>
              </w:rPr>
              <w:fldChar w:fldCharType="begin"/>
            </w:r>
            <w:r w:rsidR="00186CC8" w:rsidRPr="00186CC8">
              <w:rPr>
                <w:rFonts w:ascii="Times New Roman" w:hAnsi="Times New Roman" w:cs="Times New Roman"/>
                <w:noProof/>
                <w:webHidden/>
                <w:sz w:val="24"/>
                <w:szCs w:val="24"/>
              </w:rPr>
              <w:instrText xml:space="preserve"> PAGEREF _Toc387696840 \h </w:instrText>
            </w:r>
            <w:r w:rsidRPr="00186CC8">
              <w:rPr>
                <w:rFonts w:ascii="Times New Roman" w:hAnsi="Times New Roman" w:cs="Times New Roman"/>
                <w:noProof/>
                <w:webHidden/>
                <w:sz w:val="24"/>
                <w:szCs w:val="24"/>
              </w:rPr>
            </w:r>
            <w:r w:rsidRPr="00186CC8">
              <w:rPr>
                <w:rFonts w:ascii="Times New Roman" w:hAnsi="Times New Roman" w:cs="Times New Roman"/>
                <w:noProof/>
                <w:webHidden/>
                <w:sz w:val="24"/>
                <w:szCs w:val="24"/>
              </w:rPr>
              <w:fldChar w:fldCharType="separate"/>
            </w:r>
            <w:r w:rsidR="005C2B9D">
              <w:rPr>
                <w:rFonts w:ascii="Times New Roman" w:hAnsi="Times New Roman" w:cs="Times New Roman"/>
                <w:noProof/>
                <w:webHidden/>
                <w:sz w:val="24"/>
                <w:szCs w:val="24"/>
              </w:rPr>
              <w:t>30</w:t>
            </w:r>
            <w:r w:rsidRPr="00186CC8">
              <w:rPr>
                <w:rFonts w:ascii="Times New Roman" w:hAnsi="Times New Roman" w:cs="Times New Roman"/>
                <w:noProof/>
                <w:webHidden/>
                <w:sz w:val="24"/>
                <w:szCs w:val="24"/>
              </w:rPr>
              <w:fldChar w:fldCharType="end"/>
            </w:r>
          </w:hyperlink>
        </w:p>
        <w:p w:rsidR="00186CC8" w:rsidRPr="00186CC8" w:rsidRDefault="00FB0216">
          <w:pPr>
            <w:pStyle w:val="TOC3"/>
            <w:tabs>
              <w:tab w:val="right" w:leader="dot" w:pos="9350"/>
            </w:tabs>
            <w:rPr>
              <w:rFonts w:ascii="Times New Roman" w:hAnsi="Times New Roman" w:cs="Times New Roman"/>
              <w:noProof/>
              <w:sz w:val="24"/>
              <w:szCs w:val="24"/>
            </w:rPr>
          </w:pPr>
          <w:hyperlink w:anchor="_Toc387696841" w:history="1">
            <w:r w:rsidR="00186CC8" w:rsidRPr="00186CC8">
              <w:rPr>
                <w:rStyle w:val="Hyperlink"/>
                <w:rFonts w:ascii="Times New Roman" w:hAnsi="Times New Roman" w:cs="Times New Roman"/>
                <w:noProof/>
                <w:sz w:val="24"/>
                <w:szCs w:val="24"/>
              </w:rPr>
              <w:t>Spatial Error Model-Violent Crime Rate</w:t>
            </w:r>
            <w:r w:rsidR="00186CC8" w:rsidRPr="00186CC8">
              <w:rPr>
                <w:rFonts w:ascii="Times New Roman" w:hAnsi="Times New Roman" w:cs="Times New Roman"/>
                <w:noProof/>
                <w:webHidden/>
                <w:sz w:val="24"/>
                <w:szCs w:val="24"/>
              </w:rPr>
              <w:tab/>
            </w:r>
            <w:r w:rsidRPr="00186CC8">
              <w:rPr>
                <w:rFonts w:ascii="Times New Roman" w:hAnsi="Times New Roman" w:cs="Times New Roman"/>
                <w:noProof/>
                <w:webHidden/>
                <w:sz w:val="24"/>
                <w:szCs w:val="24"/>
              </w:rPr>
              <w:fldChar w:fldCharType="begin"/>
            </w:r>
            <w:r w:rsidR="00186CC8" w:rsidRPr="00186CC8">
              <w:rPr>
                <w:rFonts w:ascii="Times New Roman" w:hAnsi="Times New Roman" w:cs="Times New Roman"/>
                <w:noProof/>
                <w:webHidden/>
                <w:sz w:val="24"/>
                <w:szCs w:val="24"/>
              </w:rPr>
              <w:instrText xml:space="preserve"> PAGEREF _Toc387696841 \h </w:instrText>
            </w:r>
            <w:r w:rsidRPr="00186CC8">
              <w:rPr>
                <w:rFonts w:ascii="Times New Roman" w:hAnsi="Times New Roman" w:cs="Times New Roman"/>
                <w:noProof/>
                <w:webHidden/>
                <w:sz w:val="24"/>
                <w:szCs w:val="24"/>
              </w:rPr>
            </w:r>
            <w:r w:rsidRPr="00186CC8">
              <w:rPr>
                <w:rFonts w:ascii="Times New Roman" w:hAnsi="Times New Roman" w:cs="Times New Roman"/>
                <w:noProof/>
                <w:webHidden/>
                <w:sz w:val="24"/>
                <w:szCs w:val="24"/>
              </w:rPr>
              <w:fldChar w:fldCharType="separate"/>
            </w:r>
            <w:r w:rsidR="005C2B9D">
              <w:rPr>
                <w:rFonts w:ascii="Times New Roman" w:hAnsi="Times New Roman" w:cs="Times New Roman"/>
                <w:noProof/>
                <w:webHidden/>
                <w:sz w:val="24"/>
                <w:szCs w:val="24"/>
              </w:rPr>
              <w:t>32</w:t>
            </w:r>
            <w:r w:rsidRPr="00186CC8">
              <w:rPr>
                <w:rFonts w:ascii="Times New Roman" w:hAnsi="Times New Roman" w:cs="Times New Roman"/>
                <w:noProof/>
                <w:webHidden/>
                <w:sz w:val="24"/>
                <w:szCs w:val="24"/>
              </w:rPr>
              <w:fldChar w:fldCharType="end"/>
            </w:r>
          </w:hyperlink>
        </w:p>
        <w:p w:rsidR="00186CC8" w:rsidRPr="00186CC8" w:rsidRDefault="00FB0216">
          <w:pPr>
            <w:pStyle w:val="TOC3"/>
            <w:tabs>
              <w:tab w:val="right" w:leader="dot" w:pos="9350"/>
            </w:tabs>
            <w:rPr>
              <w:rFonts w:ascii="Times New Roman" w:hAnsi="Times New Roman" w:cs="Times New Roman"/>
              <w:noProof/>
              <w:sz w:val="24"/>
              <w:szCs w:val="24"/>
            </w:rPr>
          </w:pPr>
          <w:hyperlink w:anchor="_Toc387696842" w:history="1">
            <w:r w:rsidR="00186CC8" w:rsidRPr="00186CC8">
              <w:rPr>
                <w:rStyle w:val="Hyperlink"/>
                <w:rFonts w:ascii="Times New Roman" w:hAnsi="Times New Roman" w:cs="Times New Roman"/>
                <w:noProof/>
                <w:sz w:val="24"/>
                <w:szCs w:val="24"/>
              </w:rPr>
              <w:t>OLS Regression-Property Crime Rate</w:t>
            </w:r>
            <w:r w:rsidR="00186CC8" w:rsidRPr="00186CC8">
              <w:rPr>
                <w:rFonts w:ascii="Times New Roman" w:hAnsi="Times New Roman" w:cs="Times New Roman"/>
                <w:noProof/>
                <w:webHidden/>
                <w:sz w:val="24"/>
                <w:szCs w:val="24"/>
              </w:rPr>
              <w:tab/>
            </w:r>
            <w:r w:rsidRPr="00186CC8">
              <w:rPr>
                <w:rFonts w:ascii="Times New Roman" w:hAnsi="Times New Roman" w:cs="Times New Roman"/>
                <w:noProof/>
                <w:webHidden/>
                <w:sz w:val="24"/>
                <w:szCs w:val="24"/>
              </w:rPr>
              <w:fldChar w:fldCharType="begin"/>
            </w:r>
            <w:r w:rsidR="00186CC8" w:rsidRPr="00186CC8">
              <w:rPr>
                <w:rFonts w:ascii="Times New Roman" w:hAnsi="Times New Roman" w:cs="Times New Roman"/>
                <w:noProof/>
                <w:webHidden/>
                <w:sz w:val="24"/>
                <w:szCs w:val="24"/>
              </w:rPr>
              <w:instrText xml:space="preserve"> PAGEREF _Toc387696842 \h </w:instrText>
            </w:r>
            <w:r w:rsidRPr="00186CC8">
              <w:rPr>
                <w:rFonts w:ascii="Times New Roman" w:hAnsi="Times New Roman" w:cs="Times New Roman"/>
                <w:noProof/>
                <w:webHidden/>
                <w:sz w:val="24"/>
                <w:szCs w:val="24"/>
              </w:rPr>
            </w:r>
            <w:r w:rsidRPr="00186CC8">
              <w:rPr>
                <w:rFonts w:ascii="Times New Roman" w:hAnsi="Times New Roman" w:cs="Times New Roman"/>
                <w:noProof/>
                <w:webHidden/>
                <w:sz w:val="24"/>
                <w:szCs w:val="24"/>
              </w:rPr>
              <w:fldChar w:fldCharType="separate"/>
            </w:r>
            <w:r w:rsidR="005C2B9D">
              <w:rPr>
                <w:rFonts w:ascii="Times New Roman" w:hAnsi="Times New Roman" w:cs="Times New Roman"/>
                <w:noProof/>
                <w:webHidden/>
                <w:sz w:val="24"/>
                <w:szCs w:val="24"/>
              </w:rPr>
              <w:t>33</w:t>
            </w:r>
            <w:r w:rsidRPr="00186CC8">
              <w:rPr>
                <w:rFonts w:ascii="Times New Roman" w:hAnsi="Times New Roman" w:cs="Times New Roman"/>
                <w:noProof/>
                <w:webHidden/>
                <w:sz w:val="24"/>
                <w:szCs w:val="24"/>
              </w:rPr>
              <w:fldChar w:fldCharType="end"/>
            </w:r>
          </w:hyperlink>
        </w:p>
        <w:p w:rsidR="00186CC8" w:rsidRPr="00186CC8" w:rsidRDefault="00FB0216">
          <w:pPr>
            <w:pStyle w:val="TOC3"/>
            <w:tabs>
              <w:tab w:val="right" w:leader="dot" w:pos="9350"/>
            </w:tabs>
            <w:rPr>
              <w:rFonts w:ascii="Times New Roman" w:hAnsi="Times New Roman" w:cs="Times New Roman"/>
              <w:noProof/>
              <w:sz w:val="24"/>
              <w:szCs w:val="24"/>
            </w:rPr>
          </w:pPr>
          <w:hyperlink w:anchor="_Toc387696843" w:history="1">
            <w:r w:rsidR="00186CC8" w:rsidRPr="00186CC8">
              <w:rPr>
                <w:rStyle w:val="Hyperlink"/>
                <w:rFonts w:ascii="Times New Roman" w:hAnsi="Times New Roman" w:cs="Times New Roman"/>
                <w:noProof/>
                <w:sz w:val="24"/>
                <w:szCs w:val="24"/>
              </w:rPr>
              <w:t>Spatial Lag Model-Violent Crime Rate</w:t>
            </w:r>
            <w:r w:rsidR="00186CC8" w:rsidRPr="00186CC8">
              <w:rPr>
                <w:rFonts w:ascii="Times New Roman" w:hAnsi="Times New Roman" w:cs="Times New Roman"/>
                <w:noProof/>
                <w:webHidden/>
                <w:sz w:val="24"/>
                <w:szCs w:val="24"/>
              </w:rPr>
              <w:tab/>
            </w:r>
            <w:r w:rsidRPr="00186CC8">
              <w:rPr>
                <w:rFonts w:ascii="Times New Roman" w:hAnsi="Times New Roman" w:cs="Times New Roman"/>
                <w:noProof/>
                <w:webHidden/>
                <w:sz w:val="24"/>
                <w:szCs w:val="24"/>
              </w:rPr>
              <w:fldChar w:fldCharType="begin"/>
            </w:r>
            <w:r w:rsidR="00186CC8" w:rsidRPr="00186CC8">
              <w:rPr>
                <w:rFonts w:ascii="Times New Roman" w:hAnsi="Times New Roman" w:cs="Times New Roman"/>
                <w:noProof/>
                <w:webHidden/>
                <w:sz w:val="24"/>
                <w:szCs w:val="24"/>
              </w:rPr>
              <w:instrText xml:space="preserve"> PAGEREF _Toc387696843 \h </w:instrText>
            </w:r>
            <w:r w:rsidRPr="00186CC8">
              <w:rPr>
                <w:rFonts w:ascii="Times New Roman" w:hAnsi="Times New Roman" w:cs="Times New Roman"/>
                <w:noProof/>
                <w:webHidden/>
                <w:sz w:val="24"/>
                <w:szCs w:val="24"/>
              </w:rPr>
            </w:r>
            <w:r w:rsidRPr="00186CC8">
              <w:rPr>
                <w:rFonts w:ascii="Times New Roman" w:hAnsi="Times New Roman" w:cs="Times New Roman"/>
                <w:noProof/>
                <w:webHidden/>
                <w:sz w:val="24"/>
                <w:szCs w:val="24"/>
              </w:rPr>
              <w:fldChar w:fldCharType="separate"/>
            </w:r>
            <w:r w:rsidR="005C2B9D">
              <w:rPr>
                <w:rFonts w:ascii="Times New Roman" w:hAnsi="Times New Roman" w:cs="Times New Roman"/>
                <w:noProof/>
                <w:webHidden/>
                <w:sz w:val="24"/>
                <w:szCs w:val="24"/>
              </w:rPr>
              <w:t>35</w:t>
            </w:r>
            <w:r w:rsidRPr="00186CC8">
              <w:rPr>
                <w:rFonts w:ascii="Times New Roman" w:hAnsi="Times New Roman" w:cs="Times New Roman"/>
                <w:noProof/>
                <w:webHidden/>
                <w:sz w:val="24"/>
                <w:szCs w:val="24"/>
              </w:rPr>
              <w:fldChar w:fldCharType="end"/>
            </w:r>
          </w:hyperlink>
        </w:p>
        <w:p w:rsidR="00186CC8" w:rsidRDefault="00FB0216">
          <w:pPr>
            <w:pStyle w:val="TOC1"/>
            <w:rPr>
              <w:rFonts w:asciiTheme="minorHAnsi" w:eastAsiaTheme="minorEastAsia" w:hAnsiTheme="minorHAnsi" w:cstheme="minorBidi"/>
              <w:sz w:val="22"/>
              <w:szCs w:val="22"/>
            </w:rPr>
          </w:pPr>
          <w:hyperlink w:anchor="_Toc387696844" w:history="1">
            <w:r w:rsidR="00186CC8" w:rsidRPr="00731111">
              <w:rPr>
                <w:rStyle w:val="Hyperlink"/>
              </w:rPr>
              <w:t>Results and Conclusions</w:t>
            </w:r>
            <w:r w:rsidR="00186CC8">
              <w:rPr>
                <w:webHidden/>
              </w:rPr>
              <w:tab/>
            </w:r>
            <w:r>
              <w:rPr>
                <w:webHidden/>
              </w:rPr>
              <w:fldChar w:fldCharType="begin"/>
            </w:r>
            <w:r w:rsidR="00186CC8">
              <w:rPr>
                <w:webHidden/>
              </w:rPr>
              <w:instrText xml:space="preserve"> PAGEREF _Toc387696844 \h </w:instrText>
            </w:r>
            <w:r>
              <w:rPr>
                <w:webHidden/>
              </w:rPr>
            </w:r>
            <w:r>
              <w:rPr>
                <w:webHidden/>
              </w:rPr>
              <w:fldChar w:fldCharType="separate"/>
            </w:r>
            <w:r w:rsidR="005C2B9D">
              <w:rPr>
                <w:webHidden/>
              </w:rPr>
              <w:t>37</w:t>
            </w:r>
            <w:r>
              <w:rPr>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45" w:history="1">
            <w:r w:rsidR="00186CC8" w:rsidRPr="00731111">
              <w:rPr>
                <w:rStyle w:val="Hyperlink"/>
                <w:noProof/>
              </w:rPr>
              <w:t>Limitations</w:t>
            </w:r>
            <w:r w:rsidR="00186CC8">
              <w:rPr>
                <w:noProof/>
                <w:webHidden/>
              </w:rPr>
              <w:tab/>
            </w:r>
            <w:r>
              <w:rPr>
                <w:noProof/>
                <w:webHidden/>
              </w:rPr>
              <w:fldChar w:fldCharType="begin"/>
            </w:r>
            <w:r w:rsidR="00186CC8">
              <w:rPr>
                <w:noProof/>
                <w:webHidden/>
              </w:rPr>
              <w:instrText xml:space="preserve"> PAGEREF _Toc387696845 \h </w:instrText>
            </w:r>
            <w:r>
              <w:rPr>
                <w:noProof/>
                <w:webHidden/>
              </w:rPr>
            </w:r>
            <w:r>
              <w:rPr>
                <w:noProof/>
                <w:webHidden/>
              </w:rPr>
              <w:fldChar w:fldCharType="separate"/>
            </w:r>
            <w:r w:rsidR="005C2B9D">
              <w:rPr>
                <w:noProof/>
                <w:webHidden/>
              </w:rPr>
              <w:t>38</w:t>
            </w:r>
            <w:r>
              <w:rPr>
                <w:noProof/>
                <w:webHidden/>
              </w:rPr>
              <w:fldChar w:fldCharType="end"/>
            </w:r>
          </w:hyperlink>
        </w:p>
        <w:p w:rsidR="00186CC8" w:rsidRDefault="00FB0216">
          <w:pPr>
            <w:pStyle w:val="TOC2"/>
            <w:tabs>
              <w:tab w:val="right" w:leader="dot" w:pos="9350"/>
            </w:tabs>
            <w:rPr>
              <w:rFonts w:asciiTheme="minorHAnsi" w:eastAsiaTheme="minorEastAsia" w:hAnsiTheme="minorHAnsi" w:cstheme="minorBidi"/>
              <w:noProof/>
              <w:sz w:val="22"/>
              <w:szCs w:val="22"/>
            </w:rPr>
          </w:pPr>
          <w:hyperlink w:anchor="_Toc387696846" w:history="1">
            <w:r w:rsidR="00186CC8" w:rsidRPr="00731111">
              <w:rPr>
                <w:rStyle w:val="Hyperlink"/>
                <w:noProof/>
              </w:rPr>
              <w:t>Further Studies</w:t>
            </w:r>
            <w:r w:rsidR="00186CC8">
              <w:rPr>
                <w:noProof/>
                <w:webHidden/>
              </w:rPr>
              <w:tab/>
            </w:r>
            <w:r>
              <w:rPr>
                <w:noProof/>
                <w:webHidden/>
              </w:rPr>
              <w:fldChar w:fldCharType="begin"/>
            </w:r>
            <w:r w:rsidR="00186CC8">
              <w:rPr>
                <w:noProof/>
                <w:webHidden/>
              </w:rPr>
              <w:instrText xml:space="preserve"> PAGEREF _Toc387696846 \h </w:instrText>
            </w:r>
            <w:r>
              <w:rPr>
                <w:noProof/>
                <w:webHidden/>
              </w:rPr>
            </w:r>
            <w:r>
              <w:rPr>
                <w:noProof/>
                <w:webHidden/>
              </w:rPr>
              <w:fldChar w:fldCharType="separate"/>
            </w:r>
            <w:r w:rsidR="005C2B9D">
              <w:rPr>
                <w:noProof/>
                <w:webHidden/>
              </w:rPr>
              <w:t>38</w:t>
            </w:r>
            <w:r>
              <w:rPr>
                <w:noProof/>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47" w:history="1">
            <w:r w:rsidR="00186CC8" w:rsidRPr="00731111">
              <w:rPr>
                <w:rStyle w:val="Hyperlink"/>
              </w:rPr>
              <w:t>Works Cited</w:t>
            </w:r>
            <w:r w:rsidR="00186CC8">
              <w:rPr>
                <w:webHidden/>
              </w:rPr>
              <w:tab/>
            </w:r>
            <w:r>
              <w:rPr>
                <w:webHidden/>
              </w:rPr>
              <w:fldChar w:fldCharType="begin"/>
            </w:r>
            <w:r w:rsidR="00186CC8">
              <w:rPr>
                <w:webHidden/>
              </w:rPr>
              <w:instrText xml:space="preserve"> PAGEREF _Toc387696847 \h </w:instrText>
            </w:r>
            <w:r>
              <w:rPr>
                <w:webHidden/>
              </w:rPr>
            </w:r>
            <w:r>
              <w:rPr>
                <w:webHidden/>
              </w:rPr>
              <w:fldChar w:fldCharType="separate"/>
            </w:r>
            <w:r w:rsidR="005C2B9D">
              <w:rPr>
                <w:webHidden/>
              </w:rPr>
              <w:t>40</w:t>
            </w:r>
            <w:r>
              <w:rPr>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65" w:history="1">
            <w:r w:rsidR="00186CC8" w:rsidRPr="00731111">
              <w:rPr>
                <w:rStyle w:val="Hyperlink"/>
              </w:rPr>
              <w:t>Appendix A:  Selected Choropleth Maps of Variables and Total Crime Rate Chart</w:t>
            </w:r>
            <w:r w:rsidR="00186CC8">
              <w:rPr>
                <w:webHidden/>
              </w:rPr>
              <w:tab/>
            </w:r>
            <w:r>
              <w:rPr>
                <w:webHidden/>
              </w:rPr>
              <w:fldChar w:fldCharType="begin"/>
            </w:r>
            <w:r w:rsidR="00186CC8">
              <w:rPr>
                <w:webHidden/>
              </w:rPr>
              <w:instrText xml:space="preserve"> PAGEREF _Toc387696865 \h </w:instrText>
            </w:r>
            <w:r>
              <w:rPr>
                <w:webHidden/>
              </w:rPr>
            </w:r>
            <w:r>
              <w:rPr>
                <w:webHidden/>
              </w:rPr>
              <w:fldChar w:fldCharType="separate"/>
            </w:r>
            <w:r w:rsidR="005C2B9D">
              <w:rPr>
                <w:webHidden/>
              </w:rPr>
              <w:t>43</w:t>
            </w:r>
            <w:r>
              <w:rPr>
                <w:webHidden/>
              </w:rPr>
              <w:fldChar w:fldCharType="end"/>
            </w:r>
          </w:hyperlink>
        </w:p>
        <w:p w:rsidR="00186CC8" w:rsidRDefault="00FB0216">
          <w:pPr>
            <w:pStyle w:val="TOC1"/>
            <w:rPr>
              <w:rFonts w:asciiTheme="minorHAnsi" w:eastAsiaTheme="minorEastAsia" w:hAnsiTheme="minorHAnsi" w:cstheme="minorBidi"/>
              <w:sz w:val="22"/>
              <w:szCs w:val="22"/>
            </w:rPr>
          </w:pPr>
          <w:hyperlink w:anchor="_Toc387696866" w:history="1">
            <w:r w:rsidR="00186CC8" w:rsidRPr="00731111">
              <w:rPr>
                <w:rStyle w:val="Hyperlink"/>
              </w:rPr>
              <w:t>Appendix B:  Total Crime Rate Chart and Correlation Matrices</w:t>
            </w:r>
            <w:r w:rsidR="00186CC8">
              <w:rPr>
                <w:webHidden/>
              </w:rPr>
              <w:tab/>
            </w:r>
            <w:r>
              <w:rPr>
                <w:webHidden/>
              </w:rPr>
              <w:fldChar w:fldCharType="begin"/>
            </w:r>
            <w:r w:rsidR="00186CC8">
              <w:rPr>
                <w:webHidden/>
              </w:rPr>
              <w:instrText xml:space="preserve"> PAGEREF _Toc387696866 \h </w:instrText>
            </w:r>
            <w:r>
              <w:rPr>
                <w:webHidden/>
              </w:rPr>
            </w:r>
            <w:r>
              <w:rPr>
                <w:webHidden/>
              </w:rPr>
              <w:fldChar w:fldCharType="separate"/>
            </w:r>
            <w:r w:rsidR="005C2B9D">
              <w:rPr>
                <w:webHidden/>
              </w:rPr>
              <w:t>45</w:t>
            </w:r>
            <w:r>
              <w:rPr>
                <w:webHidden/>
              </w:rPr>
              <w:fldChar w:fldCharType="end"/>
            </w:r>
          </w:hyperlink>
        </w:p>
        <w:p w:rsidR="009501A9" w:rsidRDefault="00FB0216">
          <w:r>
            <w:fldChar w:fldCharType="end"/>
          </w:r>
        </w:p>
      </w:sdtContent>
    </w:sdt>
    <w:p w:rsidR="008D1EEE" w:rsidRDefault="008D1EEE" w:rsidP="004C13B4">
      <w:pPr>
        <w:pStyle w:val="Heading1"/>
      </w:pPr>
    </w:p>
    <w:p w:rsidR="008D1EEE" w:rsidRDefault="008D1EEE" w:rsidP="004C13B4">
      <w:pPr>
        <w:pStyle w:val="Heading1"/>
      </w:pPr>
    </w:p>
    <w:p w:rsidR="008D1EEE" w:rsidRDefault="008D1EEE" w:rsidP="008D1EEE"/>
    <w:p w:rsidR="00250363" w:rsidRDefault="008D1EEE" w:rsidP="00A80B52">
      <w:pPr>
        <w:pStyle w:val="Heading1"/>
        <w:spacing w:before="0"/>
      </w:pPr>
      <w:bookmarkStart w:id="1" w:name="_Toc387696826"/>
      <w:r>
        <w:lastRenderedPageBreak/>
        <w:t>P</w:t>
      </w:r>
      <w:r w:rsidR="004C13B4">
        <w:t>roblem Description</w:t>
      </w:r>
      <w:bookmarkEnd w:id="1"/>
    </w:p>
    <w:p w:rsidR="004C13B4" w:rsidRPr="004C13B4" w:rsidRDefault="004C13B4" w:rsidP="004C13B4"/>
    <w:p w:rsidR="00D36417" w:rsidRDefault="00D36417" w:rsidP="00EF1EA7">
      <w:r>
        <w:tab/>
      </w:r>
      <w:r w:rsidR="00E349F2">
        <w:t>Chicago is the third most populous city in the United States with a population of 2,</w:t>
      </w:r>
      <w:r w:rsidR="004C13B4">
        <w:t>714,856.</w:t>
      </w:r>
      <w:r w:rsidR="00E349F2">
        <w:t xml:space="preserve"> </w:t>
      </w:r>
      <w:r w:rsidR="004C13B4">
        <w:t xml:space="preserve"> </w:t>
      </w:r>
      <w:r>
        <w:t>Many large cities have their fair share of problems with crime</w:t>
      </w:r>
      <w:r w:rsidR="008B2532">
        <w:t xml:space="preserve"> and Chicago is not immune to these problems.  </w:t>
      </w:r>
      <w:r w:rsidR="00F0591B">
        <w:t xml:space="preserve">In recent years Chicago has gained worldwide notoriety for the large number of murders and shootings that have occurred in the city.  </w:t>
      </w:r>
      <w:r w:rsidR="00217595">
        <w:t>The violence is so pervasive that it inspired one foreign film maker to create a documentary named "Chi Raq" (</w:t>
      </w:r>
      <w:r w:rsidR="0045514A">
        <w:t xml:space="preserve">Huffington, 2013).  </w:t>
      </w:r>
      <w:r w:rsidR="00AF2172">
        <w:t>In fact from 2001 to May of 2012 there were 3,080 more people murdered in Chicago than U.S. troops killed in Afghanistan</w:t>
      </w:r>
      <w:r w:rsidR="00142CDC">
        <w:t xml:space="preserve"> (Peterson, 2012)</w:t>
      </w:r>
      <w:r w:rsidR="00AF2172">
        <w:t xml:space="preserve">.  </w:t>
      </w:r>
      <w:r w:rsidR="00142CDC">
        <w:t xml:space="preserve">Although the </w:t>
      </w:r>
      <w:r w:rsidR="00344122">
        <w:t>murders</w:t>
      </w:r>
      <w:r w:rsidR="00142CDC">
        <w:t xml:space="preserve"> and shootings may get </w:t>
      </w:r>
      <w:r w:rsidR="00344122">
        <w:t xml:space="preserve">most </w:t>
      </w:r>
      <w:r w:rsidR="00142CDC">
        <w:t xml:space="preserve">of the headlines, the statistics also tell a story of other crimes </w:t>
      </w:r>
      <w:r w:rsidR="00344122">
        <w:t>plaguing</w:t>
      </w:r>
      <w:r w:rsidR="00142CDC">
        <w:t xml:space="preserve"> Chicago.  When examining</w:t>
      </w:r>
      <w:r w:rsidR="008B2532">
        <w:t xml:space="preserve"> the crime rates for</w:t>
      </w:r>
      <w:r w:rsidR="005A16DD">
        <w:t xml:space="preserve"> the eight crimes in the Federal Bureau of Investigation's (FBI) uniform crime report</w:t>
      </w:r>
      <w:r w:rsidR="00E13DC6">
        <w:t>, which are</w:t>
      </w:r>
      <w:r w:rsidR="008B2532">
        <w:t xml:space="preserve"> </w:t>
      </w:r>
      <w:r w:rsidR="005A16DD">
        <w:t xml:space="preserve">murder and </w:t>
      </w:r>
      <w:r w:rsidR="00802B51">
        <w:t>non negligent</w:t>
      </w:r>
      <w:r w:rsidR="005A16DD">
        <w:t xml:space="preserve"> manslaughter, rape, robbery, aggravated assault, burglary, larceny-theft, motor vehicle theft, and arson, </w:t>
      </w:r>
      <w:r w:rsidR="008B2532">
        <w:t>in Chicago</w:t>
      </w:r>
      <w:r w:rsidR="00E175EF">
        <w:t xml:space="preserve"> and in </w:t>
      </w:r>
      <w:r w:rsidR="00081801">
        <w:t>the</w:t>
      </w:r>
      <w:r w:rsidR="00E175EF">
        <w:t xml:space="preserve"> </w:t>
      </w:r>
      <w:r w:rsidR="00E13DC6">
        <w:t>nine</w:t>
      </w:r>
      <w:r w:rsidR="00E175EF">
        <w:t xml:space="preserve"> cities</w:t>
      </w:r>
      <w:r w:rsidR="00E13DC6">
        <w:t xml:space="preserve"> (including Chicago)</w:t>
      </w:r>
      <w:r w:rsidR="00E175EF">
        <w:t xml:space="preserve"> in the United States with a population of at least 1 million it is clear that Chicago has a </w:t>
      </w:r>
      <w:r w:rsidR="005A16DD">
        <w:t>problem with crime</w:t>
      </w:r>
      <w:r w:rsidR="00E175EF">
        <w:t xml:space="preserve">.  </w:t>
      </w:r>
      <w:r w:rsidR="00E13DC6">
        <w:t xml:space="preserve">The </w:t>
      </w:r>
      <w:r w:rsidR="00372F3E">
        <w:t xml:space="preserve">crime rates </w:t>
      </w:r>
      <w:r w:rsidR="00081801">
        <w:t xml:space="preserve">from 2011 </w:t>
      </w:r>
      <w:r w:rsidR="00E13DC6">
        <w:t>is summarized in Table 1 below</w:t>
      </w:r>
      <w:r w:rsidR="00E175EF">
        <w:t>.</w:t>
      </w:r>
    </w:p>
    <w:p w:rsidR="00857545" w:rsidRDefault="00857545" w:rsidP="00E175EF">
      <w:pPr>
        <w:rPr>
          <w:b/>
          <w:color w:val="365F91" w:themeColor="accent1" w:themeShade="BF"/>
        </w:rPr>
      </w:pPr>
    </w:p>
    <w:p w:rsidR="00E175EF" w:rsidRDefault="00280C76" w:rsidP="00E175EF">
      <w:pPr>
        <w:rPr>
          <w:b/>
          <w:color w:val="365F91" w:themeColor="accent1" w:themeShade="BF"/>
        </w:rPr>
      </w:pPr>
      <w:r w:rsidRPr="00250363">
        <w:rPr>
          <w:b/>
          <w:color w:val="365F91" w:themeColor="accent1" w:themeShade="BF"/>
        </w:rPr>
        <w:t>Table 1:</w:t>
      </w:r>
      <w:r w:rsidR="00EF7098" w:rsidRPr="00250363">
        <w:rPr>
          <w:b/>
          <w:color w:val="365F91" w:themeColor="accent1" w:themeShade="BF"/>
        </w:rPr>
        <w:t xml:space="preserve">  2011 FBI Uniform Crime Report Rates per 100,000 People</w:t>
      </w:r>
      <w:r w:rsidR="002D0E00" w:rsidRPr="00250363">
        <w:rPr>
          <w:b/>
          <w:color w:val="365F91" w:themeColor="accent1" w:themeShade="BF"/>
        </w:rPr>
        <w:t xml:space="preserve"> (Federal Bureau of Investigation, 2011</w:t>
      </w:r>
      <w:r w:rsidR="00250363" w:rsidRPr="00250363">
        <w:rPr>
          <w:b/>
          <w:color w:val="365F91" w:themeColor="accent1" w:themeShade="BF"/>
        </w:rPr>
        <w:t xml:space="preserve"> and City of Chicago, 2014)</w:t>
      </w:r>
      <w:r w:rsidR="002D0E00" w:rsidRPr="00250363">
        <w:rPr>
          <w:b/>
          <w:color w:val="365F91" w:themeColor="accent1" w:themeShade="BF"/>
        </w:rPr>
        <w:t xml:space="preserve"> </w:t>
      </w:r>
      <w:r w:rsidRPr="00250363">
        <w:rPr>
          <w:b/>
          <w:color w:val="365F91" w:themeColor="accent1" w:themeShade="BF"/>
        </w:rPr>
        <w:t xml:space="preserve"> </w:t>
      </w:r>
    </w:p>
    <w:p w:rsidR="00863C7A" w:rsidRDefault="00073E6F" w:rsidP="00E175EF">
      <w:r>
        <w:rPr>
          <w:noProof/>
        </w:rPr>
        <w:drawing>
          <wp:inline distT="0" distB="0" distL="0" distR="0">
            <wp:extent cx="5838825" cy="881977"/>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38825" cy="881977"/>
                    </a:xfrm>
                    <a:prstGeom prst="rect">
                      <a:avLst/>
                    </a:prstGeom>
                    <a:noFill/>
                    <a:ln w="9525">
                      <a:noFill/>
                      <a:miter lim="800000"/>
                      <a:headEnd/>
                      <a:tailEnd/>
                    </a:ln>
                  </pic:spPr>
                </pic:pic>
              </a:graphicData>
            </a:graphic>
          </wp:inline>
        </w:drawing>
      </w:r>
    </w:p>
    <w:p w:rsidR="00857545" w:rsidRDefault="00857545" w:rsidP="006C18D5">
      <w:pPr>
        <w:spacing w:after="0"/>
        <w:rPr>
          <w:color w:val="000000" w:themeColor="text1"/>
        </w:rPr>
      </w:pPr>
    </w:p>
    <w:p w:rsidR="00B82FF3" w:rsidRDefault="00B82FF3" w:rsidP="006C18D5">
      <w:pPr>
        <w:spacing w:after="0"/>
        <w:rPr>
          <w:color w:val="000000" w:themeColor="text1"/>
        </w:rPr>
      </w:pPr>
      <w:r>
        <w:rPr>
          <w:color w:val="000000" w:themeColor="text1"/>
        </w:rPr>
        <w:tab/>
      </w:r>
      <w:r w:rsidR="001230D3">
        <w:rPr>
          <w:color w:val="000000" w:themeColor="text1"/>
        </w:rPr>
        <w:t xml:space="preserve">You can see that crime rates in Chicago were </w:t>
      </w:r>
      <w:r w:rsidR="004A5B96">
        <w:rPr>
          <w:color w:val="000000" w:themeColor="text1"/>
        </w:rPr>
        <w:t xml:space="preserve">higher for every crime from the FBI's Uniform Crime report in 2011 than </w:t>
      </w:r>
      <w:r w:rsidR="00E13DC6">
        <w:rPr>
          <w:color w:val="000000" w:themeColor="text1"/>
        </w:rPr>
        <w:t xml:space="preserve">the </w:t>
      </w:r>
      <w:r w:rsidR="004A5B96">
        <w:rPr>
          <w:color w:val="000000" w:themeColor="text1"/>
        </w:rPr>
        <w:t xml:space="preserve">average rate </w:t>
      </w:r>
      <w:r w:rsidR="005A16DD">
        <w:rPr>
          <w:color w:val="000000" w:themeColor="text1"/>
        </w:rPr>
        <w:t>in</w:t>
      </w:r>
      <w:r w:rsidR="004A5B96">
        <w:rPr>
          <w:color w:val="000000" w:themeColor="text1"/>
        </w:rPr>
        <w:t xml:space="preserve"> cities in the United States with a population greater than 1 million.</w:t>
      </w:r>
      <w:r w:rsidR="00CF2480">
        <w:rPr>
          <w:color w:val="000000" w:themeColor="text1"/>
        </w:rPr>
        <w:t xml:space="preserve">  </w:t>
      </w:r>
      <w:r w:rsidR="00E13DC6">
        <w:rPr>
          <w:color w:val="000000" w:themeColor="text1"/>
        </w:rPr>
        <w:t xml:space="preserve">The rates for violent crime combined all murder and </w:t>
      </w:r>
      <w:r w:rsidR="00802B51">
        <w:rPr>
          <w:color w:val="000000" w:themeColor="text1"/>
        </w:rPr>
        <w:t>non negligent</w:t>
      </w:r>
      <w:r w:rsidR="00E13DC6">
        <w:rPr>
          <w:color w:val="000000" w:themeColor="text1"/>
        </w:rPr>
        <w:t xml:space="preserve"> homicides, rapes, aggravated assaults, and robberies and the property crime rates included all burglaries, larceny-thefts, motor vehicle thefts, and arsons.  </w:t>
      </w:r>
      <w:r w:rsidR="00CF2480">
        <w:rPr>
          <w:color w:val="000000" w:themeColor="text1"/>
        </w:rPr>
        <w:t xml:space="preserve">The percentage increases for Chicago compared to </w:t>
      </w:r>
      <w:r w:rsidR="00E13DC6">
        <w:rPr>
          <w:color w:val="000000" w:themeColor="text1"/>
        </w:rPr>
        <w:t>cities</w:t>
      </w:r>
      <w:r w:rsidR="00CF2480">
        <w:rPr>
          <w:color w:val="000000" w:themeColor="text1"/>
        </w:rPr>
        <w:t xml:space="preserve"> with populations</w:t>
      </w:r>
      <w:r w:rsidR="00E13DC6">
        <w:rPr>
          <w:color w:val="000000" w:themeColor="text1"/>
        </w:rPr>
        <w:t xml:space="preserve"> over 1 million</w:t>
      </w:r>
      <w:r w:rsidR="00CF2480">
        <w:rPr>
          <w:color w:val="000000" w:themeColor="text1"/>
        </w:rPr>
        <w:t xml:space="preserve"> range from 92% for rape to 29% for aggravated assault.  </w:t>
      </w:r>
      <w:r w:rsidR="00E13DC6">
        <w:rPr>
          <w:color w:val="000000" w:themeColor="text1"/>
        </w:rPr>
        <w:t xml:space="preserve">The crime that has been given the most attention, murder and </w:t>
      </w:r>
      <w:r w:rsidR="00802B51">
        <w:rPr>
          <w:color w:val="000000" w:themeColor="text1"/>
        </w:rPr>
        <w:t>non negligent</w:t>
      </w:r>
      <w:r w:rsidR="00E13DC6">
        <w:rPr>
          <w:color w:val="000000" w:themeColor="text1"/>
        </w:rPr>
        <w:t xml:space="preserve"> manslaughter</w:t>
      </w:r>
      <w:r w:rsidR="00372F3E">
        <w:rPr>
          <w:color w:val="000000" w:themeColor="text1"/>
        </w:rPr>
        <w:t>,</w:t>
      </w:r>
      <w:r w:rsidR="00E13DC6">
        <w:rPr>
          <w:color w:val="000000" w:themeColor="text1"/>
        </w:rPr>
        <w:t xml:space="preserve"> is not the highest</w:t>
      </w:r>
      <w:r w:rsidR="00372F3E">
        <w:rPr>
          <w:color w:val="000000" w:themeColor="text1"/>
        </w:rPr>
        <w:t xml:space="preserve"> percentage wise</w:t>
      </w:r>
      <w:r w:rsidR="00E13DC6">
        <w:rPr>
          <w:color w:val="000000" w:themeColor="text1"/>
        </w:rPr>
        <w:t xml:space="preserve"> above the average for all cities over 1 million.  </w:t>
      </w:r>
      <w:r w:rsidR="00CF2480">
        <w:rPr>
          <w:color w:val="000000" w:themeColor="text1"/>
        </w:rPr>
        <w:t xml:space="preserve">The fact that every crime has a least a 25% higher rate in Chicago than in </w:t>
      </w:r>
      <w:r w:rsidR="00A75892">
        <w:rPr>
          <w:color w:val="000000" w:themeColor="text1"/>
        </w:rPr>
        <w:t>other</w:t>
      </w:r>
      <w:r w:rsidR="00CF2480">
        <w:rPr>
          <w:color w:val="000000" w:themeColor="text1"/>
        </w:rPr>
        <w:t xml:space="preserve"> cities in the United States </w:t>
      </w:r>
      <w:r w:rsidR="00A75892">
        <w:rPr>
          <w:color w:val="000000" w:themeColor="text1"/>
        </w:rPr>
        <w:t xml:space="preserve">with over 1 million people </w:t>
      </w:r>
      <w:r w:rsidR="00CF2480">
        <w:rPr>
          <w:color w:val="000000" w:themeColor="text1"/>
        </w:rPr>
        <w:t>is alarming</w:t>
      </w:r>
      <w:r w:rsidR="00372F3E">
        <w:rPr>
          <w:color w:val="000000" w:themeColor="text1"/>
        </w:rPr>
        <w:t xml:space="preserve"> and should be examined.</w:t>
      </w:r>
    </w:p>
    <w:p w:rsidR="006C18D5" w:rsidRDefault="006C18D5" w:rsidP="006C18D5">
      <w:pPr>
        <w:spacing w:after="0"/>
        <w:rPr>
          <w:color w:val="000000" w:themeColor="text1"/>
        </w:rPr>
      </w:pPr>
    </w:p>
    <w:p w:rsidR="006C18D5" w:rsidRDefault="006C18D5" w:rsidP="006C18D5">
      <w:pPr>
        <w:spacing w:after="0"/>
        <w:rPr>
          <w:color w:val="000000" w:themeColor="text1"/>
        </w:rPr>
      </w:pPr>
    </w:p>
    <w:p w:rsidR="006C18D5" w:rsidRDefault="006C18D5" w:rsidP="006C18D5">
      <w:pPr>
        <w:pStyle w:val="Heading1"/>
      </w:pPr>
      <w:bookmarkStart w:id="2" w:name="_Toc387696827"/>
      <w:r>
        <w:lastRenderedPageBreak/>
        <w:t>Research Question</w:t>
      </w:r>
      <w:r w:rsidR="00380781">
        <w:t>s</w:t>
      </w:r>
      <w:r>
        <w:t>:</w:t>
      </w:r>
      <w:bookmarkEnd w:id="2"/>
    </w:p>
    <w:p w:rsidR="006C18D5" w:rsidRDefault="006C18D5" w:rsidP="006C18D5"/>
    <w:p w:rsidR="00C65C22" w:rsidRDefault="00380781" w:rsidP="00C65C22">
      <w:pPr>
        <w:spacing w:after="0"/>
      </w:pPr>
      <w:r>
        <w:tab/>
        <w:t>Through this study I hope to answer numerous questions.  Chicago is divided into 77 Community Areas and most previous spatial analyses on crime</w:t>
      </w:r>
      <w:r w:rsidR="00303C16">
        <w:t xml:space="preserve"> in Chicago</w:t>
      </w:r>
      <w:r>
        <w:t xml:space="preserve"> used census tracts or blocks as the </w:t>
      </w:r>
      <w:r w:rsidR="00081801">
        <w:t xml:space="preserve">geographic </w:t>
      </w:r>
      <w:r>
        <w:t>unit of measurement.</w:t>
      </w:r>
      <w:r w:rsidR="00081801">
        <w:t xml:space="preserve">  Census blocks and tracts mean little to nothing to most people.  One question I want to answer is what </w:t>
      </w:r>
      <w:r w:rsidR="0047721E">
        <w:t xml:space="preserve">Chicago </w:t>
      </w:r>
      <w:r w:rsidR="00081801">
        <w:t xml:space="preserve">Community Areas had </w:t>
      </w:r>
      <w:r w:rsidR="00DC1C45">
        <w:t xml:space="preserve">the highest rates of </w:t>
      </w:r>
      <w:r w:rsidR="00081801">
        <w:t xml:space="preserve"> </w:t>
      </w:r>
      <w:r w:rsidR="00DC1C45">
        <w:t xml:space="preserve">murder and </w:t>
      </w:r>
      <w:r w:rsidR="00802B51">
        <w:t>non negligent</w:t>
      </w:r>
      <w:r w:rsidR="002F31EB">
        <w:t xml:space="preserve"> manslaughter,</w:t>
      </w:r>
      <w:r w:rsidR="00DC1C45">
        <w:t xml:space="preserve"> rape, robbery, aggravated assault, burglary, larceny-theft, motor vehicle theft, arson, violent crime, property crime, and total crime </w:t>
      </w:r>
      <w:r w:rsidR="00081801">
        <w:t xml:space="preserve">from 2007 to 2011.  Next I will attempt to identify the </w:t>
      </w:r>
      <w:r w:rsidR="0047721E">
        <w:t>predictors</w:t>
      </w:r>
      <w:r w:rsidR="00081801">
        <w:t xml:space="preserve"> associated with overall, property, and violent crime </w:t>
      </w:r>
      <w:r w:rsidR="0047721E">
        <w:t>in Chicago Community Areas during that time period</w:t>
      </w:r>
      <w:r w:rsidR="00081801">
        <w:t xml:space="preserve">.  </w:t>
      </w:r>
      <w:r w:rsidR="00142262">
        <w:t xml:space="preserve">I would also like to identify the most influential predictors for each crime type.  </w:t>
      </w:r>
      <w:r w:rsidR="00081801">
        <w:t xml:space="preserve">I will also identify any patterns and relationships among the statistically significant </w:t>
      </w:r>
      <w:r w:rsidR="0047721E">
        <w:t>predictors</w:t>
      </w:r>
      <w:r w:rsidR="00142262">
        <w:t xml:space="preserve"> across crime type. </w:t>
      </w:r>
    </w:p>
    <w:p w:rsidR="00C65C22" w:rsidRDefault="00C65C22" w:rsidP="00C65C22">
      <w:pPr>
        <w:spacing w:after="0"/>
      </w:pPr>
    </w:p>
    <w:p w:rsidR="00C65C22" w:rsidRDefault="00C65C22" w:rsidP="00C65C22">
      <w:pPr>
        <w:pStyle w:val="Heading1"/>
      </w:pPr>
      <w:bookmarkStart w:id="3" w:name="_Toc387696828"/>
      <w:r>
        <w:t>Literature Review</w:t>
      </w:r>
      <w:bookmarkEnd w:id="3"/>
    </w:p>
    <w:p w:rsidR="00C65C22" w:rsidRPr="00C65C22" w:rsidRDefault="00C65C22" w:rsidP="00C65C22"/>
    <w:p w:rsidR="007B5865" w:rsidRDefault="001F5EC7" w:rsidP="007B5865">
      <w:pPr>
        <w:spacing w:after="0"/>
      </w:pPr>
      <w:r>
        <w:tab/>
      </w:r>
      <w:r w:rsidR="007B5865">
        <w:tab/>
        <w:t xml:space="preserve">There has been a very large amount of literature on crime and the various factors that are related to it from a spatial perspective.  From the research I have conducted I have found writings about the geographic study of crime going as far back as 1929 (Shaw, 1929).  There have been many different factors examined in these studies using various methods on different forms of crime and they have taken place all over the world.  In 1932 White plotted felonies across zones and on a semi-logarithmic scale in Indianapolis and calculated their correlation coefficients in an effort to see the effect social factors had on the crimes and if there were any visible spatial patterns.   In another study Boggs (1965) examined the relationship of crime rates of different types of crime at different land use areas and when possible the location of the perpetrator by using factor analysis and correlation in St. Louis.  In more recent times geographic information systems (GIS) has become a useful tool for spatial analysis of crime.  GIS has been used to explore crime and the distribution of disadvantaged, middle class, and affluent neighborhoods in Merseyside County, England (Bowers &amp; Hirschfield, 1999).  A study in Sao Paulo, Brazil analyzed temporal (weekend, pay day, day time) and weather factors on homicide rates and homicide hot spots using Ordinary Least Squares (OLS) regression (Ceccato, 2005).  A more recent study involved using exploratory spatial data analysis tools and Bayesian models to examine spatial patterning and predictors of property crime in Seattle, Washington (Matthews, Yang, Hayslett, &amp; Ruback 2010).  As you can you can see geographic analysis of crime has a rich and varying history.  A common finding in these studies is that crime is spatially clustered and a small percent of places account for a large percentage of the crime in a given place.  I will now focus mainly on the analysis of crime in Chicago from a selection of papers in the past 15 years.  </w:t>
      </w:r>
    </w:p>
    <w:p w:rsidR="007B5865" w:rsidRDefault="007B5865" w:rsidP="007B5865">
      <w:pPr>
        <w:pStyle w:val="Heading2"/>
      </w:pPr>
      <w:bookmarkStart w:id="4" w:name="_Toc387696829"/>
      <w:r>
        <w:lastRenderedPageBreak/>
        <w:t xml:space="preserve">Chicago </w:t>
      </w:r>
      <w:r w:rsidR="00BC5BB7">
        <w:t>s</w:t>
      </w:r>
      <w:r>
        <w:t>tudies</w:t>
      </w:r>
      <w:bookmarkEnd w:id="4"/>
    </w:p>
    <w:p w:rsidR="00857545" w:rsidRDefault="007B5865" w:rsidP="007B5865">
      <w:pPr>
        <w:spacing w:after="0"/>
      </w:pPr>
      <w:r>
        <w:tab/>
      </w:r>
    </w:p>
    <w:p w:rsidR="007B5865" w:rsidRDefault="007B5865" w:rsidP="00857545">
      <w:pPr>
        <w:spacing w:after="0"/>
        <w:ind w:firstLine="720"/>
      </w:pPr>
      <w:r>
        <w:t xml:space="preserve">Earls, Morenoff, and Sampson (1999) wanted to examine the structural sources and spatially embedded nature of three mechanisms that produce collective efficacy for children.  They surveyed 8,782 Chicago residents in 1995 to examine variations in intergenerational closure, reciprocal local exchange, and shared expectations for informal social control across 342 neighborhood clusters from the 1995 Project on Human Development in Chicago Neighborhoods (PHDCN).  Intergenerational closure and reciprocal local exchange were measured using a five item scale and shared expectations for social control was measured using a three item scale.  The authors used hierarchical linear models to perform their analysis.  The results of their analysis showed that concentrated affluence, low population density, and residential stability are the most consistent predictors of good levels of reciprocal local exchange and intergenerational closure.  They also showed numerous times throughout their study how Latinos and especially blacks are at an automatic disadvantage compared to whites in terms of efficacy for their children.  This condition was consistent across almost all situations and lead them to look for answers as to why that is.  They also found that collective efficacy of children in surrounding neighborhoods has a direct relationship with a given neighborhood's internal collective efficacy.   In sum they found that minorities are at a disadvantage to whites almost automatically and we must look at factors within neighborhoods to explain some spatial patterns.  They also stressed that not every variation can be explained (Earls, Morenoff, &amp; Sampson, 1999).  </w:t>
      </w:r>
    </w:p>
    <w:p w:rsidR="00C97401" w:rsidRDefault="00C97401" w:rsidP="007B5865">
      <w:pPr>
        <w:spacing w:after="0"/>
      </w:pPr>
    </w:p>
    <w:p w:rsidR="007B5865" w:rsidRDefault="007B5865" w:rsidP="007B5865">
      <w:pPr>
        <w:spacing w:after="0"/>
      </w:pPr>
      <w:r>
        <w:tab/>
        <w:t>Morenoff's (2003) study addresses two questions by conducting a study in Chicago:  what are the mechanisms through which neighborhood structural composition is related to health and are influences on health limited to the immediate neighborhood or do they extend to a wider geographic context.   To conduct the study the author used data from the 1990 census, the 1995 Chicago Police Crime Statistics, and the 1995 PHDCN.   The neighborhoods for the study were defined as the sampling units for the PHDCN Community Survey.  The author used 29 variables that were broken up into five categories or groups.  The categories were neighborhood context and then four individual-level variable groups, maternal race, ethnicity, and nativity, maternal sociodemographic characteristics, maternal health behavior, and maternal biomedical measures.  These variables effects on continuous birth weight and dichotomous low birth weight were analyzed using hierarchical modeling techniques and the local Moran statistic.  The results showed that violent crime and the combined scale of reciprocal exchange and participation in voluntary associations are the two most robust predictors on birth weight.  He notes that neighborhood structural factors do not matter for the health of a baby, but lead to conditions which lead to stress and violence, which in turn effect the health of a baby.  Morenoff also found that unobserved factors must be having an effect on low birth weight.  This led him to conclude that factors outside of the neighborhood being examined may also influence birth weight there.  In sum Morenoff stresses that we must look at the effect that surrounding neighborhoods have on one another (Morenoff, 2003).</w:t>
      </w:r>
    </w:p>
    <w:p w:rsidR="007B5865" w:rsidRDefault="007B5865" w:rsidP="007B5865">
      <w:pPr>
        <w:spacing w:after="0"/>
      </w:pPr>
      <w:r>
        <w:lastRenderedPageBreak/>
        <w:tab/>
        <w:t>Raudenbush, Sampson, and Sharkey (2008) examined verbal ability among African American children in Chicago.  Their goal was to try to identify sources that effected cognitive ability throughout a person's childhood.  They focused on African-Americans  because poverty in African-American  communities is overwhelming compared to whites and Latinos.  They obtained their data from interviewing 6,234 African-American children from ages 3 to 18 at intervals from 1995 to 2002.  The children were randomly sampled from 80 neighborhood clusters.  The children were followed across the country to wherever they moved to continue the interviews in future years.  The interviews were used to determine verbal cognitive ability.  Census data from 1990 and 2000 was used to measure six variables that determined a concentrated disadvantage measure.  Lastly they also looked at 21 time invariant and time-varying covariates.  The authors used marginal structural models and Inverse Probability of Treatment Weighting (IPTW) to do their analysis.  They found that concentrated disadvantage can have a huge effect on their verbal ability.  It can have effects that are equal to taking away years of schooling and these effects can linger even after a child leaves a severely disadvantaged neighborhood.   In sum the authors make a point that schools can only do so much to help children that live in severely disadvantaged neighborhood.  This shows that policy makers should concentrate on improving poor neighborhoods as much as improving poor schools (Raudenbush, Sampson, &amp; Sharkey, 2008).</w:t>
      </w:r>
    </w:p>
    <w:p w:rsidR="00C97401" w:rsidRDefault="00C97401" w:rsidP="007B5865">
      <w:pPr>
        <w:spacing w:after="0"/>
      </w:pPr>
    </w:p>
    <w:p w:rsidR="007B5865" w:rsidRDefault="007B5865" w:rsidP="007B5865">
      <w:pPr>
        <w:spacing w:after="0"/>
      </w:pPr>
      <w:r>
        <w:tab/>
        <w:t xml:space="preserve">Graif and Sampson (2009) examined the connection of immigration and diversity to homicide through geographically weighted regression.  They also wanted to examine spatial heterogeneity across neighborhoods.  The following variables were used from the 1990 and 2000 census:  population density, concentrated disadvantage, unemployment percentage, poverty percentage, female-headed households, public assistance households, residential stability, and language diversity.  These variables were measured across census tracts in Chicago.  The dependent variable was homicide rate per 100,000 residents.  They found that socioeconomic disadvantage increases homicide rate and residential stability decreases homicide rate.  Another finding was that overall immigration had an insignificant role in both increasing and decreasing homicide rates. There was evidence in some areas that immigration concentration decreased homicide rates, which shows support for immigrant neighborhoods being able to enforce norms and keep their families intact.  This in turn will help decrease the violence.  They also found that increased diversity or cultural heterogeneity decreases the risk of homicide.  Based on these findings the authors final message is that global models of neighborhood crime often do not look deep enough at the many factors that can shape crime (Graif &amp; Sampson, 2009).    </w:t>
      </w:r>
    </w:p>
    <w:p w:rsidR="00C97401" w:rsidRDefault="00C97401" w:rsidP="007B5865">
      <w:pPr>
        <w:spacing w:after="0"/>
      </w:pPr>
    </w:p>
    <w:p w:rsidR="007B5865" w:rsidRDefault="007B5865" w:rsidP="007B5865">
      <w:pPr>
        <w:spacing w:after="0"/>
      </w:pPr>
      <w:r>
        <w:tab/>
        <w:t xml:space="preserve">Berg, Brunson, Stewart, and Stimons (2011) examined the role cultural heterogeneity plays in shaping adolescent decision making concerning violence in poor neighborhoods.  The study was conducted on metropolitan census tracts in Iowa and Georgia and on African-American children in two waves.  The first wave was in 1997 and involved 10-13 year olds and the second wave was in 1999 with the same children.  Roughly 800 children were interviewed </w:t>
      </w:r>
      <w:r>
        <w:lastRenderedPageBreak/>
        <w:t>each time.  The dependent variable was violent delinquency and they used 17 independent neighborhood-level variables.  The authors used multilevel modeling techniques to conduct their analysis.  They found that cultural heterogeneity and concentrated disadvantage are associated with youth violence.  They also found that the negative effect of individual conduct frames is less pronounced in neighborhoods where there is greater cultural heterogeneity.  The conclusions they drew from this analysis is that socioeconomic disadvantage fosters non conventional models of behavior when dealing with violence  (Berg, Brunson, Stewart, &amp; Stimons, 2011).  This means that children see conflicting examples of how acceptable violence is in certain situations in areas with greater socioeconomic disadvantage.  This causes them to grow up accepting violence as an answer more often than children who grow up in areas with less cultural heterogeneity where violence is almost always unacceptable.  Unlike children in areas with greater cultural heterogeneity, this teaches children to almost never resort to violence.  Lastly the authors suggest that future work should attempt to look at mechanisms within neighborhoods to measure variation in the strength of cultural processes on behavior.  In sum the authors found that the way that a child's neighborhood model behavior concerning violence has a huge impact with how they will deal with violence in their own lives (Berg, Brunson, Stewart, &amp; Stimons, 2011).</w:t>
      </w:r>
    </w:p>
    <w:p w:rsidR="00C97401" w:rsidRDefault="00C97401" w:rsidP="007B5865">
      <w:pPr>
        <w:spacing w:after="0"/>
      </w:pPr>
    </w:p>
    <w:p w:rsidR="00C65C22" w:rsidRDefault="007B5865" w:rsidP="00C65C22">
      <w:pPr>
        <w:spacing w:after="0"/>
      </w:pPr>
      <w:r>
        <w:tab/>
        <w:t>Arnio and Baumer (2012) examined the role of the demographic factors on neighborhood crime rates and explored the spatial heterogeneity across Chicago census tracts from 2005 to 2009.  The variables they examined to see their effect on crime rates were change in logged REO foreclosure rates (2007-2009), residential stability, immigrant concentration, socioeconomic disadvantage, percent black, population size and density, percent divorced, pre-existing vacancy rate, and logged REO foreclosure rate (2007).  The crimes they examined were restricted to robbery, burglary, and homicide and they used Chicago census tracts as their area of measurement.  They used Maximum Likelihood and geographically weighted regression models to perform their analysis.  They found that there was significant local variations for the relationship between percent black and immigrant concentration and burglary and robbery rates.  There was also significant local variation in the relationship between socioeconomic disadvantage and robbery rates and the relationship between residential stability and burglary rates.  Lastly there was also significant local variation in the relationships between change in logged REO foreclosures and robbery and burglary (Arnio &amp; Baumer, 2012).  In sum the article showed why it is useful and important to examine changes in demographics and crime in the areas surrounding the focus area.  It proved that looking at crime and demographics globally is not always the best approach.</w:t>
      </w:r>
      <w:r w:rsidR="00ED1619">
        <w:t xml:space="preserve">  You can see a summary of the Chicago studies in Table 2 below.</w:t>
      </w:r>
    </w:p>
    <w:p w:rsidR="00ED1619" w:rsidRDefault="00ED1619" w:rsidP="00C65C22">
      <w:pPr>
        <w:spacing w:after="0"/>
      </w:pPr>
    </w:p>
    <w:p w:rsidR="00AC7756" w:rsidRDefault="00AC7756" w:rsidP="00ED1619">
      <w:pPr>
        <w:rPr>
          <w:b/>
          <w:color w:val="365F91" w:themeColor="accent1" w:themeShade="BF"/>
        </w:rPr>
      </w:pPr>
    </w:p>
    <w:p w:rsidR="00857545" w:rsidRDefault="00857545" w:rsidP="00ED1619">
      <w:pPr>
        <w:rPr>
          <w:b/>
          <w:color w:val="365F91" w:themeColor="accent1" w:themeShade="BF"/>
        </w:rPr>
      </w:pPr>
    </w:p>
    <w:p w:rsidR="00857545" w:rsidRDefault="00857545" w:rsidP="00ED1619">
      <w:pPr>
        <w:rPr>
          <w:b/>
          <w:color w:val="365F91" w:themeColor="accent1" w:themeShade="BF"/>
        </w:rPr>
      </w:pPr>
    </w:p>
    <w:p w:rsidR="00ED1619" w:rsidRDefault="00ED1619" w:rsidP="00ED1619">
      <w:pPr>
        <w:rPr>
          <w:b/>
          <w:color w:val="365F91" w:themeColor="accent1" w:themeShade="BF"/>
        </w:rPr>
      </w:pPr>
      <w:r w:rsidRPr="00250363">
        <w:rPr>
          <w:b/>
          <w:color w:val="365F91" w:themeColor="accent1" w:themeShade="BF"/>
        </w:rPr>
        <w:lastRenderedPageBreak/>
        <w:t xml:space="preserve">Table </w:t>
      </w:r>
      <w:r>
        <w:rPr>
          <w:b/>
          <w:color w:val="365F91" w:themeColor="accent1" w:themeShade="BF"/>
        </w:rPr>
        <w:t>2</w:t>
      </w:r>
      <w:r w:rsidRPr="00250363">
        <w:rPr>
          <w:b/>
          <w:color w:val="365F91" w:themeColor="accent1" w:themeShade="BF"/>
        </w:rPr>
        <w:t xml:space="preserve">:  </w:t>
      </w:r>
      <w:r>
        <w:rPr>
          <w:b/>
          <w:color w:val="365F91" w:themeColor="accent1" w:themeShade="BF"/>
        </w:rPr>
        <w:t>Summary of Literature Review of Spatial Analysis on Crime in Chicago</w:t>
      </w:r>
    </w:p>
    <w:tbl>
      <w:tblPr>
        <w:tblStyle w:val="MediumGrid3"/>
        <w:tblW w:w="0" w:type="auto"/>
        <w:tblLayout w:type="fixed"/>
        <w:tblLook w:val="04A0"/>
      </w:tblPr>
      <w:tblGrid>
        <w:gridCol w:w="1188"/>
        <w:gridCol w:w="1710"/>
        <w:gridCol w:w="1800"/>
        <w:gridCol w:w="1800"/>
        <w:gridCol w:w="1170"/>
        <w:gridCol w:w="1350"/>
        <w:gridCol w:w="1260"/>
      </w:tblGrid>
      <w:tr w:rsidR="004C23F3" w:rsidRPr="00C97AC4" w:rsidTr="000725DE">
        <w:trPr>
          <w:cnfStyle w:val="100000000000"/>
        </w:trPr>
        <w:tc>
          <w:tcPr>
            <w:cnfStyle w:val="001000000000"/>
            <w:tcW w:w="1188" w:type="dxa"/>
          </w:tcPr>
          <w:p w:rsidR="00ED1619" w:rsidRPr="00C97AC4" w:rsidRDefault="00ED1619" w:rsidP="00BC5BB7">
            <w:pPr>
              <w:rPr>
                <w:sz w:val="16"/>
                <w:szCs w:val="16"/>
              </w:rPr>
            </w:pPr>
          </w:p>
        </w:tc>
        <w:tc>
          <w:tcPr>
            <w:tcW w:w="1710" w:type="dxa"/>
          </w:tcPr>
          <w:p w:rsidR="00ED1619" w:rsidRPr="00C97AC4" w:rsidRDefault="00ED1619" w:rsidP="00073E6F">
            <w:pPr>
              <w:jc w:val="center"/>
              <w:cnfStyle w:val="100000000000"/>
              <w:rPr>
                <w:sz w:val="16"/>
                <w:szCs w:val="16"/>
              </w:rPr>
            </w:pPr>
            <w:r w:rsidRPr="00C97AC4">
              <w:rPr>
                <w:sz w:val="16"/>
                <w:szCs w:val="16"/>
              </w:rPr>
              <w:t>Earls, Morenoff, and Sampson</w:t>
            </w:r>
          </w:p>
        </w:tc>
        <w:tc>
          <w:tcPr>
            <w:tcW w:w="1800" w:type="dxa"/>
          </w:tcPr>
          <w:p w:rsidR="00ED1619" w:rsidRPr="00C97AC4" w:rsidRDefault="00ED1619" w:rsidP="00073E6F">
            <w:pPr>
              <w:jc w:val="center"/>
              <w:cnfStyle w:val="100000000000"/>
              <w:rPr>
                <w:sz w:val="16"/>
                <w:szCs w:val="16"/>
              </w:rPr>
            </w:pPr>
            <w:r w:rsidRPr="00C97AC4">
              <w:rPr>
                <w:sz w:val="16"/>
                <w:szCs w:val="16"/>
              </w:rPr>
              <w:t>Morenoff</w:t>
            </w:r>
          </w:p>
        </w:tc>
        <w:tc>
          <w:tcPr>
            <w:tcW w:w="1800" w:type="dxa"/>
          </w:tcPr>
          <w:p w:rsidR="00ED1619" w:rsidRPr="00C97AC4" w:rsidRDefault="00ED1619" w:rsidP="00073E6F">
            <w:pPr>
              <w:jc w:val="center"/>
              <w:cnfStyle w:val="100000000000"/>
              <w:rPr>
                <w:sz w:val="16"/>
                <w:szCs w:val="16"/>
              </w:rPr>
            </w:pPr>
            <w:r w:rsidRPr="00C97AC4">
              <w:rPr>
                <w:sz w:val="16"/>
                <w:szCs w:val="16"/>
              </w:rPr>
              <w:t>Raudenbush, Sampson, and Sharkey</w:t>
            </w:r>
          </w:p>
        </w:tc>
        <w:tc>
          <w:tcPr>
            <w:tcW w:w="1170" w:type="dxa"/>
          </w:tcPr>
          <w:p w:rsidR="00ED1619" w:rsidRPr="00C97AC4" w:rsidRDefault="00ED1619" w:rsidP="00073E6F">
            <w:pPr>
              <w:jc w:val="center"/>
              <w:cnfStyle w:val="100000000000"/>
              <w:rPr>
                <w:sz w:val="16"/>
                <w:szCs w:val="16"/>
              </w:rPr>
            </w:pPr>
            <w:r w:rsidRPr="00C97AC4">
              <w:rPr>
                <w:sz w:val="16"/>
                <w:szCs w:val="16"/>
              </w:rPr>
              <w:t>Graif and Sampson</w:t>
            </w:r>
          </w:p>
        </w:tc>
        <w:tc>
          <w:tcPr>
            <w:tcW w:w="1350" w:type="dxa"/>
          </w:tcPr>
          <w:p w:rsidR="00ED1619" w:rsidRPr="00C97AC4" w:rsidRDefault="00ED1619" w:rsidP="00073E6F">
            <w:pPr>
              <w:jc w:val="center"/>
              <w:cnfStyle w:val="100000000000"/>
              <w:rPr>
                <w:sz w:val="16"/>
                <w:szCs w:val="16"/>
              </w:rPr>
            </w:pPr>
            <w:r w:rsidRPr="00C97AC4">
              <w:rPr>
                <w:sz w:val="16"/>
                <w:szCs w:val="16"/>
              </w:rPr>
              <w:t>Berg, Brunson, Stewart, and Stimons</w:t>
            </w:r>
          </w:p>
        </w:tc>
        <w:tc>
          <w:tcPr>
            <w:tcW w:w="1260" w:type="dxa"/>
          </w:tcPr>
          <w:p w:rsidR="00ED1619" w:rsidRPr="00C97AC4" w:rsidRDefault="00ED1619" w:rsidP="00073E6F">
            <w:pPr>
              <w:jc w:val="center"/>
              <w:cnfStyle w:val="100000000000"/>
              <w:rPr>
                <w:sz w:val="16"/>
                <w:szCs w:val="16"/>
              </w:rPr>
            </w:pPr>
            <w:r w:rsidRPr="00C97AC4">
              <w:rPr>
                <w:sz w:val="16"/>
                <w:szCs w:val="16"/>
              </w:rPr>
              <w:t>Arnio and Baumer</w:t>
            </w:r>
          </w:p>
        </w:tc>
      </w:tr>
      <w:tr w:rsidR="004C23F3" w:rsidRPr="00C97AC4" w:rsidTr="000725DE">
        <w:trPr>
          <w:cnfStyle w:val="000000100000"/>
        </w:trPr>
        <w:tc>
          <w:tcPr>
            <w:cnfStyle w:val="001000000000"/>
            <w:tcW w:w="1188" w:type="dxa"/>
          </w:tcPr>
          <w:p w:rsidR="00ED1619" w:rsidRPr="00C97AC4" w:rsidRDefault="00ED1619" w:rsidP="00073E6F">
            <w:pPr>
              <w:rPr>
                <w:sz w:val="16"/>
                <w:szCs w:val="16"/>
              </w:rPr>
            </w:pPr>
            <w:r w:rsidRPr="00C97AC4">
              <w:rPr>
                <w:sz w:val="16"/>
                <w:szCs w:val="16"/>
              </w:rPr>
              <w:t>Predictors</w:t>
            </w:r>
          </w:p>
        </w:tc>
        <w:tc>
          <w:tcPr>
            <w:tcW w:w="1710" w:type="dxa"/>
          </w:tcPr>
          <w:p w:rsidR="00ED1619" w:rsidRPr="00C97AC4" w:rsidRDefault="00ED1619" w:rsidP="00073E6F">
            <w:pPr>
              <w:cnfStyle w:val="000000100000"/>
              <w:rPr>
                <w:sz w:val="16"/>
                <w:szCs w:val="16"/>
              </w:rPr>
            </w:pPr>
            <w:r w:rsidRPr="00C97AC4">
              <w:rPr>
                <w:sz w:val="16"/>
                <w:szCs w:val="16"/>
              </w:rPr>
              <w:t>-Intergenerational Closure</w:t>
            </w:r>
          </w:p>
          <w:p w:rsidR="00ED1619" w:rsidRPr="00C97AC4" w:rsidRDefault="00ED1619" w:rsidP="00073E6F">
            <w:pPr>
              <w:cnfStyle w:val="000000100000"/>
              <w:rPr>
                <w:sz w:val="16"/>
                <w:szCs w:val="16"/>
              </w:rPr>
            </w:pPr>
            <w:r w:rsidRPr="00C97AC4">
              <w:rPr>
                <w:sz w:val="16"/>
                <w:szCs w:val="16"/>
              </w:rPr>
              <w:t>-Reciprocal Local Exchange</w:t>
            </w:r>
          </w:p>
          <w:p w:rsidR="00ED1619" w:rsidRPr="00C97AC4" w:rsidRDefault="00ED1619" w:rsidP="00073E6F">
            <w:pPr>
              <w:cnfStyle w:val="000000100000"/>
              <w:rPr>
                <w:sz w:val="16"/>
                <w:szCs w:val="16"/>
              </w:rPr>
            </w:pPr>
            <w:r w:rsidRPr="00C97AC4">
              <w:rPr>
                <w:sz w:val="16"/>
                <w:szCs w:val="16"/>
              </w:rPr>
              <w:t xml:space="preserve"> -Shared Expectations</w:t>
            </w:r>
          </w:p>
        </w:tc>
        <w:tc>
          <w:tcPr>
            <w:tcW w:w="1800" w:type="dxa"/>
          </w:tcPr>
          <w:p w:rsidR="00ED1619" w:rsidRPr="00C97AC4" w:rsidRDefault="00ED1619" w:rsidP="00073E6F">
            <w:pPr>
              <w:cnfStyle w:val="000000100000"/>
              <w:rPr>
                <w:sz w:val="16"/>
                <w:szCs w:val="16"/>
              </w:rPr>
            </w:pPr>
            <w:r w:rsidRPr="00C97AC4">
              <w:rPr>
                <w:sz w:val="16"/>
                <w:szCs w:val="16"/>
              </w:rPr>
              <w:t>-Neighborhood Context, Maternal Race, Ethnicity, and Nativity</w:t>
            </w:r>
          </w:p>
          <w:p w:rsidR="00ED1619" w:rsidRPr="00C97AC4" w:rsidRDefault="00ED1619" w:rsidP="00073E6F">
            <w:pPr>
              <w:cnfStyle w:val="000000100000"/>
              <w:rPr>
                <w:sz w:val="16"/>
                <w:szCs w:val="16"/>
              </w:rPr>
            </w:pPr>
            <w:r w:rsidRPr="00C97AC4">
              <w:rPr>
                <w:sz w:val="16"/>
                <w:szCs w:val="16"/>
              </w:rPr>
              <w:t>-Maternal Sociodemographic Characteristics</w:t>
            </w:r>
          </w:p>
          <w:p w:rsidR="00ED1619" w:rsidRPr="00C97AC4" w:rsidRDefault="00ED1619" w:rsidP="00073E6F">
            <w:pPr>
              <w:cnfStyle w:val="000000100000"/>
              <w:rPr>
                <w:sz w:val="16"/>
                <w:szCs w:val="16"/>
              </w:rPr>
            </w:pPr>
            <w:r w:rsidRPr="00C97AC4">
              <w:rPr>
                <w:sz w:val="16"/>
                <w:szCs w:val="16"/>
              </w:rPr>
              <w:t>-Maternal Health Behavior</w:t>
            </w:r>
          </w:p>
          <w:p w:rsidR="00ED1619" w:rsidRPr="00C97AC4" w:rsidRDefault="00ED1619" w:rsidP="00073E6F">
            <w:pPr>
              <w:cnfStyle w:val="000000100000"/>
              <w:rPr>
                <w:sz w:val="16"/>
                <w:szCs w:val="16"/>
              </w:rPr>
            </w:pPr>
            <w:r w:rsidRPr="00C97AC4">
              <w:rPr>
                <w:sz w:val="16"/>
                <w:szCs w:val="16"/>
              </w:rPr>
              <w:t>-Maternal Biomedical Measures</w:t>
            </w:r>
          </w:p>
        </w:tc>
        <w:tc>
          <w:tcPr>
            <w:tcW w:w="1800" w:type="dxa"/>
          </w:tcPr>
          <w:p w:rsidR="00ED1619" w:rsidRPr="00C97AC4" w:rsidRDefault="00ED1619" w:rsidP="00073E6F">
            <w:pPr>
              <w:cnfStyle w:val="000000100000"/>
              <w:rPr>
                <w:sz w:val="16"/>
                <w:szCs w:val="16"/>
              </w:rPr>
            </w:pPr>
            <w:r w:rsidRPr="00C97AC4">
              <w:rPr>
                <w:sz w:val="16"/>
                <w:szCs w:val="16"/>
              </w:rPr>
              <w:t>-Concentrated Disadvantage -Age of Subject and Caregiver</w:t>
            </w:r>
          </w:p>
          <w:p w:rsidR="00ED1619" w:rsidRPr="00C97AC4" w:rsidRDefault="00ED1619" w:rsidP="00073E6F">
            <w:pPr>
              <w:cnfStyle w:val="000000100000"/>
              <w:rPr>
                <w:sz w:val="16"/>
                <w:szCs w:val="16"/>
              </w:rPr>
            </w:pPr>
            <w:r w:rsidRPr="00C97AC4">
              <w:rPr>
                <w:sz w:val="16"/>
                <w:szCs w:val="16"/>
              </w:rPr>
              <w:t>-Sex of Subject and Caregiver</w:t>
            </w:r>
          </w:p>
          <w:p w:rsidR="00ED1619" w:rsidRPr="00C97AC4" w:rsidRDefault="00ED1619" w:rsidP="00073E6F">
            <w:pPr>
              <w:cnfStyle w:val="000000100000"/>
              <w:rPr>
                <w:sz w:val="16"/>
                <w:szCs w:val="16"/>
              </w:rPr>
            </w:pPr>
            <w:r w:rsidRPr="00C97AC4">
              <w:rPr>
                <w:sz w:val="16"/>
                <w:szCs w:val="16"/>
              </w:rPr>
              <w:t>-U.S. Citizenship of Caregiver</w:t>
            </w:r>
          </w:p>
          <w:p w:rsidR="00ED1619" w:rsidRPr="00C97AC4" w:rsidRDefault="00ED1619" w:rsidP="00073E6F">
            <w:pPr>
              <w:cnfStyle w:val="000000100000"/>
              <w:rPr>
                <w:sz w:val="16"/>
                <w:szCs w:val="16"/>
              </w:rPr>
            </w:pPr>
            <w:r w:rsidRPr="00C97AC4">
              <w:rPr>
                <w:sz w:val="16"/>
                <w:szCs w:val="16"/>
              </w:rPr>
              <w:t>-Caregiver's Educational Attainment</w:t>
            </w:r>
          </w:p>
          <w:p w:rsidR="00ED1619" w:rsidRPr="00C97AC4" w:rsidRDefault="00ED1619" w:rsidP="00073E6F">
            <w:pPr>
              <w:cnfStyle w:val="000000100000"/>
              <w:rPr>
                <w:sz w:val="16"/>
                <w:szCs w:val="16"/>
              </w:rPr>
            </w:pPr>
            <w:r w:rsidRPr="00C97AC4">
              <w:rPr>
                <w:sz w:val="16"/>
                <w:szCs w:val="16"/>
              </w:rPr>
              <w:t>-Family Criminality</w:t>
            </w:r>
          </w:p>
          <w:p w:rsidR="00ED1619" w:rsidRPr="00C97AC4" w:rsidRDefault="00ED1619" w:rsidP="00073E6F">
            <w:pPr>
              <w:cnfStyle w:val="000000100000"/>
              <w:rPr>
                <w:sz w:val="16"/>
                <w:szCs w:val="16"/>
              </w:rPr>
            </w:pPr>
            <w:r w:rsidRPr="00C97AC4">
              <w:rPr>
                <w:sz w:val="16"/>
                <w:szCs w:val="16"/>
              </w:rPr>
              <w:t>-Caregiver's Domestic Violence Index</w:t>
            </w:r>
          </w:p>
          <w:p w:rsidR="00ED1619" w:rsidRPr="00C97AC4" w:rsidRDefault="00ED1619" w:rsidP="00073E6F">
            <w:pPr>
              <w:cnfStyle w:val="000000100000"/>
              <w:rPr>
                <w:sz w:val="16"/>
                <w:szCs w:val="16"/>
              </w:rPr>
            </w:pPr>
            <w:r w:rsidRPr="00C97AC4">
              <w:rPr>
                <w:sz w:val="16"/>
                <w:szCs w:val="16"/>
              </w:rPr>
              <w:t>-Caregiver's Major Depression</w:t>
            </w:r>
          </w:p>
          <w:p w:rsidR="00ED1619" w:rsidRPr="00C97AC4" w:rsidRDefault="00ED1619" w:rsidP="00073E6F">
            <w:pPr>
              <w:cnfStyle w:val="000000100000"/>
              <w:rPr>
                <w:sz w:val="16"/>
                <w:szCs w:val="16"/>
              </w:rPr>
            </w:pPr>
            <w:r w:rsidRPr="00C97AC4">
              <w:rPr>
                <w:sz w:val="16"/>
                <w:szCs w:val="16"/>
              </w:rPr>
              <w:t xml:space="preserve">-Caregiver's Social Support -Caregiver's Total Household Income </w:t>
            </w:r>
          </w:p>
          <w:p w:rsidR="00ED1619" w:rsidRPr="00C97AC4" w:rsidRDefault="00ED1619" w:rsidP="00073E6F">
            <w:pPr>
              <w:cnfStyle w:val="000000100000"/>
              <w:rPr>
                <w:sz w:val="16"/>
                <w:szCs w:val="16"/>
              </w:rPr>
            </w:pPr>
            <w:r w:rsidRPr="00C97AC4">
              <w:rPr>
                <w:sz w:val="16"/>
                <w:szCs w:val="16"/>
              </w:rPr>
              <w:t>-Caregiver's          and Spouse or Partner's Employment Status</w:t>
            </w:r>
          </w:p>
          <w:p w:rsidR="00ED1619" w:rsidRPr="00C97AC4" w:rsidRDefault="00ED1619" w:rsidP="00073E6F">
            <w:pPr>
              <w:cnfStyle w:val="000000100000"/>
              <w:rPr>
                <w:sz w:val="16"/>
                <w:szCs w:val="16"/>
              </w:rPr>
            </w:pPr>
            <w:r w:rsidRPr="00C97AC4">
              <w:rPr>
                <w:sz w:val="16"/>
                <w:szCs w:val="16"/>
              </w:rPr>
              <w:t xml:space="preserve">-Caregiver's Occupational Status </w:t>
            </w:r>
          </w:p>
          <w:p w:rsidR="00ED1619" w:rsidRPr="00C97AC4" w:rsidRDefault="00ED1619" w:rsidP="00073E6F">
            <w:pPr>
              <w:cnfStyle w:val="000000100000"/>
              <w:rPr>
                <w:sz w:val="16"/>
                <w:szCs w:val="16"/>
              </w:rPr>
            </w:pPr>
            <w:r w:rsidRPr="00C97AC4">
              <w:rPr>
                <w:sz w:val="16"/>
                <w:szCs w:val="16"/>
              </w:rPr>
              <w:t>-Caregiver's Socioeconomic Status</w:t>
            </w:r>
          </w:p>
          <w:p w:rsidR="00ED1619" w:rsidRPr="00C97AC4" w:rsidRDefault="00ED1619" w:rsidP="00073E6F">
            <w:pPr>
              <w:cnfStyle w:val="000000100000"/>
              <w:rPr>
                <w:sz w:val="16"/>
                <w:szCs w:val="16"/>
              </w:rPr>
            </w:pPr>
            <w:r w:rsidRPr="00C97AC4">
              <w:rPr>
                <w:sz w:val="16"/>
                <w:szCs w:val="16"/>
              </w:rPr>
              <w:t>-Home Ownership</w:t>
            </w:r>
          </w:p>
          <w:p w:rsidR="00ED1619" w:rsidRPr="00C97AC4" w:rsidRDefault="00ED1619" w:rsidP="00073E6F">
            <w:pPr>
              <w:cnfStyle w:val="000000100000"/>
              <w:rPr>
                <w:sz w:val="16"/>
                <w:szCs w:val="16"/>
              </w:rPr>
            </w:pPr>
            <w:r w:rsidRPr="00C97AC4">
              <w:rPr>
                <w:sz w:val="16"/>
                <w:szCs w:val="16"/>
              </w:rPr>
              <w:t>-Household Size</w:t>
            </w:r>
          </w:p>
          <w:p w:rsidR="00ED1619" w:rsidRPr="00C97AC4" w:rsidRDefault="00ED1619" w:rsidP="00073E6F">
            <w:pPr>
              <w:cnfStyle w:val="000000100000"/>
              <w:rPr>
                <w:sz w:val="16"/>
                <w:szCs w:val="16"/>
              </w:rPr>
            </w:pPr>
            <w:r w:rsidRPr="00C97AC4">
              <w:rPr>
                <w:sz w:val="16"/>
                <w:szCs w:val="16"/>
              </w:rPr>
              <w:t>-Caregiver's Marital Status</w:t>
            </w:r>
          </w:p>
        </w:tc>
        <w:tc>
          <w:tcPr>
            <w:tcW w:w="1170" w:type="dxa"/>
          </w:tcPr>
          <w:p w:rsidR="00ED1619" w:rsidRDefault="00ED1619" w:rsidP="00073E6F">
            <w:pPr>
              <w:cnfStyle w:val="000000100000"/>
              <w:rPr>
                <w:sz w:val="16"/>
                <w:szCs w:val="16"/>
              </w:rPr>
            </w:pPr>
            <w:r>
              <w:rPr>
                <w:sz w:val="16"/>
                <w:szCs w:val="16"/>
              </w:rPr>
              <w:t>-Population Density</w:t>
            </w:r>
          </w:p>
          <w:p w:rsidR="00ED1619" w:rsidRDefault="00ED1619" w:rsidP="00073E6F">
            <w:pPr>
              <w:cnfStyle w:val="000000100000"/>
              <w:rPr>
                <w:sz w:val="16"/>
                <w:szCs w:val="16"/>
              </w:rPr>
            </w:pPr>
            <w:r>
              <w:rPr>
                <w:sz w:val="16"/>
                <w:szCs w:val="16"/>
              </w:rPr>
              <w:t>-Concentrated Disadvantage</w:t>
            </w:r>
          </w:p>
          <w:p w:rsidR="00ED1619" w:rsidRDefault="00ED1619" w:rsidP="00073E6F">
            <w:pPr>
              <w:cnfStyle w:val="000000100000"/>
              <w:rPr>
                <w:sz w:val="16"/>
                <w:szCs w:val="16"/>
              </w:rPr>
            </w:pPr>
            <w:r>
              <w:rPr>
                <w:sz w:val="16"/>
                <w:szCs w:val="16"/>
              </w:rPr>
              <w:t>-Percentage</w:t>
            </w:r>
          </w:p>
          <w:p w:rsidR="00ED1619" w:rsidRDefault="00ED1619" w:rsidP="00073E6F">
            <w:pPr>
              <w:cnfStyle w:val="000000100000"/>
              <w:rPr>
                <w:sz w:val="16"/>
                <w:szCs w:val="16"/>
              </w:rPr>
            </w:pPr>
            <w:r>
              <w:rPr>
                <w:sz w:val="16"/>
                <w:szCs w:val="16"/>
              </w:rPr>
              <w:t>Unemployed</w:t>
            </w:r>
          </w:p>
          <w:p w:rsidR="00ED1619" w:rsidRDefault="00ED1619" w:rsidP="00073E6F">
            <w:pPr>
              <w:cnfStyle w:val="000000100000"/>
              <w:rPr>
                <w:sz w:val="16"/>
                <w:szCs w:val="16"/>
              </w:rPr>
            </w:pPr>
            <w:r>
              <w:rPr>
                <w:sz w:val="16"/>
                <w:szCs w:val="16"/>
              </w:rPr>
              <w:t>-Poverty Percentage</w:t>
            </w:r>
          </w:p>
          <w:p w:rsidR="00ED1619" w:rsidRDefault="00ED1619" w:rsidP="00073E6F">
            <w:pPr>
              <w:cnfStyle w:val="000000100000"/>
              <w:rPr>
                <w:sz w:val="16"/>
                <w:szCs w:val="16"/>
              </w:rPr>
            </w:pPr>
            <w:r>
              <w:rPr>
                <w:sz w:val="16"/>
                <w:szCs w:val="16"/>
              </w:rPr>
              <w:t>-Female-Headed Households</w:t>
            </w:r>
          </w:p>
          <w:p w:rsidR="00ED1619" w:rsidRDefault="00ED1619" w:rsidP="00073E6F">
            <w:pPr>
              <w:cnfStyle w:val="000000100000"/>
              <w:rPr>
                <w:sz w:val="16"/>
                <w:szCs w:val="16"/>
              </w:rPr>
            </w:pPr>
            <w:r>
              <w:rPr>
                <w:sz w:val="16"/>
                <w:szCs w:val="16"/>
              </w:rPr>
              <w:t>-Public Assistance Households</w:t>
            </w:r>
          </w:p>
          <w:p w:rsidR="00ED1619" w:rsidRDefault="00ED1619" w:rsidP="00073E6F">
            <w:pPr>
              <w:cnfStyle w:val="000000100000"/>
              <w:rPr>
                <w:sz w:val="16"/>
                <w:szCs w:val="16"/>
              </w:rPr>
            </w:pPr>
            <w:r>
              <w:rPr>
                <w:sz w:val="16"/>
                <w:szCs w:val="16"/>
              </w:rPr>
              <w:t>-Residential</w:t>
            </w:r>
          </w:p>
          <w:p w:rsidR="00ED1619" w:rsidRDefault="00ED1619" w:rsidP="00073E6F">
            <w:pPr>
              <w:cnfStyle w:val="000000100000"/>
              <w:rPr>
                <w:sz w:val="16"/>
                <w:szCs w:val="16"/>
              </w:rPr>
            </w:pPr>
            <w:r>
              <w:rPr>
                <w:sz w:val="16"/>
                <w:szCs w:val="16"/>
              </w:rPr>
              <w:t>Stability</w:t>
            </w:r>
          </w:p>
          <w:p w:rsidR="00ED1619" w:rsidRPr="00C97AC4" w:rsidRDefault="00ED1619" w:rsidP="00073E6F">
            <w:pPr>
              <w:cnfStyle w:val="000000100000"/>
              <w:rPr>
                <w:sz w:val="16"/>
                <w:szCs w:val="16"/>
              </w:rPr>
            </w:pPr>
            <w:r>
              <w:rPr>
                <w:sz w:val="16"/>
                <w:szCs w:val="16"/>
              </w:rPr>
              <w:t>-Language Diversity</w:t>
            </w:r>
          </w:p>
        </w:tc>
        <w:tc>
          <w:tcPr>
            <w:tcW w:w="1350" w:type="dxa"/>
          </w:tcPr>
          <w:p w:rsidR="00ED1619" w:rsidRDefault="00ED1619" w:rsidP="00073E6F">
            <w:pPr>
              <w:cnfStyle w:val="000000100000"/>
              <w:rPr>
                <w:sz w:val="16"/>
                <w:szCs w:val="16"/>
              </w:rPr>
            </w:pPr>
            <w:r>
              <w:rPr>
                <w:sz w:val="16"/>
                <w:szCs w:val="16"/>
              </w:rPr>
              <w:t>-Cultural Heterogeneity</w:t>
            </w:r>
          </w:p>
          <w:p w:rsidR="00ED1619" w:rsidRDefault="00ED1619" w:rsidP="00073E6F">
            <w:pPr>
              <w:cnfStyle w:val="000000100000"/>
              <w:rPr>
                <w:sz w:val="16"/>
                <w:szCs w:val="16"/>
              </w:rPr>
            </w:pPr>
            <w:r>
              <w:rPr>
                <w:sz w:val="16"/>
                <w:szCs w:val="16"/>
              </w:rPr>
              <w:t>-Concentrated Disadvantage</w:t>
            </w:r>
          </w:p>
          <w:p w:rsidR="00ED1619" w:rsidRDefault="00ED1619" w:rsidP="00073E6F">
            <w:pPr>
              <w:cnfStyle w:val="000000100000"/>
              <w:rPr>
                <w:sz w:val="16"/>
                <w:szCs w:val="16"/>
              </w:rPr>
            </w:pPr>
            <w:r>
              <w:rPr>
                <w:sz w:val="16"/>
                <w:szCs w:val="16"/>
              </w:rPr>
              <w:t>-Neighborhood Social Ties</w:t>
            </w:r>
          </w:p>
          <w:p w:rsidR="00ED1619" w:rsidRDefault="00ED1619" w:rsidP="00073E6F">
            <w:pPr>
              <w:cnfStyle w:val="000000100000"/>
              <w:rPr>
                <w:sz w:val="16"/>
                <w:szCs w:val="16"/>
              </w:rPr>
            </w:pPr>
            <w:r>
              <w:rPr>
                <w:sz w:val="16"/>
                <w:szCs w:val="16"/>
              </w:rPr>
              <w:t>-Homicide Rate</w:t>
            </w:r>
          </w:p>
          <w:p w:rsidR="00ED1619" w:rsidRPr="00C97AC4" w:rsidRDefault="00ED1619" w:rsidP="00073E6F">
            <w:pPr>
              <w:cnfStyle w:val="000000100000"/>
              <w:rPr>
                <w:sz w:val="16"/>
                <w:szCs w:val="16"/>
              </w:rPr>
            </w:pPr>
            <w:r>
              <w:rPr>
                <w:sz w:val="16"/>
                <w:szCs w:val="16"/>
              </w:rPr>
              <w:t>-Conduct Frames</w:t>
            </w:r>
          </w:p>
        </w:tc>
        <w:tc>
          <w:tcPr>
            <w:tcW w:w="1260" w:type="dxa"/>
          </w:tcPr>
          <w:p w:rsidR="00ED1619" w:rsidRDefault="00ED1619" w:rsidP="00073E6F">
            <w:pPr>
              <w:cnfStyle w:val="000000100000"/>
              <w:rPr>
                <w:sz w:val="16"/>
                <w:szCs w:val="16"/>
              </w:rPr>
            </w:pPr>
            <w:r>
              <w:rPr>
                <w:sz w:val="16"/>
                <w:szCs w:val="16"/>
              </w:rPr>
              <w:t>-Change in Logged REO Foreclosure Rates (2007-2009)</w:t>
            </w:r>
          </w:p>
          <w:p w:rsidR="00ED1619" w:rsidRDefault="00ED1619" w:rsidP="00073E6F">
            <w:pPr>
              <w:cnfStyle w:val="000000100000"/>
              <w:rPr>
                <w:sz w:val="16"/>
                <w:szCs w:val="16"/>
              </w:rPr>
            </w:pPr>
            <w:r>
              <w:rPr>
                <w:sz w:val="16"/>
                <w:szCs w:val="16"/>
              </w:rPr>
              <w:t>-Residential Stability</w:t>
            </w:r>
          </w:p>
          <w:p w:rsidR="00ED1619" w:rsidRDefault="00ED1619" w:rsidP="00073E6F">
            <w:pPr>
              <w:cnfStyle w:val="000000100000"/>
              <w:rPr>
                <w:sz w:val="16"/>
                <w:szCs w:val="16"/>
              </w:rPr>
            </w:pPr>
            <w:r>
              <w:rPr>
                <w:sz w:val="16"/>
                <w:szCs w:val="16"/>
              </w:rPr>
              <w:t>-Immigrant Concentration</w:t>
            </w:r>
          </w:p>
          <w:p w:rsidR="00ED1619" w:rsidRDefault="00ED1619" w:rsidP="00073E6F">
            <w:pPr>
              <w:cnfStyle w:val="000000100000"/>
              <w:rPr>
                <w:sz w:val="16"/>
                <w:szCs w:val="16"/>
              </w:rPr>
            </w:pPr>
            <w:r>
              <w:rPr>
                <w:sz w:val="16"/>
                <w:szCs w:val="16"/>
              </w:rPr>
              <w:t>-Socioeconomic Disadvantage</w:t>
            </w:r>
          </w:p>
          <w:p w:rsidR="00ED1619" w:rsidRDefault="00ED1619" w:rsidP="00073E6F">
            <w:pPr>
              <w:cnfStyle w:val="000000100000"/>
              <w:rPr>
                <w:sz w:val="16"/>
                <w:szCs w:val="16"/>
              </w:rPr>
            </w:pPr>
            <w:r>
              <w:rPr>
                <w:sz w:val="16"/>
                <w:szCs w:val="16"/>
              </w:rPr>
              <w:t>-Percent Black</w:t>
            </w:r>
          </w:p>
          <w:p w:rsidR="00ED1619" w:rsidRDefault="00ED1619" w:rsidP="00073E6F">
            <w:pPr>
              <w:cnfStyle w:val="000000100000"/>
              <w:rPr>
                <w:sz w:val="16"/>
                <w:szCs w:val="16"/>
              </w:rPr>
            </w:pPr>
            <w:r>
              <w:rPr>
                <w:sz w:val="16"/>
                <w:szCs w:val="16"/>
              </w:rPr>
              <w:t>-Population Size</w:t>
            </w:r>
          </w:p>
          <w:p w:rsidR="00ED1619" w:rsidRDefault="00ED1619" w:rsidP="00073E6F">
            <w:pPr>
              <w:cnfStyle w:val="000000100000"/>
              <w:rPr>
                <w:sz w:val="16"/>
                <w:szCs w:val="16"/>
              </w:rPr>
            </w:pPr>
            <w:r>
              <w:rPr>
                <w:sz w:val="16"/>
                <w:szCs w:val="16"/>
              </w:rPr>
              <w:t>-Population Density</w:t>
            </w:r>
          </w:p>
          <w:p w:rsidR="00ED1619" w:rsidRDefault="00ED1619" w:rsidP="00073E6F">
            <w:pPr>
              <w:cnfStyle w:val="000000100000"/>
              <w:rPr>
                <w:sz w:val="16"/>
                <w:szCs w:val="16"/>
              </w:rPr>
            </w:pPr>
            <w:r>
              <w:rPr>
                <w:sz w:val="16"/>
                <w:szCs w:val="16"/>
              </w:rPr>
              <w:t>-Percent Divorced</w:t>
            </w:r>
          </w:p>
          <w:p w:rsidR="00ED1619" w:rsidRDefault="00ED1619" w:rsidP="00073E6F">
            <w:pPr>
              <w:cnfStyle w:val="000000100000"/>
              <w:rPr>
                <w:sz w:val="16"/>
                <w:szCs w:val="16"/>
              </w:rPr>
            </w:pPr>
            <w:r>
              <w:rPr>
                <w:sz w:val="16"/>
                <w:szCs w:val="16"/>
              </w:rPr>
              <w:t>-Pre-existing Vacancy Rate</w:t>
            </w:r>
          </w:p>
          <w:p w:rsidR="00ED1619" w:rsidRPr="00C97AC4" w:rsidRDefault="00ED1619" w:rsidP="00073E6F">
            <w:pPr>
              <w:cnfStyle w:val="000000100000"/>
              <w:rPr>
                <w:sz w:val="16"/>
                <w:szCs w:val="16"/>
              </w:rPr>
            </w:pPr>
            <w:r>
              <w:rPr>
                <w:sz w:val="16"/>
                <w:szCs w:val="16"/>
              </w:rPr>
              <w:t>-Logged REO Foreclosure Rate</w:t>
            </w:r>
          </w:p>
        </w:tc>
      </w:tr>
      <w:tr w:rsidR="004C23F3" w:rsidRPr="00C97AC4" w:rsidTr="000725DE">
        <w:tc>
          <w:tcPr>
            <w:cnfStyle w:val="001000000000"/>
            <w:tcW w:w="1188" w:type="dxa"/>
          </w:tcPr>
          <w:p w:rsidR="00ED1619" w:rsidRPr="00C97AC4" w:rsidRDefault="00ED1619" w:rsidP="00073E6F">
            <w:pPr>
              <w:rPr>
                <w:sz w:val="16"/>
                <w:szCs w:val="16"/>
              </w:rPr>
            </w:pPr>
            <w:r w:rsidRPr="00C97AC4">
              <w:rPr>
                <w:sz w:val="16"/>
                <w:szCs w:val="16"/>
              </w:rPr>
              <w:t>Outcome Variables</w:t>
            </w:r>
          </w:p>
        </w:tc>
        <w:tc>
          <w:tcPr>
            <w:tcW w:w="1710" w:type="dxa"/>
          </w:tcPr>
          <w:p w:rsidR="00ED1619" w:rsidRPr="00C97AC4" w:rsidRDefault="00ED1619" w:rsidP="00073E6F">
            <w:pPr>
              <w:cnfStyle w:val="000000000000"/>
              <w:rPr>
                <w:sz w:val="16"/>
                <w:szCs w:val="16"/>
              </w:rPr>
            </w:pPr>
            <w:r w:rsidRPr="00C97AC4">
              <w:rPr>
                <w:sz w:val="16"/>
                <w:szCs w:val="16"/>
              </w:rPr>
              <w:t>Collective Efficacy for Children</w:t>
            </w:r>
          </w:p>
        </w:tc>
        <w:tc>
          <w:tcPr>
            <w:tcW w:w="1800" w:type="dxa"/>
          </w:tcPr>
          <w:p w:rsidR="00ED1619" w:rsidRPr="00C97AC4" w:rsidRDefault="00ED1619" w:rsidP="00073E6F">
            <w:pPr>
              <w:cnfStyle w:val="000000000000"/>
              <w:rPr>
                <w:sz w:val="16"/>
                <w:szCs w:val="16"/>
              </w:rPr>
            </w:pPr>
            <w:r w:rsidRPr="00C97AC4">
              <w:rPr>
                <w:sz w:val="16"/>
                <w:szCs w:val="16"/>
              </w:rPr>
              <w:t>Birth Weight</w:t>
            </w:r>
          </w:p>
        </w:tc>
        <w:tc>
          <w:tcPr>
            <w:tcW w:w="1800" w:type="dxa"/>
          </w:tcPr>
          <w:p w:rsidR="00ED1619" w:rsidRPr="00C97AC4" w:rsidRDefault="00ED1619" w:rsidP="00073E6F">
            <w:pPr>
              <w:cnfStyle w:val="000000000000"/>
              <w:rPr>
                <w:sz w:val="16"/>
                <w:szCs w:val="16"/>
              </w:rPr>
            </w:pPr>
            <w:r w:rsidRPr="00C97AC4">
              <w:rPr>
                <w:sz w:val="16"/>
                <w:szCs w:val="16"/>
              </w:rPr>
              <w:t>Verbal Cognitive Ability</w:t>
            </w:r>
          </w:p>
        </w:tc>
        <w:tc>
          <w:tcPr>
            <w:tcW w:w="1170" w:type="dxa"/>
          </w:tcPr>
          <w:p w:rsidR="00ED1619" w:rsidRPr="00C97AC4" w:rsidRDefault="00ED1619" w:rsidP="00073E6F">
            <w:pPr>
              <w:cnfStyle w:val="000000000000"/>
              <w:rPr>
                <w:sz w:val="16"/>
                <w:szCs w:val="16"/>
              </w:rPr>
            </w:pPr>
            <w:r>
              <w:rPr>
                <w:sz w:val="16"/>
                <w:szCs w:val="16"/>
              </w:rPr>
              <w:t>Homicide Rate per 100,000 Residents</w:t>
            </w:r>
          </w:p>
        </w:tc>
        <w:tc>
          <w:tcPr>
            <w:tcW w:w="1350" w:type="dxa"/>
          </w:tcPr>
          <w:p w:rsidR="00ED1619" w:rsidRPr="00C97AC4" w:rsidRDefault="00ED1619" w:rsidP="00073E6F">
            <w:pPr>
              <w:cnfStyle w:val="000000000000"/>
              <w:rPr>
                <w:sz w:val="16"/>
                <w:szCs w:val="16"/>
              </w:rPr>
            </w:pPr>
            <w:r>
              <w:rPr>
                <w:sz w:val="16"/>
                <w:szCs w:val="16"/>
              </w:rPr>
              <w:t>Violent Delinquency</w:t>
            </w:r>
          </w:p>
        </w:tc>
        <w:tc>
          <w:tcPr>
            <w:tcW w:w="1260" w:type="dxa"/>
          </w:tcPr>
          <w:p w:rsidR="00ED1619" w:rsidRDefault="00ED1619" w:rsidP="00073E6F">
            <w:pPr>
              <w:cnfStyle w:val="000000000000"/>
              <w:rPr>
                <w:sz w:val="16"/>
                <w:szCs w:val="16"/>
              </w:rPr>
            </w:pPr>
            <w:r>
              <w:rPr>
                <w:sz w:val="16"/>
                <w:szCs w:val="16"/>
              </w:rPr>
              <w:t>-Robbery and Homicide Rate per 100,000 Residents</w:t>
            </w:r>
          </w:p>
          <w:p w:rsidR="00ED1619" w:rsidRPr="00C97AC4" w:rsidRDefault="00ED1619" w:rsidP="00073E6F">
            <w:pPr>
              <w:cnfStyle w:val="000000000000"/>
              <w:rPr>
                <w:sz w:val="16"/>
                <w:szCs w:val="16"/>
              </w:rPr>
            </w:pPr>
            <w:r>
              <w:rPr>
                <w:sz w:val="16"/>
                <w:szCs w:val="16"/>
              </w:rPr>
              <w:t>-Burglary Rate per 100,000 Housing Units</w:t>
            </w:r>
          </w:p>
        </w:tc>
      </w:tr>
      <w:tr w:rsidR="004C23F3" w:rsidRPr="00C97AC4" w:rsidTr="000725DE">
        <w:trPr>
          <w:cnfStyle w:val="000000100000"/>
        </w:trPr>
        <w:tc>
          <w:tcPr>
            <w:cnfStyle w:val="001000000000"/>
            <w:tcW w:w="1188" w:type="dxa"/>
          </w:tcPr>
          <w:p w:rsidR="00ED1619" w:rsidRPr="00C97AC4" w:rsidRDefault="00073E6F" w:rsidP="00073E6F">
            <w:pPr>
              <w:rPr>
                <w:sz w:val="16"/>
                <w:szCs w:val="16"/>
              </w:rPr>
            </w:pPr>
            <w:r>
              <w:rPr>
                <w:sz w:val="16"/>
                <w:szCs w:val="16"/>
              </w:rPr>
              <w:t xml:space="preserve">Time </w:t>
            </w:r>
            <w:r w:rsidR="00ED1619" w:rsidRPr="00C97AC4">
              <w:rPr>
                <w:sz w:val="16"/>
                <w:szCs w:val="16"/>
              </w:rPr>
              <w:t>Period and Place</w:t>
            </w:r>
          </w:p>
        </w:tc>
        <w:tc>
          <w:tcPr>
            <w:tcW w:w="1710" w:type="dxa"/>
          </w:tcPr>
          <w:p w:rsidR="00ED1619" w:rsidRPr="00C97AC4" w:rsidRDefault="00ED1619" w:rsidP="00073E6F">
            <w:pPr>
              <w:cnfStyle w:val="000000100000"/>
              <w:rPr>
                <w:sz w:val="16"/>
                <w:szCs w:val="16"/>
              </w:rPr>
            </w:pPr>
            <w:r w:rsidRPr="00C97AC4">
              <w:rPr>
                <w:sz w:val="16"/>
                <w:szCs w:val="16"/>
              </w:rPr>
              <w:t>1995-Chicago</w:t>
            </w:r>
          </w:p>
        </w:tc>
        <w:tc>
          <w:tcPr>
            <w:tcW w:w="1800" w:type="dxa"/>
          </w:tcPr>
          <w:p w:rsidR="00ED1619" w:rsidRPr="00C97AC4" w:rsidRDefault="00ED1619" w:rsidP="00073E6F">
            <w:pPr>
              <w:cnfStyle w:val="000000100000"/>
              <w:rPr>
                <w:sz w:val="16"/>
                <w:szCs w:val="16"/>
              </w:rPr>
            </w:pPr>
            <w:r w:rsidRPr="00C97AC4">
              <w:rPr>
                <w:sz w:val="16"/>
                <w:szCs w:val="16"/>
              </w:rPr>
              <w:t>1990 and 1995-Chicago</w:t>
            </w:r>
          </w:p>
        </w:tc>
        <w:tc>
          <w:tcPr>
            <w:tcW w:w="1800" w:type="dxa"/>
          </w:tcPr>
          <w:p w:rsidR="00ED1619" w:rsidRPr="00C97AC4" w:rsidRDefault="00ED1619" w:rsidP="00073E6F">
            <w:pPr>
              <w:cnfStyle w:val="000000100000"/>
              <w:rPr>
                <w:sz w:val="16"/>
                <w:szCs w:val="16"/>
              </w:rPr>
            </w:pPr>
            <w:r w:rsidRPr="00C97AC4">
              <w:rPr>
                <w:sz w:val="16"/>
                <w:szCs w:val="16"/>
              </w:rPr>
              <w:t>1995-2002-Chicago and Throughout the U.S.</w:t>
            </w:r>
          </w:p>
        </w:tc>
        <w:tc>
          <w:tcPr>
            <w:tcW w:w="1170" w:type="dxa"/>
          </w:tcPr>
          <w:p w:rsidR="00ED1619" w:rsidRPr="00C97AC4" w:rsidRDefault="00ED1619" w:rsidP="00073E6F">
            <w:pPr>
              <w:cnfStyle w:val="000000100000"/>
              <w:rPr>
                <w:sz w:val="16"/>
                <w:szCs w:val="16"/>
              </w:rPr>
            </w:pPr>
            <w:r>
              <w:rPr>
                <w:sz w:val="16"/>
                <w:szCs w:val="16"/>
              </w:rPr>
              <w:t>1990 and 2000-Chicago</w:t>
            </w:r>
          </w:p>
        </w:tc>
        <w:tc>
          <w:tcPr>
            <w:tcW w:w="1350" w:type="dxa"/>
          </w:tcPr>
          <w:p w:rsidR="00ED1619" w:rsidRPr="00C97AC4" w:rsidRDefault="00ED1619" w:rsidP="00073E6F">
            <w:pPr>
              <w:cnfStyle w:val="000000100000"/>
              <w:rPr>
                <w:sz w:val="16"/>
                <w:szCs w:val="16"/>
              </w:rPr>
            </w:pPr>
            <w:r>
              <w:rPr>
                <w:sz w:val="16"/>
                <w:szCs w:val="16"/>
              </w:rPr>
              <w:t>1997 and 1999-Georgia and Iowa</w:t>
            </w:r>
          </w:p>
        </w:tc>
        <w:tc>
          <w:tcPr>
            <w:tcW w:w="1260" w:type="dxa"/>
          </w:tcPr>
          <w:p w:rsidR="00ED1619" w:rsidRPr="00C97AC4" w:rsidRDefault="00ED1619" w:rsidP="00073E6F">
            <w:pPr>
              <w:cnfStyle w:val="000000100000"/>
              <w:rPr>
                <w:sz w:val="16"/>
                <w:szCs w:val="16"/>
              </w:rPr>
            </w:pPr>
            <w:r>
              <w:rPr>
                <w:sz w:val="16"/>
                <w:szCs w:val="16"/>
              </w:rPr>
              <w:t>2005-2009-Chicago</w:t>
            </w:r>
          </w:p>
        </w:tc>
      </w:tr>
      <w:tr w:rsidR="004C23F3" w:rsidRPr="00C97AC4" w:rsidTr="000725DE">
        <w:tc>
          <w:tcPr>
            <w:cnfStyle w:val="001000000000"/>
            <w:tcW w:w="1188" w:type="dxa"/>
          </w:tcPr>
          <w:p w:rsidR="00ED1619" w:rsidRPr="00C97AC4" w:rsidRDefault="00073E6F" w:rsidP="00073E6F">
            <w:pPr>
              <w:rPr>
                <w:sz w:val="16"/>
                <w:szCs w:val="16"/>
              </w:rPr>
            </w:pPr>
            <w:r>
              <w:rPr>
                <w:sz w:val="16"/>
                <w:szCs w:val="16"/>
              </w:rPr>
              <w:t xml:space="preserve">Age </w:t>
            </w:r>
            <w:r w:rsidR="00ED1619" w:rsidRPr="00C97AC4">
              <w:rPr>
                <w:sz w:val="16"/>
                <w:szCs w:val="16"/>
              </w:rPr>
              <w:t>and Number of Subjects</w:t>
            </w:r>
          </w:p>
        </w:tc>
        <w:tc>
          <w:tcPr>
            <w:tcW w:w="1710" w:type="dxa"/>
          </w:tcPr>
          <w:p w:rsidR="00ED1619" w:rsidRPr="00C97AC4" w:rsidRDefault="00ED1619" w:rsidP="00073E6F">
            <w:pPr>
              <w:cnfStyle w:val="000000000000"/>
              <w:rPr>
                <w:sz w:val="16"/>
                <w:szCs w:val="16"/>
              </w:rPr>
            </w:pPr>
            <w:r w:rsidRPr="00C97AC4">
              <w:rPr>
                <w:sz w:val="16"/>
                <w:szCs w:val="16"/>
              </w:rPr>
              <w:t>18 and Older -8,782</w:t>
            </w:r>
          </w:p>
        </w:tc>
        <w:tc>
          <w:tcPr>
            <w:tcW w:w="1800" w:type="dxa"/>
          </w:tcPr>
          <w:p w:rsidR="00ED1619" w:rsidRPr="00C97AC4" w:rsidRDefault="00ED1619" w:rsidP="00073E6F">
            <w:pPr>
              <w:cnfStyle w:val="000000000000"/>
              <w:rPr>
                <w:sz w:val="16"/>
                <w:szCs w:val="16"/>
              </w:rPr>
            </w:pPr>
            <w:r w:rsidRPr="00C97AC4">
              <w:rPr>
                <w:sz w:val="16"/>
                <w:szCs w:val="16"/>
              </w:rPr>
              <w:t>Women of Child Bearing Age-101,662</w:t>
            </w:r>
          </w:p>
        </w:tc>
        <w:tc>
          <w:tcPr>
            <w:tcW w:w="1800" w:type="dxa"/>
          </w:tcPr>
          <w:p w:rsidR="00ED1619" w:rsidRPr="00C97AC4" w:rsidRDefault="00ED1619" w:rsidP="00073E6F">
            <w:pPr>
              <w:cnfStyle w:val="000000000000"/>
              <w:rPr>
                <w:sz w:val="16"/>
                <w:szCs w:val="16"/>
              </w:rPr>
            </w:pPr>
            <w:r w:rsidRPr="00C97AC4">
              <w:rPr>
                <w:sz w:val="16"/>
                <w:szCs w:val="16"/>
              </w:rPr>
              <w:t>3 to 18 Years Old-6,234 African-Americans</w:t>
            </w:r>
          </w:p>
        </w:tc>
        <w:tc>
          <w:tcPr>
            <w:tcW w:w="1170" w:type="dxa"/>
          </w:tcPr>
          <w:p w:rsidR="00ED1619" w:rsidRPr="00C97AC4" w:rsidRDefault="00ED1619" w:rsidP="00073E6F">
            <w:pPr>
              <w:cnfStyle w:val="000000000000"/>
              <w:rPr>
                <w:sz w:val="16"/>
                <w:szCs w:val="16"/>
              </w:rPr>
            </w:pPr>
            <w:r>
              <w:rPr>
                <w:sz w:val="16"/>
                <w:szCs w:val="16"/>
              </w:rPr>
              <w:t>All Ages</w:t>
            </w:r>
          </w:p>
        </w:tc>
        <w:tc>
          <w:tcPr>
            <w:tcW w:w="1350" w:type="dxa"/>
          </w:tcPr>
          <w:p w:rsidR="00ED1619" w:rsidRPr="00C97AC4" w:rsidRDefault="00ED1619" w:rsidP="00073E6F">
            <w:pPr>
              <w:cnfStyle w:val="000000000000"/>
              <w:rPr>
                <w:sz w:val="16"/>
                <w:szCs w:val="16"/>
              </w:rPr>
            </w:pPr>
            <w:r>
              <w:rPr>
                <w:sz w:val="16"/>
                <w:szCs w:val="16"/>
              </w:rPr>
              <w:t>10 to 15 Years Old-800 African-Americans</w:t>
            </w:r>
          </w:p>
        </w:tc>
        <w:tc>
          <w:tcPr>
            <w:tcW w:w="1260" w:type="dxa"/>
          </w:tcPr>
          <w:p w:rsidR="00ED1619" w:rsidRPr="00C97AC4" w:rsidRDefault="00ED1619" w:rsidP="00073E6F">
            <w:pPr>
              <w:cnfStyle w:val="000000000000"/>
              <w:rPr>
                <w:sz w:val="16"/>
                <w:szCs w:val="16"/>
              </w:rPr>
            </w:pPr>
            <w:r>
              <w:rPr>
                <w:sz w:val="16"/>
                <w:szCs w:val="16"/>
              </w:rPr>
              <w:t>All Ages</w:t>
            </w:r>
          </w:p>
        </w:tc>
      </w:tr>
      <w:tr w:rsidR="004C23F3" w:rsidRPr="00C97AC4" w:rsidTr="000725DE">
        <w:trPr>
          <w:cnfStyle w:val="000000100000"/>
        </w:trPr>
        <w:tc>
          <w:tcPr>
            <w:cnfStyle w:val="001000000000"/>
            <w:tcW w:w="1188" w:type="dxa"/>
          </w:tcPr>
          <w:p w:rsidR="00ED1619" w:rsidRPr="00C97AC4" w:rsidRDefault="00ED1619" w:rsidP="00073E6F">
            <w:pPr>
              <w:rPr>
                <w:sz w:val="16"/>
                <w:szCs w:val="16"/>
              </w:rPr>
            </w:pPr>
            <w:r w:rsidRPr="00C97AC4">
              <w:rPr>
                <w:sz w:val="16"/>
                <w:szCs w:val="16"/>
              </w:rPr>
              <w:t>Unit of Analysis</w:t>
            </w:r>
          </w:p>
        </w:tc>
        <w:tc>
          <w:tcPr>
            <w:tcW w:w="1710" w:type="dxa"/>
          </w:tcPr>
          <w:p w:rsidR="00ED1619" w:rsidRPr="00C97AC4" w:rsidRDefault="00ED1619" w:rsidP="00073E6F">
            <w:pPr>
              <w:cnfStyle w:val="000000100000"/>
              <w:rPr>
                <w:sz w:val="16"/>
                <w:szCs w:val="16"/>
              </w:rPr>
            </w:pPr>
            <w:r w:rsidRPr="00C97AC4">
              <w:rPr>
                <w:sz w:val="16"/>
                <w:szCs w:val="16"/>
              </w:rPr>
              <w:t>342 Neighborhood Clusters</w:t>
            </w:r>
          </w:p>
        </w:tc>
        <w:tc>
          <w:tcPr>
            <w:tcW w:w="1800" w:type="dxa"/>
          </w:tcPr>
          <w:p w:rsidR="00ED1619" w:rsidRPr="00C97AC4" w:rsidRDefault="00ED1619" w:rsidP="00073E6F">
            <w:pPr>
              <w:cnfStyle w:val="000000100000"/>
              <w:rPr>
                <w:sz w:val="16"/>
                <w:szCs w:val="16"/>
              </w:rPr>
            </w:pPr>
            <w:r w:rsidRPr="00C97AC4">
              <w:rPr>
                <w:sz w:val="16"/>
                <w:szCs w:val="16"/>
              </w:rPr>
              <w:t>343 Neighborhood Clusters</w:t>
            </w:r>
          </w:p>
        </w:tc>
        <w:tc>
          <w:tcPr>
            <w:tcW w:w="1800" w:type="dxa"/>
          </w:tcPr>
          <w:p w:rsidR="00ED1619" w:rsidRPr="00C97AC4" w:rsidRDefault="00ED1619" w:rsidP="00073E6F">
            <w:pPr>
              <w:cnfStyle w:val="000000100000"/>
              <w:rPr>
                <w:sz w:val="16"/>
                <w:szCs w:val="16"/>
              </w:rPr>
            </w:pPr>
            <w:r w:rsidRPr="00C97AC4">
              <w:rPr>
                <w:sz w:val="16"/>
                <w:szCs w:val="16"/>
              </w:rPr>
              <w:t>80 Neighborhood Clusters</w:t>
            </w:r>
          </w:p>
        </w:tc>
        <w:tc>
          <w:tcPr>
            <w:tcW w:w="1170" w:type="dxa"/>
          </w:tcPr>
          <w:p w:rsidR="00ED1619" w:rsidRPr="00C97AC4" w:rsidRDefault="00ED1619" w:rsidP="00073E6F">
            <w:pPr>
              <w:cnfStyle w:val="000000100000"/>
              <w:rPr>
                <w:sz w:val="16"/>
                <w:szCs w:val="16"/>
              </w:rPr>
            </w:pPr>
            <w:r>
              <w:rPr>
                <w:sz w:val="16"/>
                <w:szCs w:val="16"/>
              </w:rPr>
              <w:t>Census Tracts &gt; 100 Residents</w:t>
            </w:r>
          </w:p>
        </w:tc>
        <w:tc>
          <w:tcPr>
            <w:tcW w:w="1350" w:type="dxa"/>
          </w:tcPr>
          <w:p w:rsidR="00ED1619" w:rsidRPr="00C97AC4" w:rsidRDefault="00ED1619" w:rsidP="00073E6F">
            <w:pPr>
              <w:cnfStyle w:val="000000100000"/>
              <w:rPr>
                <w:sz w:val="16"/>
                <w:szCs w:val="16"/>
              </w:rPr>
            </w:pPr>
            <w:r>
              <w:rPr>
                <w:sz w:val="16"/>
                <w:szCs w:val="16"/>
              </w:rPr>
              <w:t>106 Census Tracts</w:t>
            </w:r>
          </w:p>
        </w:tc>
        <w:tc>
          <w:tcPr>
            <w:tcW w:w="1260" w:type="dxa"/>
          </w:tcPr>
          <w:p w:rsidR="00ED1619" w:rsidRPr="00C97AC4" w:rsidRDefault="00ED1619" w:rsidP="00073E6F">
            <w:pPr>
              <w:cnfStyle w:val="000000100000"/>
              <w:rPr>
                <w:sz w:val="16"/>
                <w:szCs w:val="16"/>
              </w:rPr>
            </w:pPr>
            <w:r>
              <w:rPr>
                <w:sz w:val="16"/>
                <w:szCs w:val="16"/>
              </w:rPr>
              <w:t>Census Tracts &gt; 100 Residents</w:t>
            </w:r>
          </w:p>
        </w:tc>
      </w:tr>
      <w:tr w:rsidR="004C23F3" w:rsidRPr="00C97AC4" w:rsidTr="000725DE">
        <w:tc>
          <w:tcPr>
            <w:cnfStyle w:val="001000000000"/>
            <w:tcW w:w="1188" w:type="dxa"/>
          </w:tcPr>
          <w:p w:rsidR="00ED1619" w:rsidRPr="00C97AC4" w:rsidRDefault="00ED1619" w:rsidP="00073E6F">
            <w:pPr>
              <w:rPr>
                <w:sz w:val="16"/>
                <w:szCs w:val="16"/>
              </w:rPr>
            </w:pPr>
            <w:r w:rsidRPr="00C97AC4">
              <w:rPr>
                <w:sz w:val="16"/>
                <w:szCs w:val="16"/>
              </w:rPr>
              <w:t>Method of Analysis</w:t>
            </w:r>
          </w:p>
        </w:tc>
        <w:tc>
          <w:tcPr>
            <w:tcW w:w="1710" w:type="dxa"/>
          </w:tcPr>
          <w:p w:rsidR="00ED1619" w:rsidRPr="00C97AC4" w:rsidRDefault="00ED1619" w:rsidP="00073E6F">
            <w:pPr>
              <w:cnfStyle w:val="000000000000"/>
              <w:rPr>
                <w:sz w:val="16"/>
                <w:szCs w:val="16"/>
              </w:rPr>
            </w:pPr>
            <w:r w:rsidRPr="00C97AC4">
              <w:rPr>
                <w:sz w:val="16"/>
                <w:szCs w:val="16"/>
              </w:rPr>
              <w:t>Hierarchical Linear Models</w:t>
            </w:r>
          </w:p>
        </w:tc>
        <w:tc>
          <w:tcPr>
            <w:tcW w:w="1800" w:type="dxa"/>
          </w:tcPr>
          <w:p w:rsidR="00ED1619" w:rsidRPr="00C97AC4" w:rsidRDefault="00ED1619" w:rsidP="00073E6F">
            <w:pPr>
              <w:cnfStyle w:val="000000000000"/>
              <w:rPr>
                <w:sz w:val="16"/>
                <w:szCs w:val="16"/>
              </w:rPr>
            </w:pPr>
            <w:r w:rsidRPr="00C97AC4">
              <w:rPr>
                <w:sz w:val="16"/>
                <w:szCs w:val="16"/>
              </w:rPr>
              <w:t>Hierarchical Modeling Techniques and the Local Moran Statistic</w:t>
            </w:r>
          </w:p>
        </w:tc>
        <w:tc>
          <w:tcPr>
            <w:tcW w:w="1800" w:type="dxa"/>
          </w:tcPr>
          <w:p w:rsidR="00ED1619" w:rsidRPr="00C97AC4" w:rsidRDefault="00ED1619" w:rsidP="00073E6F">
            <w:pPr>
              <w:cnfStyle w:val="000000000000"/>
              <w:rPr>
                <w:sz w:val="16"/>
                <w:szCs w:val="16"/>
              </w:rPr>
            </w:pPr>
            <w:r w:rsidRPr="00C97AC4">
              <w:rPr>
                <w:sz w:val="16"/>
                <w:szCs w:val="16"/>
              </w:rPr>
              <w:t>Marginal Structural Models and Inverse Probability of Treatment Weighting</w:t>
            </w:r>
          </w:p>
        </w:tc>
        <w:tc>
          <w:tcPr>
            <w:tcW w:w="1170" w:type="dxa"/>
          </w:tcPr>
          <w:p w:rsidR="00ED1619" w:rsidRPr="00C97AC4" w:rsidRDefault="00ED1619" w:rsidP="00073E6F">
            <w:pPr>
              <w:cnfStyle w:val="000000000000"/>
              <w:rPr>
                <w:sz w:val="16"/>
                <w:szCs w:val="16"/>
              </w:rPr>
            </w:pPr>
            <w:r w:rsidRPr="00C97AC4">
              <w:rPr>
                <w:sz w:val="16"/>
                <w:szCs w:val="16"/>
              </w:rPr>
              <w:t>Geog</w:t>
            </w:r>
            <w:r>
              <w:rPr>
                <w:sz w:val="16"/>
                <w:szCs w:val="16"/>
              </w:rPr>
              <w:t>.</w:t>
            </w:r>
            <w:r w:rsidRPr="00C97AC4">
              <w:rPr>
                <w:sz w:val="16"/>
                <w:szCs w:val="16"/>
              </w:rPr>
              <w:t xml:space="preserve"> Weighted Regression</w:t>
            </w:r>
          </w:p>
        </w:tc>
        <w:tc>
          <w:tcPr>
            <w:tcW w:w="1350" w:type="dxa"/>
          </w:tcPr>
          <w:p w:rsidR="00ED1619" w:rsidRPr="00C97AC4" w:rsidRDefault="00ED1619" w:rsidP="00073E6F">
            <w:pPr>
              <w:cnfStyle w:val="000000000000"/>
              <w:rPr>
                <w:sz w:val="16"/>
                <w:szCs w:val="16"/>
              </w:rPr>
            </w:pPr>
            <w:r>
              <w:rPr>
                <w:sz w:val="16"/>
                <w:szCs w:val="16"/>
              </w:rPr>
              <w:t>Multilevel Modeling Techniques</w:t>
            </w:r>
          </w:p>
        </w:tc>
        <w:tc>
          <w:tcPr>
            <w:tcW w:w="1260" w:type="dxa"/>
          </w:tcPr>
          <w:p w:rsidR="00ED1619" w:rsidRPr="00C97AC4" w:rsidRDefault="00ED1619" w:rsidP="00073E6F">
            <w:pPr>
              <w:cnfStyle w:val="000000000000"/>
              <w:rPr>
                <w:sz w:val="16"/>
                <w:szCs w:val="16"/>
              </w:rPr>
            </w:pPr>
            <w:r>
              <w:rPr>
                <w:sz w:val="16"/>
                <w:szCs w:val="16"/>
              </w:rPr>
              <w:t>Maximum Likelihood and geographically weighted regression models</w:t>
            </w:r>
          </w:p>
        </w:tc>
      </w:tr>
    </w:tbl>
    <w:p w:rsidR="00134EF3" w:rsidRDefault="00134EF3" w:rsidP="00134EF3">
      <w:pPr>
        <w:pStyle w:val="Heading2"/>
      </w:pPr>
      <w:bookmarkStart w:id="5" w:name="_Toc383970844"/>
      <w:bookmarkStart w:id="6" w:name="_Toc387696830"/>
      <w:r>
        <w:t>Missing information</w:t>
      </w:r>
      <w:bookmarkEnd w:id="5"/>
      <w:bookmarkEnd w:id="6"/>
    </w:p>
    <w:p w:rsidR="00C71217" w:rsidRDefault="00134EF3" w:rsidP="00C71217">
      <w:pPr>
        <w:spacing w:after="0"/>
        <w:contextualSpacing/>
      </w:pPr>
      <w:r>
        <w:tab/>
      </w:r>
      <w:r w:rsidR="009D5564">
        <w:t>None of the articles covered in the literature review used Chicago Community Areas</w:t>
      </w:r>
      <w:r w:rsidR="008A6FF4">
        <w:t xml:space="preserve"> as their unit of analysis</w:t>
      </w:r>
      <w:r w:rsidR="009D5564">
        <w:t>.  They all used censu</w:t>
      </w:r>
      <w:r w:rsidR="008A6FF4">
        <w:t>s</w:t>
      </w:r>
      <w:r w:rsidR="009D5564">
        <w:t xml:space="preserve"> tracts or </w:t>
      </w:r>
      <w:r w:rsidR="008A6FF4">
        <w:t>neighborhood clusters which are made of census tracts</w:t>
      </w:r>
      <w:r w:rsidR="000A33E4">
        <w:t xml:space="preserve"> because that unit of analysis provided</w:t>
      </w:r>
      <w:r w:rsidR="00924D0E">
        <w:t xml:space="preserve"> a much larger sample size that is more ideal for many more kinds of analysis.  </w:t>
      </w:r>
      <w:r w:rsidR="000A33E4">
        <w:t xml:space="preserve">As previously mentioned there are only 77 Community Areas in Chicago, which is a small sample size for certain types of analysis.  </w:t>
      </w:r>
      <w:r w:rsidR="00924D0E">
        <w:t>However, a</w:t>
      </w:r>
      <w:r w:rsidR="00541870">
        <w:t xml:space="preserve"> study using </w:t>
      </w:r>
      <w:r w:rsidR="00541870">
        <w:lastRenderedPageBreak/>
        <w:t>the official Chicago Community Areas would clearly be valuable as those are</w:t>
      </w:r>
      <w:r w:rsidR="000A33E4">
        <w:t xml:space="preserve"> places</w:t>
      </w:r>
      <w:r w:rsidR="00541870">
        <w:t xml:space="preserve"> people recognize.</w:t>
      </w:r>
      <w:r w:rsidR="00924D0E">
        <w:t xml:space="preserve">  </w:t>
      </w:r>
      <w:r w:rsidR="00FD49A3">
        <w:t>This is because a</w:t>
      </w:r>
      <w:r w:rsidR="00924D0E">
        <w:t xml:space="preserve">lmost no one knows what tract they live </w:t>
      </w:r>
      <w:r w:rsidR="009122A3">
        <w:t xml:space="preserve">in </w:t>
      </w:r>
      <w:r w:rsidR="00924D0E">
        <w:t>and almost every</w:t>
      </w:r>
      <w:r w:rsidR="009122A3">
        <w:t>one</w:t>
      </w:r>
      <w:r w:rsidR="00924D0E">
        <w:t xml:space="preserve"> knows what Community Area they live in.  </w:t>
      </w:r>
      <w:r w:rsidR="00865351">
        <w:t xml:space="preserve">The outcome variables of the </w:t>
      </w:r>
      <w:r w:rsidR="00DE7B98">
        <w:t>Chicago studies also did not include as many types of crime as I wanted to include.  The Chicago studies were also slightly out of date</w:t>
      </w:r>
      <w:r w:rsidR="009122A3">
        <w:t xml:space="preserve"> with the most recent one going through 2009</w:t>
      </w:r>
      <w:r w:rsidR="00DE7B98">
        <w:t xml:space="preserve">, so </w:t>
      </w:r>
      <w:r w:rsidR="00FD49A3">
        <w:t>my study</w:t>
      </w:r>
      <w:r w:rsidR="00DE7B98">
        <w:t xml:space="preserve"> should give a more up to date view on the spatial </w:t>
      </w:r>
      <w:r w:rsidR="00FD49A3">
        <w:t>analysis of predictors of crime in Chicago.</w:t>
      </w:r>
    </w:p>
    <w:p w:rsidR="00857545" w:rsidRDefault="00857545" w:rsidP="00C71217">
      <w:pPr>
        <w:spacing w:after="0"/>
        <w:contextualSpacing/>
      </w:pPr>
    </w:p>
    <w:p w:rsidR="00492D43" w:rsidRDefault="00492D43" w:rsidP="00492D43">
      <w:pPr>
        <w:pStyle w:val="Heading1"/>
      </w:pPr>
      <w:bookmarkStart w:id="7" w:name="_Toc387696831"/>
      <w:r>
        <w:t>Approach/methods</w:t>
      </w:r>
      <w:bookmarkEnd w:id="7"/>
    </w:p>
    <w:p w:rsidR="00492D43" w:rsidRDefault="00492D43" w:rsidP="00492D43">
      <w:pPr>
        <w:spacing w:after="0"/>
      </w:pPr>
    </w:p>
    <w:p w:rsidR="00857545" w:rsidRDefault="00857545" w:rsidP="00492D43">
      <w:pPr>
        <w:spacing w:after="0"/>
      </w:pPr>
    </w:p>
    <w:p w:rsidR="000F155E" w:rsidRDefault="00075A5D" w:rsidP="00492D43">
      <w:pPr>
        <w:spacing w:after="0"/>
      </w:pPr>
      <w:r>
        <w:tab/>
      </w:r>
      <w:r w:rsidR="00461CDA">
        <w:t xml:space="preserve">The preliminary steps for this project involved choosing my outcome variables, predictor variables, and the unit of analysis.  </w:t>
      </w:r>
      <w:r w:rsidR="004170E5">
        <w:t xml:space="preserve">General research about crime and the literature review helped greatly with choosing the outcome and predictor variables. Through internet research it was quickly discovered that the FBI Uniform Crime Report crimes were almost universally used throughout the United States.  </w:t>
      </w:r>
      <w:r w:rsidR="001A6FBA">
        <w:t xml:space="preserve">The FBI's site  also had the eight crimes of murder and </w:t>
      </w:r>
      <w:r w:rsidR="00802B51">
        <w:t>non negligent</w:t>
      </w:r>
      <w:r w:rsidR="001A6FBA">
        <w:t xml:space="preserve"> manslaughter, rape, robbery, aggravated assault, burglary, larceny-theft, motor vehicle theft, </w:t>
      </w:r>
      <w:r w:rsidR="00151C90">
        <w:t xml:space="preserve">and </w:t>
      </w:r>
      <w:r w:rsidR="001A6FBA">
        <w:t>arson broken down in</w:t>
      </w:r>
      <w:r w:rsidR="00F42F7B">
        <w:t>t</w:t>
      </w:r>
      <w:r w:rsidR="001A6FBA">
        <w:t xml:space="preserve">o violent crimes (murder and </w:t>
      </w:r>
      <w:r w:rsidR="00802B51">
        <w:t>non negligent</w:t>
      </w:r>
      <w:r w:rsidR="001A6FBA">
        <w:t xml:space="preserve"> manslaughter, rape, robbery, and aggravated assault) and property crimes (burglary, larceny-theft, motor vehicle theft, and arson).  </w:t>
      </w:r>
      <w:r w:rsidR="003C2E5A">
        <w:t>Total crime (violent crime plus property crime) was also added as an outcome variable for a total of 11 outcome variables.</w:t>
      </w:r>
      <w:r w:rsidR="00517E7D">
        <w:t xml:space="preserve">  It is also important to note that all crimes would be converted to a rate of number of crimes per 100,000 people.  </w:t>
      </w:r>
      <w:r w:rsidR="00F42F7B">
        <w:t xml:space="preserve"> </w:t>
      </w:r>
    </w:p>
    <w:p w:rsidR="00C97401" w:rsidRDefault="00C97401" w:rsidP="00492D43">
      <w:pPr>
        <w:spacing w:after="0"/>
      </w:pPr>
    </w:p>
    <w:p w:rsidR="000B02DB" w:rsidRDefault="000F155E" w:rsidP="00492D43">
      <w:pPr>
        <w:spacing w:after="0"/>
      </w:pPr>
      <w:r>
        <w:tab/>
      </w:r>
      <w:r w:rsidR="00F42F7B">
        <w:t xml:space="preserve"> The outcome variables were chosen based on findings from the literature review</w:t>
      </w:r>
      <w:r>
        <w:t xml:space="preserve"> and on the author and his advisor wanting to include variables that they believed would have a relationship with crime</w:t>
      </w:r>
      <w:r w:rsidR="00F42F7B">
        <w:t xml:space="preserve">.  </w:t>
      </w:r>
      <w:r w:rsidR="00034204">
        <w:t xml:space="preserve">There was also a quick look given to Census </w:t>
      </w:r>
      <w:r w:rsidR="006E4854">
        <w:t>website and Chicago's Data Portal</w:t>
      </w:r>
      <w:r w:rsidR="00034204">
        <w:t xml:space="preserve"> to determine what statistics were available.  </w:t>
      </w:r>
      <w:r w:rsidR="002946AE">
        <w:t xml:space="preserve">Percent of household below poverty, percent of African-American, and percent foreign born were all found to have significant relationships with crime in </w:t>
      </w:r>
      <w:r>
        <w:t xml:space="preserve">studies in </w:t>
      </w:r>
      <w:r w:rsidR="002946AE">
        <w:t>the literature review.  Percent aged 16 and over unemployed, percent aged 25 and over without a high school diploma</w:t>
      </w:r>
      <w:r>
        <w:t>, per capita income, percent female-headed households, percent white, population density</w:t>
      </w:r>
      <w:r w:rsidR="00B423BA">
        <w:t xml:space="preserve"> (population per square mile)</w:t>
      </w:r>
      <w:r>
        <w:t xml:space="preserve">, and percent foreign born were included in studies in the literature review.  Percent overcrowding, percent aged under 18 or over 64, percent of the population 15 to 24 years old, percent of households built before 1960, the median value of owner occupied housing units, percent of housing units renter occupied, and percent of households with three or more bedrooms were added at the author and his advisor's knowledge on crime and its causes.  They were more exploratory than the others predictors.  The </w:t>
      </w:r>
      <w:r w:rsidR="001D6B88">
        <w:t xml:space="preserve">idea </w:t>
      </w:r>
      <w:r>
        <w:t xml:space="preserve">was that they may prove valuable although they were not included in the </w:t>
      </w:r>
      <w:r w:rsidR="001D6B88">
        <w:t>studies in the literature review.  Percent overcrowding</w:t>
      </w:r>
      <w:r w:rsidR="00C330F1">
        <w:t xml:space="preserve">, percent of the population between 15 and 24 years old, percent of households built before 1960, and percent of </w:t>
      </w:r>
      <w:r w:rsidR="00C330F1">
        <w:lastRenderedPageBreak/>
        <w:t xml:space="preserve">housing units renter occupied were expected to increase crime rate as each predictor increased.  </w:t>
      </w:r>
      <w:r w:rsidR="00E81D0B">
        <w:t>Percent aged under 18 or over 64, median value of owner occupied housing units, and percent of households with three or more bedrooms were expected to decrease crime rates as each predictor increased.</w:t>
      </w:r>
      <w:r w:rsidR="00517E7D">
        <w:t xml:space="preserve">  Table 3 summarizes the outcome and predictor variables.</w:t>
      </w:r>
    </w:p>
    <w:p w:rsidR="00517E7D" w:rsidRDefault="00517E7D" w:rsidP="00492D43">
      <w:pPr>
        <w:spacing w:after="0"/>
      </w:pPr>
    </w:p>
    <w:p w:rsidR="00517E7D" w:rsidRDefault="00517E7D" w:rsidP="00517E7D">
      <w:pPr>
        <w:rPr>
          <w:b/>
          <w:color w:val="365F91" w:themeColor="accent1" w:themeShade="BF"/>
        </w:rPr>
      </w:pPr>
      <w:r w:rsidRPr="00250363">
        <w:rPr>
          <w:b/>
          <w:color w:val="365F91" w:themeColor="accent1" w:themeShade="BF"/>
        </w:rPr>
        <w:t>Table</w:t>
      </w:r>
      <w:r>
        <w:rPr>
          <w:b/>
          <w:color w:val="365F91" w:themeColor="accent1" w:themeShade="BF"/>
        </w:rPr>
        <w:t xml:space="preserve"> 3</w:t>
      </w:r>
      <w:r w:rsidRPr="00250363">
        <w:rPr>
          <w:b/>
          <w:color w:val="365F91" w:themeColor="accent1" w:themeShade="BF"/>
        </w:rPr>
        <w:t xml:space="preserve">:  </w:t>
      </w:r>
      <w:r>
        <w:rPr>
          <w:b/>
          <w:color w:val="365F91" w:themeColor="accent1" w:themeShade="BF"/>
        </w:rPr>
        <w:t xml:space="preserve">Outcome and Predictor Variables </w:t>
      </w:r>
      <w:r w:rsidR="00AB592E">
        <w:rPr>
          <w:b/>
          <w:color w:val="365F91" w:themeColor="accent1" w:themeShade="BF"/>
        </w:rPr>
        <w:t>for Spatial Analysis of Crime in Chicago</w:t>
      </w:r>
    </w:p>
    <w:tbl>
      <w:tblPr>
        <w:tblStyle w:val="LightGrid"/>
        <w:tblW w:w="0" w:type="auto"/>
        <w:tblLook w:val="04A0"/>
      </w:tblPr>
      <w:tblGrid>
        <w:gridCol w:w="4578"/>
        <w:gridCol w:w="4998"/>
      </w:tblGrid>
      <w:tr w:rsidR="008A102E" w:rsidTr="000725DE">
        <w:trPr>
          <w:cnfStyle w:val="100000000000"/>
        </w:trPr>
        <w:tc>
          <w:tcPr>
            <w:cnfStyle w:val="001000000000"/>
            <w:tcW w:w="5016" w:type="dxa"/>
          </w:tcPr>
          <w:p w:rsidR="008A102E" w:rsidRPr="004C5925" w:rsidRDefault="008A102E" w:rsidP="00492D43">
            <w:pPr>
              <w:rPr>
                <w:rFonts w:ascii="Times New Roman" w:hAnsi="Times New Roman" w:cs="Times New Roman"/>
              </w:rPr>
            </w:pPr>
            <w:r w:rsidRPr="004C5925">
              <w:rPr>
                <w:rFonts w:ascii="Times New Roman" w:hAnsi="Times New Roman" w:cs="Times New Roman"/>
              </w:rPr>
              <w:t>Outcome Variables</w:t>
            </w:r>
            <w:r w:rsidR="00314CCD">
              <w:rPr>
                <w:rFonts w:ascii="Times New Roman" w:hAnsi="Times New Roman" w:cs="Times New Roman"/>
              </w:rPr>
              <w:t xml:space="preserve"> (rates per 100,000 people)</w:t>
            </w:r>
          </w:p>
        </w:tc>
        <w:tc>
          <w:tcPr>
            <w:tcW w:w="5508" w:type="dxa"/>
          </w:tcPr>
          <w:p w:rsidR="008A102E" w:rsidRPr="004C5925" w:rsidRDefault="008A102E" w:rsidP="00492D43">
            <w:pPr>
              <w:cnfStyle w:val="100000000000"/>
              <w:rPr>
                <w:rFonts w:ascii="Times New Roman" w:hAnsi="Times New Roman" w:cs="Times New Roman"/>
              </w:rPr>
            </w:pPr>
            <w:r w:rsidRPr="004C5925">
              <w:rPr>
                <w:rFonts w:ascii="Times New Roman" w:hAnsi="Times New Roman" w:cs="Times New Roman"/>
              </w:rPr>
              <w:t>Predictor Variables</w:t>
            </w:r>
          </w:p>
        </w:tc>
      </w:tr>
      <w:tr w:rsidR="008A102E" w:rsidTr="000725DE">
        <w:trPr>
          <w:cnfStyle w:val="000000100000"/>
        </w:trPr>
        <w:tc>
          <w:tcPr>
            <w:cnfStyle w:val="001000000000"/>
            <w:tcW w:w="5016" w:type="dxa"/>
          </w:tcPr>
          <w:p w:rsidR="008A102E" w:rsidRPr="004C5925" w:rsidRDefault="008A102E" w:rsidP="00492D43">
            <w:pPr>
              <w:rPr>
                <w:rFonts w:ascii="Times New Roman" w:hAnsi="Times New Roman" w:cs="Times New Roman"/>
                <w:b w:val="0"/>
              </w:rPr>
            </w:pPr>
            <w:r w:rsidRPr="004C5925">
              <w:rPr>
                <w:rFonts w:ascii="Times New Roman" w:hAnsi="Times New Roman" w:cs="Times New Roman"/>
                <w:b w:val="0"/>
              </w:rPr>
              <w:t xml:space="preserve">Murder and Non Negligent </w:t>
            </w:r>
            <w:r w:rsidR="00086380" w:rsidRPr="004C5925">
              <w:rPr>
                <w:rFonts w:ascii="Times New Roman" w:hAnsi="Times New Roman" w:cs="Times New Roman"/>
                <w:b w:val="0"/>
              </w:rPr>
              <w:t>Manslaughter</w:t>
            </w:r>
            <w:r w:rsidRPr="004C5925">
              <w:rPr>
                <w:rFonts w:ascii="Times New Roman" w:hAnsi="Times New Roman" w:cs="Times New Roman"/>
                <w:b w:val="0"/>
              </w:rPr>
              <w:t xml:space="preserve"> Rate</w:t>
            </w:r>
          </w:p>
        </w:tc>
        <w:tc>
          <w:tcPr>
            <w:tcW w:w="5508" w:type="dxa"/>
          </w:tcPr>
          <w:p w:rsidR="008A102E" w:rsidRPr="008A102E" w:rsidRDefault="008A102E" w:rsidP="00492D43">
            <w:pPr>
              <w:cnfStyle w:val="000000100000"/>
            </w:pPr>
            <w:r w:rsidRPr="008A102E">
              <w:t>Percent Overcrowded Housing</w:t>
            </w:r>
          </w:p>
        </w:tc>
      </w:tr>
      <w:tr w:rsidR="008A102E" w:rsidTr="000725DE">
        <w:trPr>
          <w:cnfStyle w:val="000000010000"/>
        </w:trPr>
        <w:tc>
          <w:tcPr>
            <w:cnfStyle w:val="001000000000"/>
            <w:tcW w:w="5016" w:type="dxa"/>
          </w:tcPr>
          <w:p w:rsidR="008A102E" w:rsidRPr="004C5925" w:rsidRDefault="008A102E" w:rsidP="00492D43">
            <w:pPr>
              <w:rPr>
                <w:rFonts w:ascii="Times New Roman" w:hAnsi="Times New Roman" w:cs="Times New Roman"/>
                <w:b w:val="0"/>
              </w:rPr>
            </w:pPr>
            <w:r w:rsidRPr="004C5925">
              <w:rPr>
                <w:rFonts w:ascii="Times New Roman" w:hAnsi="Times New Roman" w:cs="Times New Roman"/>
                <w:b w:val="0"/>
              </w:rPr>
              <w:t>Rape Rate</w:t>
            </w:r>
          </w:p>
        </w:tc>
        <w:tc>
          <w:tcPr>
            <w:tcW w:w="5508" w:type="dxa"/>
          </w:tcPr>
          <w:p w:rsidR="008A102E" w:rsidRDefault="008A102E" w:rsidP="00492D43">
            <w:pPr>
              <w:cnfStyle w:val="000000010000"/>
            </w:pPr>
            <w:r>
              <w:t>Percent Households Below Poverty</w:t>
            </w:r>
          </w:p>
        </w:tc>
      </w:tr>
      <w:tr w:rsidR="008A102E" w:rsidTr="000725DE">
        <w:trPr>
          <w:cnfStyle w:val="000000100000"/>
        </w:trPr>
        <w:tc>
          <w:tcPr>
            <w:cnfStyle w:val="001000000000"/>
            <w:tcW w:w="5016" w:type="dxa"/>
          </w:tcPr>
          <w:p w:rsidR="008A102E" w:rsidRPr="004C5925" w:rsidRDefault="004C5925" w:rsidP="00492D43">
            <w:pPr>
              <w:rPr>
                <w:rFonts w:ascii="Times New Roman" w:hAnsi="Times New Roman" w:cs="Times New Roman"/>
                <w:b w:val="0"/>
              </w:rPr>
            </w:pPr>
            <w:r w:rsidRPr="004C5925">
              <w:rPr>
                <w:rFonts w:ascii="Times New Roman" w:hAnsi="Times New Roman" w:cs="Times New Roman"/>
                <w:b w:val="0"/>
              </w:rPr>
              <w:t>Robbery Rate</w:t>
            </w:r>
          </w:p>
        </w:tc>
        <w:tc>
          <w:tcPr>
            <w:tcW w:w="5508" w:type="dxa"/>
          </w:tcPr>
          <w:p w:rsidR="008A102E" w:rsidRDefault="008A102E" w:rsidP="00492D43">
            <w:pPr>
              <w:cnfStyle w:val="000000100000"/>
            </w:pPr>
            <w:r>
              <w:t>Percent Aged Over 16 and Unemployed</w:t>
            </w:r>
          </w:p>
        </w:tc>
      </w:tr>
      <w:tr w:rsidR="008A102E" w:rsidTr="000725DE">
        <w:trPr>
          <w:cnfStyle w:val="000000010000"/>
        </w:trPr>
        <w:tc>
          <w:tcPr>
            <w:cnfStyle w:val="001000000000"/>
            <w:tcW w:w="5016" w:type="dxa"/>
          </w:tcPr>
          <w:p w:rsidR="008A102E" w:rsidRPr="004C5925" w:rsidRDefault="004C5925" w:rsidP="00492D43">
            <w:pPr>
              <w:rPr>
                <w:rFonts w:ascii="Times New Roman" w:hAnsi="Times New Roman" w:cs="Times New Roman"/>
                <w:b w:val="0"/>
              </w:rPr>
            </w:pPr>
            <w:r w:rsidRPr="004C5925">
              <w:rPr>
                <w:rFonts w:ascii="Times New Roman" w:hAnsi="Times New Roman" w:cs="Times New Roman"/>
                <w:b w:val="0"/>
              </w:rPr>
              <w:t>Aggravated Assault Rate</w:t>
            </w:r>
          </w:p>
        </w:tc>
        <w:tc>
          <w:tcPr>
            <w:tcW w:w="5508" w:type="dxa"/>
          </w:tcPr>
          <w:p w:rsidR="008A102E" w:rsidRDefault="008A102E" w:rsidP="00492D43">
            <w:pPr>
              <w:cnfStyle w:val="000000010000"/>
            </w:pPr>
            <w:r>
              <w:t>Percent Aged Over 25 Without a High School Diploma</w:t>
            </w:r>
          </w:p>
        </w:tc>
      </w:tr>
      <w:tr w:rsidR="008A102E" w:rsidTr="000725DE">
        <w:trPr>
          <w:cnfStyle w:val="000000100000"/>
        </w:trPr>
        <w:tc>
          <w:tcPr>
            <w:cnfStyle w:val="001000000000"/>
            <w:tcW w:w="5016" w:type="dxa"/>
          </w:tcPr>
          <w:p w:rsidR="008A102E" w:rsidRPr="004C5925" w:rsidRDefault="004C5925" w:rsidP="00492D43">
            <w:pPr>
              <w:rPr>
                <w:rFonts w:ascii="Times New Roman" w:hAnsi="Times New Roman" w:cs="Times New Roman"/>
                <w:b w:val="0"/>
              </w:rPr>
            </w:pPr>
            <w:r w:rsidRPr="004C5925">
              <w:rPr>
                <w:rFonts w:ascii="Times New Roman" w:hAnsi="Times New Roman" w:cs="Times New Roman"/>
                <w:b w:val="0"/>
              </w:rPr>
              <w:t>Burglary Rate</w:t>
            </w:r>
          </w:p>
        </w:tc>
        <w:tc>
          <w:tcPr>
            <w:tcW w:w="5508" w:type="dxa"/>
          </w:tcPr>
          <w:p w:rsidR="008A102E" w:rsidRDefault="008A102E" w:rsidP="00492D43">
            <w:pPr>
              <w:cnfStyle w:val="000000100000"/>
            </w:pPr>
            <w:r>
              <w:t>Percent Aged Under 18 or Over 64</w:t>
            </w:r>
          </w:p>
        </w:tc>
      </w:tr>
      <w:tr w:rsidR="008A102E" w:rsidTr="000725DE">
        <w:trPr>
          <w:cnfStyle w:val="000000010000"/>
        </w:trPr>
        <w:tc>
          <w:tcPr>
            <w:cnfStyle w:val="001000000000"/>
            <w:tcW w:w="5016" w:type="dxa"/>
          </w:tcPr>
          <w:p w:rsidR="008A102E" w:rsidRPr="004C5925" w:rsidRDefault="004C5925" w:rsidP="00492D43">
            <w:pPr>
              <w:rPr>
                <w:rFonts w:ascii="Times New Roman" w:hAnsi="Times New Roman" w:cs="Times New Roman"/>
                <w:b w:val="0"/>
              </w:rPr>
            </w:pPr>
            <w:r w:rsidRPr="004C5925">
              <w:rPr>
                <w:rFonts w:ascii="Times New Roman" w:hAnsi="Times New Roman" w:cs="Times New Roman"/>
                <w:b w:val="0"/>
              </w:rPr>
              <w:t>Larceny</w:t>
            </w:r>
            <w:r>
              <w:rPr>
                <w:rFonts w:ascii="Times New Roman" w:hAnsi="Times New Roman" w:cs="Times New Roman"/>
                <w:b w:val="0"/>
              </w:rPr>
              <w:t>/</w:t>
            </w:r>
            <w:r w:rsidRPr="004C5925">
              <w:rPr>
                <w:rFonts w:ascii="Times New Roman" w:hAnsi="Times New Roman" w:cs="Times New Roman"/>
                <w:b w:val="0"/>
              </w:rPr>
              <w:t>Theft Rate</w:t>
            </w:r>
          </w:p>
        </w:tc>
        <w:tc>
          <w:tcPr>
            <w:tcW w:w="5508" w:type="dxa"/>
          </w:tcPr>
          <w:p w:rsidR="00BB693D" w:rsidRDefault="00BB693D" w:rsidP="00492D43">
            <w:pPr>
              <w:cnfStyle w:val="000000010000"/>
            </w:pPr>
            <w:r>
              <w:t>Per Capita Income</w:t>
            </w:r>
          </w:p>
        </w:tc>
      </w:tr>
      <w:tr w:rsidR="008A102E" w:rsidTr="000725DE">
        <w:trPr>
          <w:cnfStyle w:val="000000100000"/>
        </w:trPr>
        <w:tc>
          <w:tcPr>
            <w:cnfStyle w:val="001000000000"/>
            <w:tcW w:w="5016" w:type="dxa"/>
          </w:tcPr>
          <w:p w:rsidR="008A102E" w:rsidRPr="004C5925" w:rsidRDefault="004C5925" w:rsidP="00492D43">
            <w:pPr>
              <w:rPr>
                <w:rFonts w:ascii="Times New Roman" w:hAnsi="Times New Roman" w:cs="Times New Roman"/>
                <w:b w:val="0"/>
              </w:rPr>
            </w:pPr>
            <w:r w:rsidRPr="004C5925">
              <w:rPr>
                <w:rFonts w:ascii="Times New Roman" w:hAnsi="Times New Roman" w:cs="Times New Roman"/>
                <w:b w:val="0"/>
              </w:rPr>
              <w:t>Motor Vehicle Theft Rate</w:t>
            </w:r>
          </w:p>
        </w:tc>
        <w:tc>
          <w:tcPr>
            <w:tcW w:w="5508" w:type="dxa"/>
          </w:tcPr>
          <w:p w:rsidR="008A102E" w:rsidRDefault="00BB693D" w:rsidP="00492D43">
            <w:pPr>
              <w:cnfStyle w:val="000000100000"/>
            </w:pPr>
            <w:r>
              <w:t>Percent Female-Headed Households</w:t>
            </w:r>
          </w:p>
        </w:tc>
      </w:tr>
      <w:tr w:rsidR="004C5925" w:rsidTr="000725DE">
        <w:trPr>
          <w:cnfStyle w:val="000000010000"/>
        </w:trPr>
        <w:tc>
          <w:tcPr>
            <w:cnfStyle w:val="001000000000"/>
            <w:tcW w:w="5016" w:type="dxa"/>
          </w:tcPr>
          <w:p w:rsidR="004C5925" w:rsidRPr="004C5925" w:rsidRDefault="004C5925" w:rsidP="00492D43">
            <w:pPr>
              <w:rPr>
                <w:rFonts w:ascii="Times New Roman" w:hAnsi="Times New Roman" w:cs="Times New Roman"/>
                <w:b w:val="0"/>
              </w:rPr>
            </w:pPr>
            <w:r w:rsidRPr="004C5925">
              <w:rPr>
                <w:rFonts w:ascii="Times New Roman" w:hAnsi="Times New Roman" w:cs="Times New Roman"/>
                <w:b w:val="0"/>
              </w:rPr>
              <w:t>Arson Rate</w:t>
            </w:r>
          </w:p>
        </w:tc>
        <w:tc>
          <w:tcPr>
            <w:tcW w:w="5508" w:type="dxa"/>
          </w:tcPr>
          <w:p w:rsidR="004C5925" w:rsidRDefault="004C5925" w:rsidP="00492D43">
            <w:pPr>
              <w:cnfStyle w:val="000000010000"/>
            </w:pPr>
            <w:r>
              <w:t>Percent African American</w:t>
            </w:r>
          </w:p>
        </w:tc>
      </w:tr>
      <w:tr w:rsidR="004C5925" w:rsidTr="000725DE">
        <w:trPr>
          <w:cnfStyle w:val="000000100000"/>
        </w:trPr>
        <w:tc>
          <w:tcPr>
            <w:cnfStyle w:val="001000000000"/>
            <w:tcW w:w="5016" w:type="dxa"/>
          </w:tcPr>
          <w:p w:rsidR="004C5925" w:rsidRPr="004C5925" w:rsidRDefault="004C5925" w:rsidP="00492D43">
            <w:pPr>
              <w:rPr>
                <w:rFonts w:ascii="Times New Roman" w:hAnsi="Times New Roman" w:cs="Times New Roman"/>
                <w:b w:val="0"/>
              </w:rPr>
            </w:pPr>
            <w:r w:rsidRPr="004C5925">
              <w:rPr>
                <w:rFonts w:ascii="Times New Roman" w:hAnsi="Times New Roman" w:cs="Times New Roman"/>
                <w:b w:val="0"/>
              </w:rPr>
              <w:t>Violent Crime Rate</w:t>
            </w:r>
          </w:p>
        </w:tc>
        <w:tc>
          <w:tcPr>
            <w:tcW w:w="5508" w:type="dxa"/>
          </w:tcPr>
          <w:p w:rsidR="004C5925" w:rsidRDefault="004C5925" w:rsidP="00492D43">
            <w:pPr>
              <w:cnfStyle w:val="000000100000"/>
            </w:pPr>
            <w:r>
              <w:t>Percent White</w:t>
            </w:r>
          </w:p>
        </w:tc>
      </w:tr>
      <w:tr w:rsidR="004C5925" w:rsidTr="000725DE">
        <w:trPr>
          <w:cnfStyle w:val="000000010000"/>
        </w:trPr>
        <w:tc>
          <w:tcPr>
            <w:cnfStyle w:val="001000000000"/>
            <w:tcW w:w="5016" w:type="dxa"/>
          </w:tcPr>
          <w:p w:rsidR="004C5925" w:rsidRPr="004C5925" w:rsidRDefault="004C5925" w:rsidP="00492D43">
            <w:pPr>
              <w:rPr>
                <w:rFonts w:ascii="Times New Roman" w:hAnsi="Times New Roman" w:cs="Times New Roman"/>
                <w:b w:val="0"/>
              </w:rPr>
            </w:pPr>
            <w:r w:rsidRPr="004C5925">
              <w:rPr>
                <w:rFonts w:ascii="Times New Roman" w:hAnsi="Times New Roman" w:cs="Times New Roman"/>
                <w:b w:val="0"/>
              </w:rPr>
              <w:t>Property Crime Rate</w:t>
            </w:r>
          </w:p>
        </w:tc>
        <w:tc>
          <w:tcPr>
            <w:tcW w:w="5508" w:type="dxa"/>
          </w:tcPr>
          <w:p w:rsidR="004C5925" w:rsidRDefault="004C5925" w:rsidP="00492D43">
            <w:pPr>
              <w:cnfStyle w:val="000000010000"/>
            </w:pPr>
            <w:r>
              <w:t>Percent Population Aged 15 to 24</w:t>
            </w:r>
          </w:p>
        </w:tc>
      </w:tr>
      <w:tr w:rsidR="004C5925" w:rsidTr="000725DE">
        <w:trPr>
          <w:cnfStyle w:val="000000100000"/>
        </w:trPr>
        <w:tc>
          <w:tcPr>
            <w:cnfStyle w:val="001000000000"/>
            <w:tcW w:w="5016" w:type="dxa"/>
          </w:tcPr>
          <w:p w:rsidR="004C5925" w:rsidRPr="004C5925" w:rsidRDefault="004C5925" w:rsidP="00492D43">
            <w:pPr>
              <w:rPr>
                <w:rFonts w:ascii="Times New Roman" w:hAnsi="Times New Roman" w:cs="Times New Roman"/>
                <w:b w:val="0"/>
              </w:rPr>
            </w:pPr>
            <w:r w:rsidRPr="004C5925">
              <w:rPr>
                <w:rFonts w:ascii="Times New Roman" w:hAnsi="Times New Roman" w:cs="Times New Roman"/>
                <w:b w:val="0"/>
              </w:rPr>
              <w:t>Total Crime Rate</w:t>
            </w:r>
          </w:p>
        </w:tc>
        <w:tc>
          <w:tcPr>
            <w:tcW w:w="5508" w:type="dxa"/>
          </w:tcPr>
          <w:p w:rsidR="004C5925" w:rsidRDefault="004C5925" w:rsidP="00492D43">
            <w:pPr>
              <w:cnfStyle w:val="000000100000"/>
            </w:pPr>
            <w:r>
              <w:t>Percent Households Built Before 1960</w:t>
            </w:r>
          </w:p>
        </w:tc>
      </w:tr>
      <w:tr w:rsidR="004C5925" w:rsidTr="000725DE">
        <w:trPr>
          <w:cnfStyle w:val="000000010000"/>
        </w:trPr>
        <w:tc>
          <w:tcPr>
            <w:cnfStyle w:val="001000000000"/>
            <w:tcW w:w="5016" w:type="dxa"/>
          </w:tcPr>
          <w:p w:rsidR="004C5925" w:rsidRDefault="004C5925" w:rsidP="00492D43"/>
        </w:tc>
        <w:tc>
          <w:tcPr>
            <w:tcW w:w="5508" w:type="dxa"/>
          </w:tcPr>
          <w:p w:rsidR="004C5925" w:rsidRDefault="004C5925" w:rsidP="00492D43">
            <w:pPr>
              <w:cnfStyle w:val="000000010000"/>
            </w:pPr>
            <w:r>
              <w:t>Median Value of Owner Occupied Housing Units</w:t>
            </w:r>
          </w:p>
        </w:tc>
      </w:tr>
      <w:tr w:rsidR="004C5925" w:rsidTr="000725DE">
        <w:trPr>
          <w:cnfStyle w:val="000000100000"/>
        </w:trPr>
        <w:tc>
          <w:tcPr>
            <w:cnfStyle w:val="001000000000"/>
            <w:tcW w:w="5016" w:type="dxa"/>
          </w:tcPr>
          <w:p w:rsidR="004C5925" w:rsidRDefault="004C5925" w:rsidP="00492D43"/>
        </w:tc>
        <w:tc>
          <w:tcPr>
            <w:tcW w:w="5508" w:type="dxa"/>
          </w:tcPr>
          <w:p w:rsidR="004C5925" w:rsidRDefault="004C5925" w:rsidP="00492D43">
            <w:pPr>
              <w:cnfStyle w:val="000000100000"/>
            </w:pPr>
            <w:r>
              <w:t>Population Density (Population per Square Mile)</w:t>
            </w:r>
          </w:p>
        </w:tc>
      </w:tr>
      <w:tr w:rsidR="004C5925" w:rsidTr="000725DE">
        <w:trPr>
          <w:cnfStyle w:val="000000010000"/>
        </w:trPr>
        <w:tc>
          <w:tcPr>
            <w:cnfStyle w:val="001000000000"/>
            <w:tcW w:w="5016" w:type="dxa"/>
          </w:tcPr>
          <w:p w:rsidR="004C5925" w:rsidRDefault="004C5925" w:rsidP="00492D43"/>
        </w:tc>
        <w:tc>
          <w:tcPr>
            <w:tcW w:w="5508" w:type="dxa"/>
          </w:tcPr>
          <w:p w:rsidR="004C5925" w:rsidRDefault="004C5925" w:rsidP="00492D43">
            <w:pPr>
              <w:cnfStyle w:val="000000010000"/>
            </w:pPr>
            <w:r>
              <w:t>Percent Vacant Housing Units</w:t>
            </w:r>
          </w:p>
        </w:tc>
      </w:tr>
      <w:tr w:rsidR="004C5925" w:rsidTr="000725DE">
        <w:trPr>
          <w:cnfStyle w:val="000000100000"/>
        </w:trPr>
        <w:tc>
          <w:tcPr>
            <w:cnfStyle w:val="001000000000"/>
            <w:tcW w:w="5016" w:type="dxa"/>
          </w:tcPr>
          <w:p w:rsidR="004C5925" w:rsidRDefault="004C5925" w:rsidP="00492D43"/>
        </w:tc>
        <w:tc>
          <w:tcPr>
            <w:tcW w:w="5508" w:type="dxa"/>
          </w:tcPr>
          <w:p w:rsidR="004C5925" w:rsidRDefault="004C5925" w:rsidP="00492D43">
            <w:pPr>
              <w:cnfStyle w:val="000000100000"/>
            </w:pPr>
            <w:r>
              <w:t>Percent Foreign Born</w:t>
            </w:r>
          </w:p>
        </w:tc>
      </w:tr>
      <w:tr w:rsidR="004C5925" w:rsidTr="000725DE">
        <w:trPr>
          <w:cnfStyle w:val="000000010000"/>
        </w:trPr>
        <w:tc>
          <w:tcPr>
            <w:cnfStyle w:val="001000000000"/>
            <w:tcW w:w="5016" w:type="dxa"/>
          </w:tcPr>
          <w:p w:rsidR="004C5925" w:rsidRDefault="004C5925" w:rsidP="00492D43"/>
        </w:tc>
        <w:tc>
          <w:tcPr>
            <w:tcW w:w="5508" w:type="dxa"/>
          </w:tcPr>
          <w:p w:rsidR="004C5925" w:rsidRDefault="004C5925" w:rsidP="00492D43">
            <w:pPr>
              <w:cnfStyle w:val="000000010000"/>
            </w:pPr>
            <w:r>
              <w:t>Percent Housing Units Renter Occupied</w:t>
            </w:r>
          </w:p>
        </w:tc>
      </w:tr>
      <w:tr w:rsidR="004C5925" w:rsidTr="000725DE">
        <w:trPr>
          <w:cnfStyle w:val="000000100000"/>
        </w:trPr>
        <w:tc>
          <w:tcPr>
            <w:cnfStyle w:val="001000000000"/>
            <w:tcW w:w="5016" w:type="dxa"/>
          </w:tcPr>
          <w:p w:rsidR="004C5925" w:rsidRDefault="004C5925" w:rsidP="00492D43"/>
        </w:tc>
        <w:tc>
          <w:tcPr>
            <w:tcW w:w="5508" w:type="dxa"/>
          </w:tcPr>
          <w:p w:rsidR="004C5925" w:rsidRDefault="004C5925" w:rsidP="00492D43">
            <w:pPr>
              <w:cnfStyle w:val="000000100000"/>
            </w:pPr>
            <w:r>
              <w:t>Percent Housing Units with Three or More Bedrooms</w:t>
            </w:r>
          </w:p>
        </w:tc>
      </w:tr>
    </w:tbl>
    <w:p w:rsidR="00C97401" w:rsidRDefault="00C97401" w:rsidP="00492D43">
      <w:pPr>
        <w:spacing w:after="0"/>
      </w:pPr>
    </w:p>
    <w:p w:rsidR="00C97401" w:rsidRDefault="000B02DB" w:rsidP="00492D43">
      <w:pPr>
        <w:spacing w:after="0"/>
      </w:pPr>
      <w:r>
        <w:tab/>
        <w:t>The unit of analysis for this project changed numerous times between Chicago Community Area and census tract.  As previously mentioned census tracts would have been the more conventional unit of analysis here as there would have been 805 census tracts used whereas there are only 77 Community Areas.</w:t>
      </w:r>
      <w:r w:rsidR="00F533AC">
        <w:t xml:space="preserve">  There was also some thought given to aggregating census tracts into larger areas similar to what was done in the literature review studies that used neighborhood clusters.  </w:t>
      </w:r>
      <w:r w:rsidR="00D22A2A">
        <w:t xml:space="preserve">After much thought it was determined that the unit of analysis would be </w:t>
      </w:r>
      <w:r w:rsidR="00BB02E3">
        <w:t xml:space="preserve">Chicago Community Areas for several reasons.  One was that it would distinguish my study on spatial analysis of crime in Chicago from the vast majority of similar studies.  Another reason is that spatial regression can be performed on a sample of 77.  </w:t>
      </w:r>
      <w:r w:rsidR="00E4079D">
        <w:t>Finally, as was previously mentioned almost no one knows what census tract they live in and almost everyone knows what Community Area they live.  Therefore the results of a study using Chicago Community Ar</w:t>
      </w:r>
      <w:r w:rsidR="000B49DC">
        <w:t xml:space="preserve">eas would be more </w:t>
      </w:r>
      <w:r w:rsidR="000B49DC">
        <w:lastRenderedPageBreak/>
        <w:t>valuable to most people than a study using census tracts.</w:t>
      </w:r>
      <w:r w:rsidR="00AB6A80">
        <w:t xml:space="preserve">  Figure 1 shows a labeled map of Chicago Community Areas.</w:t>
      </w:r>
    </w:p>
    <w:p w:rsidR="00307DFC" w:rsidRDefault="00307DFC" w:rsidP="00492D43">
      <w:pPr>
        <w:spacing w:after="0"/>
      </w:pPr>
    </w:p>
    <w:p w:rsidR="00307DFC" w:rsidRDefault="00307DFC" w:rsidP="00492D43">
      <w:pPr>
        <w:spacing w:after="0"/>
      </w:pPr>
      <w:r>
        <w:rPr>
          <w:noProof/>
        </w:rPr>
        <w:drawing>
          <wp:inline distT="0" distB="0" distL="0" distR="0">
            <wp:extent cx="5076825" cy="7055526"/>
            <wp:effectExtent l="19050" t="0" r="9525" b="0"/>
            <wp:docPr id="22" name="Picture 21" descr="Chicago_Community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_Community Areas.jpg"/>
                    <pic:cNvPicPr/>
                  </pic:nvPicPr>
                  <pic:blipFill>
                    <a:blip r:embed="rId8" cstate="print"/>
                    <a:srcRect l="5556" t="3970" r="5000"/>
                    <a:stretch>
                      <a:fillRect/>
                    </a:stretch>
                  </pic:blipFill>
                  <pic:spPr>
                    <a:xfrm>
                      <a:off x="0" y="0"/>
                      <a:ext cx="5081681" cy="7062275"/>
                    </a:xfrm>
                    <a:prstGeom prst="rect">
                      <a:avLst/>
                    </a:prstGeom>
                  </pic:spPr>
                </pic:pic>
              </a:graphicData>
            </a:graphic>
          </wp:inline>
        </w:drawing>
      </w:r>
    </w:p>
    <w:p w:rsidR="007F5AE9" w:rsidRDefault="007F5AE9" w:rsidP="007F5AE9">
      <w:pPr>
        <w:rPr>
          <w:b/>
          <w:color w:val="365F91" w:themeColor="accent1" w:themeShade="BF"/>
        </w:rPr>
      </w:pPr>
      <w:r>
        <w:rPr>
          <w:b/>
          <w:color w:val="365F91" w:themeColor="accent1" w:themeShade="BF"/>
        </w:rPr>
        <w:t>Figure 1</w:t>
      </w:r>
      <w:r w:rsidRPr="00250363">
        <w:rPr>
          <w:b/>
          <w:color w:val="365F91" w:themeColor="accent1" w:themeShade="BF"/>
        </w:rPr>
        <w:t xml:space="preserve"> :  </w:t>
      </w:r>
      <w:r>
        <w:rPr>
          <w:b/>
          <w:color w:val="365F91" w:themeColor="accent1" w:themeShade="BF"/>
        </w:rPr>
        <w:t>Chicago Community Areas</w:t>
      </w:r>
    </w:p>
    <w:p w:rsidR="00857545" w:rsidRDefault="00423FCE" w:rsidP="00857545">
      <w:pPr>
        <w:pStyle w:val="Heading2"/>
        <w:spacing w:before="0" w:line="240" w:lineRule="auto"/>
      </w:pPr>
      <w:bookmarkStart w:id="8" w:name="_Toc387696832"/>
      <w:r>
        <w:lastRenderedPageBreak/>
        <w:t>Download and Process Crime and Census Data</w:t>
      </w:r>
      <w:bookmarkEnd w:id="8"/>
    </w:p>
    <w:p w:rsidR="00857545" w:rsidRDefault="00857545" w:rsidP="00857545">
      <w:pPr>
        <w:spacing w:after="0" w:line="240" w:lineRule="auto"/>
      </w:pPr>
    </w:p>
    <w:p w:rsidR="00857545" w:rsidRDefault="00423FCE" w:rsidP="00857545">
      <w:pPr>
        <w:spacing w:after="0" w:line="240" w:lineRule="auto"/>
      </w:pPr>
      <w:r>
        <w:tab/>
      </w:r>
      <w:r w:rsidR="00B573DF">
        <w:t xml:space="preserve">All crime data for the eight crimes </w:t>
      </w:r>
      <w:r w:rsidR="004B1D54">
        <w:t xml:space="preserve">from 2001 to 2012 </w:t>
      </w:r>
      <w:r w:rsidR="00B573DF">
        <w:t xml:space="preserve">from the Uniform Crime report were downloaded from the Chicago Data Portal. </w:t>
      </w:r>
      <w:r w:rsidR="00EF0751">
        <w:t xml:space="preserve"> Each crime dataset had to be</w:t>
      </w:r>
      <w:r w:rsidR="004B1D54">
        <w:t xml:space="preserve"> download</w:t>
      </w:r>
      <w:r w:rsidR="00EF0751">
        <w:t>ed</w:t>
      </w:r>
      <w:r w:rsidR="004B1D54">
        <w:t xml:space="preserve"> separately because the database was so large.  </w:t>
      </w:r>
      <w:r w:rsidR="00EF0751">
        <w:t>Once downloaded t</w:t>
      </w:r>
      <w:r w:rsidR="00B573DF">
        <w:t>he data was in</w:t>
      </w:r>
      <w:r w:rsidR="004B1D54">
        <w:t xml:space="preserve"> excel sheets in</w:t>
      </w:r>
      <w:r w:rsidR="00B573DF">
        <w:t xml:space="preserve"> the form of point data for each crime and had the date and Community Area already in it</w:t>
      </w:r>
      <w:r w:rsidR="004B1D54">
        <w:t xml:space="preserve">, which was extraordinarily convenient for my purposes.  </w:t>
      </w:r>
      <w:r w:rsidR="003F73E9">
        <w:t xml:space="preserve">It is important to note that the Chicago Police Department </w:t>
      </w:r>
      <w:r w:rsidR="00A32FB2">
        <w:t>considers more forms of sexual assault as "rape" than the FBI (</w:t>
      </w:r>
      <w:r w:rsidR="007E025D">
        <w:t>Goode, 2011)</w:t>
      </w:r>
      <w:r w:rsidR="000B3B46">
        <w:t xml:space="preserve">.  For this study any criminal sexual assault in Chicago was considered rape.  This </w:t>
      </w:r>
      <w:r w:rsidR="00A32FB2">
        <w:t xml:space="preserve">results in a larger number of "rapes" in Chicago in this study than if the FBI's definition was used.  </w:t>
      </w:r>
      <w:r w:rsidR="003F73E9">
        <w:t xml:space="preserve"> </w:t>
      </w:r>
      <w:r w:rsidR="004B1D54">
        <w:t xml:space="preserve">Once all of the crime data </w:t>
      </w:r>
      <w:r w:rsidR="00EF0751">
        <w:t>was collected it was time to</w:t>
      </w:r>
      <w:r w:rsidR="004B1D54">
        <w:t xml:space="preserve"> examine the possible sources for the predictor variables</w:t>
      </w:r>
      <w:r w:rsidR="00EF0751">
        <w:t xml:space="preserve"> </w:t>
      </w:r>
    </w:p>
    <w:p w:rsidR="00EF0751" w:rsidRDefault="00EF0751" w:rsidP="00857545">
      <w:pPr>
        <w:spacing w:after="0" w:line="240" w:lineRule="auto"/>
      </w:pPr>
      <w:r>
        <w:t>of interest.</w:t>
      </w:r>
    </w:p>
    <w:p w:rsidR="00857545" w:rsidRDefault="00857545" w:rsidP="00857545">
      <w:pPr>
        <w:spacing w:after="0" w:line="240" w:lineRule="auto"/>
      </w:pPr>
    </w:p>
    <w:p w:rsidR="00B500FD" w:rsidRDefault="00EF0751" w:rsidP="00423FCE">
      <w:r>
        <w:tab/>
      </w:r>
      <w:r w:rsidR="00A30282">
        <w:t>As was previously mentioned it was known that each predictor variable was available from the Census website</w:t>
      </w:r>
      <w:r w:rsidR="006E4854">
        <w:t xml:space="preserve"> or the Chicago Data Portal.  The Chicago Data Portal's data was once again conveniently packaged for me by community area.  It was taken from the 5-year </w:t>
      </w:r>
      <w:r w:rsidR="005F1020">
        <w:t>ACS</w:t>
      </w:r>
      <w:r w:rsidR="006E4854">
        <w:t xml:space="preserve"> from 2007-2011.  </w:t>
      </w:r>
      <w:r w:rsidR="005F1020">
        <w:t>It is important to note that the ACS is not a complete census, but a survey of a small proportion of the population every year</w:t>
      </w:r>
      <w:r w:rsidR="00E1283E">
        <w:t xml:space="preserve"> (</w:t>
      </w:r>
      <w:r w:rsidR="009C40A3">
        <w:t>Census, 2014; What)</w:t>
      </w:r>
      <w:r w:rsidR="005F1020">
        <w:t xml:space="preserve">.  </w:t>
      </w:r>
      <w:r w:rsidR="006E4854">
        <w:t xml:space="preserve">The six predictor variables found through the Chicago Data Portal were percent overcrowded housing, percent of households below poverty, percent aged over 16 and unemployed, percent aged over 25 without a high school diploma, percent aged under 18 or over 64, and per capita income.  I did not need to manipulate </w:t>
      </w:r>
      <w:r w:rsidR="00151C90">
        <w:t>the data</w:t>
      </w:r>
      <w:r w:rsidR="006E4854">
        <w:t xml:space="preserve"> because it was available to download in Excel by Community </w:t>
      </w:r>
      <w:r w:rsidR="005F1020">
        <w:t>A</w:t>
      </w:r>
      <w:r w:rsidR="006E4854">
        <w:t xml:space="preserve">rea.  Once it was known that the first six predictors were from the 5 year ACS from 2007 to 2011 it was strongly preferred that the other eleven predictors came from the same data set.  </w:t>
      </w:r>
      <w:r w:rsidR="004B3A57">
        <w:t>Before that decision was finalized I wanted to ensure that the 2007-2011 ACS was the most up to date data available.  Through exploring the Census's website it was confirmed that the 5 year ACS data from 2007 to 2011 was indeed the most up to date data.</w:t>
      </w:r>
      <w:r w:rsidR="005A618A">
        <w:t xml:space="preserve">  </w:t>
      </w:r>
      <w:r w:rsidR="005F1020">
        <w:t>I</w:t>
      </w:r>
      <w:r w:rsidR="005A618A">
        <w:t>t is also important to note that this research was taking place in November 2013 and the 5 year ACS data from 2008 to 2012 was not available yet.</w:t>
      </w:r>
      <w:r w:rsidR="005F1020">
        <w:t xml:space="preserve">  Now came the large task of processing and manipulating all of the data I had into a form I needed it to be in.</w:t>
      </w:r>
    </w:p>
    <w:p w:rsidR="00EC7037" w:rsidRDefault="00B500FD" w:rsidP="00423FCE">
      <w:r>
        <w:tab/>
        <w:t xml:space="preserve">First, the crime data was cut down from 2001 to 2012 to 2007 to 2011.  It was then added into ArcMap where the points were </w:t>
      </w:r>
      <w:r w:rsidR="002A7911">
        <w:t xml:space="preserve">spatially </w:t>
      </w:r>
      <w:r>
        <w:t xml:space="preserve">joined to a layer of </w:t>
      </w:r>
      <w:r w:rsidR="00151C90">
        <w:t xml:space="preserve">the </w:t>
      </w:r>
      <w:r>
        <w:t>Community Areas.  The joined Community Areas now had summary statistics of how many times each type of crime had taken place within their boundaries from 2007 to 2011.</w:t>
      </w:r>
      <w:r w:rsidR="002A7911">
        <w:t xml:space="preserve">  </w:t>
      </w:r>
      <w:r w:rsidR="00BC7875">
        <w:t xml:space="preserve">All that was left to do in terms of the crime data was to convert the sums into rates and that would happen once the population data was joined to the shapefile.  The six predictors were already in the form of percentages </w:t>
      </w:r>
      <w:r w:rsidR="002855AC">
        <w:t>or per capita income from the Chicago Data P</w:t>
      </w:r>
      <w:r w:rsidR="00BC7875">
        <w:t xml:space="preserve">ortal.  This was perfect and all that was needed for them was to be brought </w:t>
      </w:r>
      <w:r w:rsidR="002A7911">
        <w:t xml:space="preserve"> into ArcMap and joined to the shapefile with the crime statistics.  Now came the extraordinarily time consuming part of  processing and manipulating the eleven remaining variables from the ACS.  </w:t>
      </w:r>
    </w:p>
    <w:p w:rsidR="006C64D9" w:rsidRDefault="00EC7037" w:rsidP="006C64D9">
      <w:pPr>
        <w:spacing w:after="0"/>
      </w:pPr>
      <w:r>
        <w:lastRenderedPageBreak/>
        <w:tab/>
        <w:t xml:space="preserve">The ACS data came from a table of 2,035 attributes which were </w:t>
      </w:r>
      <w:r w:rsidR="00663CF0">
        <w:t>coded.  The codes all corresponded to an attribute that was found on a key.  Since the data was so large with these attributes it had to be minimize</w:t>
      </w:r>
      <w:r w:rsidR="00151C90">
        <w:t xml:space="preserve">d in </w:t>
      </w:r>
      <w:r w:rsidR="00663CF0">
        <w:t xml:space="preserve"> the tables to include only what was needed.  This was very painstaking work because of how many attributes had to be sifted through.</w:t>
      </w:r>
      <w:r w:rsidR="00BC7875">
        <w:t xml:space="preserve">  The remaining eleven predictors also came in the form of totals, so I had to keep the total population they were being compared to </w:t>
      </w:r>
      <w:r w:rsidR="00BD0EB8">
        <w:t xml:space="preserve">in the table.  </w:t>
      </w:r>
      <w:r w:rsidR="00CB3D69">
        <w:t xml:space="preserve">For some predictors such as population between the ages of 15 and 24 I had to collect up to eight attributes for the different statistics that would be compiled into the predictor I wanted.  </w:t>
      </w:r>
      <w:r w:rsidR="000D2F5F">
        <w:t xml:space="preserve">The ACS data was also in the form of census tracts, which was a problem because that was not the unit of analysis I was using.  </w:t>
      </w:r>
      <w:r w:rsidR="00FE295D">
        <w:t xml:space="preserve">Luckily Chicago Community Areas are almost exactly made up of census tracts, so it was possible to sum all of the data from each tract into a total for a Community Area.  This took a large amount of effort though.  The ACS data was brought into ArcMap with a Community Area shapefile and centroids for each Community Area were created.  The ACS tables were given a Community Area name based on which Community Area's centroid was closest to a given census tract.  Unfortunately that only properly identified approximately 650 out of the 800 census tracts in Chicago.  </w:t>
      </w:r>
      <w:r w:rsidR="00D177A6">
        <w:t>The remaining 150 had to be manually matched.  Once each tract was matched to the appropriate Community Area</w:t>
      </w:r>
      <w:r w:rsidR="00BC7875">
        <w:t xml:space="preserve"> </w:t>
      </w:r>
      <w:r w:rsidR="00D177A6">
        <w:t xml:space="preserve">I then consolidated the ACS statistics for each Community Area.  </w:t>
      </w:r>
      <w:r w:rsidR="002855AC">
        <w:t xml:space="preserve">Once this was completed the </w:t>
      </w:r>
      <w:r w:rsidR="00CB3D69">
        <w:t xml:space="preserve">appropriate </w:t>
      </w:r>
      <w:r w:rsidR="002855AC">
        <w:t>calculations on each predictor were finally made.</w:t>
      </w:r>
      <w:r w:rsidR="00151C90">
        <w:t xml:space="preserve">  The ACS shapefile was joined to the shapefile with crime and the other six predictors and there was finally a master shapefile</w:t>
      </w:r>
      <w:r w:rsidR="002A63A8">
        <w:t xml:space="preserve"> with all of the outcome and predictor variables</w:t>
      </w:r>
      <w:r w:rsidR="00443861">
        <w:t xml:space="preserve">.  </w:t>
      </w:r>
      <w:r w:rsidR="00F033CE">
        <w:t xml:space="preserve">Now that all of the data was collected and in an ideal form the next steps were to calculate descriptive statistics and to run regression models.  </w:t>
      </w:r>
      <w:r w:rsidR="00AA70C3">
        <w:t>Table 4 displays the programs that were used throughout the study.</w:t>
      </w:r>
    </w:p>
    <w:p w:rsidR="006C64D9" w:rsidRDefault="006C64D9" w:rsidP="006C64D9">
      <w:pPr>
        <w:spacing w:after="0"/>
      </w:pPr>
    </w:p>
    <w:p w:rsidR="006C64D9" w:rsidRDefault="006C64D9" w:rsidP="006C64D9">
      <w:pPr>
        <w:spacing w:after="0"/>
      </w:pPr>
    </w:p>
    <w:p w:rsidR="006C64D9" w:rsidRDefault="006C64D9" w:rsidP="006C64D9">
      <w:pPr>
        <w:rPr>
          <w:b/>
          <w:color w:val="365F91" w:themeColor="accent1" w:themeShade="BF"/>
        </w:rPr>
      </w:pPr>
      <w:r w:rsidRPr="00250363">
        <w:rPr>
          <w:b/>
          <w:color w:val="365F91" w:themeColor="accent1" w:themeShade="BF"/>
        </w:rPr>
        <w:t>Table</w:t>
      </w:r>
      <w:r>
        <w:rPr>
          <w:b/>
          <w:color w:val="365F91" w:themeColor="accent1" w:themeShade="BF"/>
        </w:rPr>
        <w:t xml:space="preserve"> 4</w:t>
      </w:r>
      <w:r w:rsidRPr="00250363">
        <w:rPr>
          <w:b/>
          <w:color w:val="365F91" w:themeColor="accent1" w:themeShade="BF"/>
        </w:rPr>
        <w:t xml:space="preserve">:  </w:t>
      </w:r>
      <w:r>
        <w:rPr>
          <w:b/>
          <w:color w:val="365F91" w:themeColor="accent1" w:themeShade="BF"/>
        </w:rPr>
        <w:t>Programs used in study</w:t>
      </w:r>
    </w:p>
    <w:tbl>
      <w:tblPr>
        <w:tblStyle w:val="MediumGrid3"/>
        <w:tblW w:w="0" w:type="auto"/>
        <w:tblLook w:val="04A0"/>
      </w:tblPr>
      <w:tblGrid>
        <w:gridCol w:w="1136"/>
        <w:gridCol w:w="8440"/>
      </w:tblGrid>
      <w:tr w:rsidR="006C64D9" w:rsidTr="000725DE">
        <w:trPr>
          <w:cnfStyle w:val="100000000000"/>
        </w:trPr>
        <w:tc>
          <w:tcPr>
            <w:cnfStyle w:val="001000000000"/>
            <w:tcW w:w="1098" w:type="dxa"/>
          </w:tcPr>
          <w:p w:rsidR="006C64D9" w:rsidRPr="00863F8A" w:rsidRDefault="00FE4253" w:rsidP="006C64D9">
            <w:r w:rsidRPr="00863F8A">
              <w:t>Program</w:t>
            </w:r>
          </w:p>
        </w:tc>
        <w:tc>
          <w:tcPr>
            <w:tcW w:w="9918" w:type="dxa"/>
          </w:tcPr>
          <w:p w:rsidR="006C64D9" w:rsidRPr="00863F8A" w:rsidRDefault="006C64D9" w:rsidP="006C64D9">
            <w:pPr>
              <w:cnfStyle w:val="100000000000"/>
            </w:pPr>
            <w:r w:rsidRPr="00863F8A">
              <w:t>Task</w:t>
            </w:r>
            <w:r w:rsidR="00FE4253" w:rsidRPr="00863F8A">
              <w:t>s</w:t>
            </w:r>
          </w:p>
        </w:tc>
      </w:tr>
      <w:tr w:rsidR="006C64D9" w:rsidTr="000725DE">
        <w:trPr>
          <w:cnfStyle w:val="000000100000"/>
        </w:trPr>
        <w:tc>
          <w:tcPr>
            <w:cnfStyle w:val="001000000000"/>
            <w:tcW w:w="1098" w:type="dxa"/>
          </w:tcPr>
          <w:p w:rsidR="006C64D9" w:rsidRPr="00863F8A" w:rsidRDefault="006C64D9" w:rsidP="006C64D9">
            <w:r w:rsidRPr="00863F8A">
              <w:t>Excel</w:t>
            </w:r>
          </w:p>
        </w:tc>
        <w:tc>
          <w:tcPr>
            <w:tcW w:w="9918" w:type="dxa"/>
          </w:tcPr>
          <w:p w:rsidR="006C64D9" w:rsidRPr="00863F8A" w:rsidRDefault="002D27E3" w:rsidP="006C64D9">
            <w:pPr>
              <w:cnfStyle w:val="000000100000"/>
            </w:pPr>
            <w:r w:rsidRPr="00863F8A">
              <w:t>Data collection, exploration, and cleaning</w:t>
            </w:r>
          </w:p>
        </w:tc>
      </w:tr>
      <w:tr w:rsidR="006C64D9" w:rsidTr="000725DE">
        <w:tc>
          <w:tcPr>
            <w:cnfStyle w:val="001000000000"/>
            <w:tcW w:w="1098" w:type="dxa"/>
          </w:tcPr>
          <w:p w:rsidR="006C64D9" w:rsidRPr="00863F8A" w:rsidRDefault="006C64D9" w:rsidP="006C64D9">
            <w:r w:rsidRPr="00863F8A">
              <w:t>ArcGIS</w:t>
            </w:r>
          </w:p>
        </w:tc>
        <w:tc>
          <w:tcPr>
            <w:tcW w:w="9918" w:type="dxa"/>
          </w:tcPr>
          <w:p w:rsidR="006C64D9" w:rsidRPr="00863F8A" w:rsidRDefault="002D27E3" w:rsidP="002D27E3">
            <w:pPr>
              <w:cnfStyle w:val="000000000000"/>
            </w:pPr>
            <w:r w:rsidRPr="00863F8A">
              <w:t>Data manipulation, choropleth maps, and some descriptive statistics</w:t>
            </w:r>
          </w:p>
        </w:tc>
      </w:tr>
      <w:tr w:rsidR="006C64D9" w:rsidTr="000725DE">
        <w:trPr>
          <w:cnfStyle w:val="000000100000"/>
        </w:trPr>
        <w:tc>
          <w:tcPr>
            <w:cnfStyle w:val="001000000000"/>
            <w:tcW w:w="1098" w:type="dxa"/>
          </w:tcPr>
          <w:p w:rsidR="006C64D9" w:rsidRPr="00863F8A" w:rsidRDefault="005D4934" w:rsidP="006C64D9">
            <w:r w:rsidRPr="00863F8A">
              <w:t>Minitab</w:t>
            </w:r>
          </w:p>
        </w:tc>
        <w:tc>
          <w:tcPr>
            <w:tcW w:w="9918" w:type="dxa"/>
          </w:tcPr>
          <w:p w:rsidR="006C64D9" w:rsidRPr="00863F8A" w:rsidRDefault="00FE4253" w:rsidP="006C64D9">
            <w:pPr>
              <w:cnfStyle w:val="000000100000"/>
            </w:pPr>
            <w:r w:rsidRPr="00863F8A">
              <w:t>Correlation matrices</w:t>
            </w:r>
          </w:p>
        </w:tc>
      </w:tr>
      <w:tr w:rsidR="006C64D9" w:rsidTr="000725DE">
        <w:trPr>
          <w:trHeight w:val="142"/>
        </w:trPr>
        <w:tc>
          <w:tcPr>
            <w:cnfStyle w:val="001000000000"/>
            <w:tcW w:w="1098" w:type="dxa"/>
          </w:tcPr>
          <w:p w:rsidR="006C64D9" w:rsidRPr="00863F8A" w:rsidRDefault="005D4934" w:rsidP="006C64D9">
            <w:r w:rsidRPr="00863F8A">
              <w:t>GeoDa</w:t>
            </w:r>
          </w:p>
        </w:tc>
        <w:tc>
          <w:tcPr>
            <w:tcW w:w="9918" w:type="dxa"/>
          </w:tcPr>
          <w:p w:rsidR="006C64D9" w:rsidRPr="00863F8A" w:rsidRDefault="00680FF6" w:rsidP="006C64D9">
            <w:pPr>
              <w:cnfStyle w:val="000000000000"/>
            </w:pPr>
            <w:r w:rsidRPr="00863F8A">
              <w:t xml:space="preserve">Spatial Weights Matrix, </w:t>
            </w:r>
            <w:r w:rsidR="00FE4253" w:rsidRPr="00863F8A">
              <w:t>Moran's I, OLS, spatial lag, and error regression, and residual maps and scatter plots</w:t>
            </w:r>
          </w:p>
        </w:tc>
      </w:tr>
    </w:tbl>
    <w:p w:rsidR="006C64D9" w:rsidRDefault="006C64D9" w:rsidP="0020068C">
      <w:pPr>
        <w:spacing w:after="0"/>
        <w:rPr>
          <w:b/>
          <w:color w:val="365F91" w:themeColor="accent1" w:themeShade="BF"/>
        </w:rPr>
      </w:pPr>
    </w:p>
    <w:p w:rsidR="0020068C" w:rsidRDefault="0020068C" w:rsidP="0020068C">
      <w:pPr>
        <w:spacing w:after="0"/>
        <w:rPr>
          <w:b/>
          <w:color w:val="365F91" w:themeColor="accent1" w:themeShade="BF"/>
        </w:rPr>
      </w:pPr>
    </w:p>
    <w:p w:rsidR="0020068C" w:rsidRDefault="0020068C" w:rsidP="00857545">
      <w:pPr>
        <w:spacing w:after="0" w:line="240" w:lineRule="auto"/>
        <w:rPr>
          <w:b/>
          <w:color w:val="365F91" w:themeColor="accent1" w:themeShade="BF"/>
        </w:rPr>
      </w:pPr>
    </w:p>
    <w:p w:rsidR="00857545" w:rsidRDefault="00857545" w:rsidP="00857545">
      <w:pPr>
        <w:pStyle w:val="Heading1"/>
        <w:spacing w:before="0" w:line="240" w:lineRule="auto"/>
      </w:pPr>
      <w:bookmarkStart w:id="9" w:name="_Toc387696833"/>
    </w:p>
    <w:p w:rsidR="00857545" w:rsidRDefault="00857545" w:rsidP="00857545">
      <w:pPr>
        <w:pStyle w:val="Heading1"/>
        <w:spacing w:before="0" w:line="240" w:lineRule="auto"/>
      </w:pPr>
    </w:p>
    <w:p w:rsidR="00857545" w:rsidRDefault="00857545" w:rsidP="00857545">
      <w:pPr>
        <w:pStyle w:val="Heading1"/>
        <w:spacing w:before="0" w:line="240" w:lineRule="auto"/>
      </w:pPr>
    </w:p>
    <w:p w:rsidR="00857545" w:rsidRDefault="00857545" w:rsidP="00857545">
      <w:pPr>
        <w:pStyle w:val="Heading1"/>
        <w:spacing w:before="0" w:line="240" w:lineRule="auto"/>
      </w:pPr>
    </w:p>
    <w:p w:rsidR="00857545" w:rsidRDefault="00857545">
      <w:pPr>
        <w:rPr>
          <w:rFonts w:asciiTheme="majorHAnsi" w:eastAsiaTheme="majorEastAsia" w:hAnsiTheme="majorHAnsi" w:cstheme="majorBidi"/>
          <w:b/>
          <w:bCs/>
          <w:color w:val="365F91" w:themeColor="accent1" w:themeShade="BF"/>
          <w:sz w:val="28"/>
          <w:szCs w:val="28"/>
        </w:rPr>
      </w:pPr>
      <w:r>
        <w:br w:type="page"/>
      </w:r>
    </w:p>
    <w:p w:rsidR="0020068C" w:rsidRDefault="0020068C" w:rsidP="00857545">
      <w:pPr>
        <w:pStyle w:val="Heading1"/>
        <w:spacing w:before="0" w:line="240" w:lineRule="auto"/>
      </w:pPr>
      <w:r>
        <w:lastRenderedPageBreak/>
        <w:t>Data Analysis</w:t>
      </w:r>
      <w:bookmarkEnd w:id="9"/>
    </w:p>
    <w:p w:rsidR="0020068C" w:rsidRDefault="0020068C" w:rsidP="0020068C">
      <w:pPr>
        <w:spacing w:after="0"/>
        <w:rPr>
          <w:b/>
          <w:color w:val="365F91" w:themeColor="accent1" w:themeShade="BF"/>
        </w:rPr>
      </w:pPr>
    </w:p>
    <w:p w:rsidR="0020068C" w:rsidRDefault="0020068C" w:rsidP="0020068C">
      <w:pPr>
        <w:spacing w:after="0"/>
        <w:rPr>
          <w:b/>
          <w:color w:val="365F91" w:themeColor="accent1" w:themeShade="BF"/>
        </w:rPr>
      </w:pPr>
    </w:p>
    <w:p w:rsidR="0020068C" w:rsidRDefault="0021279E" w:rsidP="0020068C">
      <w:pPr>
        <w:spacing w:after="0"/>
        <w:rPr>
          <w:b/>
          <w:color w:val="365F91" w:themeColor="accent1" w:themeShade="BF"/>
        </w:rPr>
      </w:pPr>
      <w:r>
        <w:rPr>
          <w:b/>
          <w:color w:val="365F91" w:themeColor="accent1" w:themeShade="BF"/>
        </w:rPr>
        <w:tab/>
      </w:r>
      <w:r>
        <w:rPr>
          <w:color w:val="000000" w:themeColor="text1"/>
        </w:rPr>
        <w:t xml:space="preserve">The next step was to examine the data and create basic maps of what the gathered data would display to get a better understanding of </w:t>
      </w:r>
      <w:r w:rsidR="004B667F">
        <w:rPr>
          <w:color w:val="000000" w:themeColor="text1"/>
        </w:rPr>
        <w:t xml:space="preserve">it </w:t>
      </w:r>
      <w:r>
        <w:rPr>
          <w:color w:val="000000" w:themeColor="text1"/>
        </w:rPr>
        <w:t xml:space="preserve">and to see any patterns.  </w:t>
      </w:r>
      <w:r w:rsidR="007F5AE9">
        <w:rPr>
          <w:color w:val="000000" w:themeColor="text1"/>
        </w:rPr>
        <w:t>Figure 2</w:t>
      </w:r>
      <w:r w:rsidR="008B1CE9">
        <w:rPr>
          <w:color w:val="000000" w:themeColor="text1"/>
        </w:rPr>
        <w:t xml:space="preserve"> shows a choropleth map</w:t>
      </w:r>
      <w:r w:rsidR="00AB6A80">
        <w:rPr>
          <w:color w:val="000000" w:themeColor="text1"/>
        </w:rPr>
        <w:t xml:space="preserve"> o</w:t>
      </w:r>
      <w:r w:rsidR="007F5AE9">
        <w:rPr>
          <w:color w:val="000000" w:themeColor="text1"/>
        </w:rPr>
        <w:t>f total crime rate in each Community Area.</w:t>
      </w:r>
      <w:r w:rsidR="00070D3B">
        <w:rPr>
          <w:color w:val="000000" w:themeColor="text1"/>
        </w:rPr>
        <w:t xml:space="preserve">  The west and south sides of Chicago are the areas that are notoriously known as having high crime and Figure 2 </w:t>
      </w:r>
      <w:r w:rsidR="004B0710">
        <w:rPr>
          <w:color w:val="000000" w:themeColor="text1"/>
        </w:rPr>
        <w:t>supports this</w:t>
      </w:r>
      <w:r w:rsidR="00070D3B">
        <w:rPr>
          <w:color w:val="000000" w:themeColor="text1"/>
        </w:rPr>
        <w:t>.</w:t>
      </w:r>
      <w:r w:rsidR="004B0710">
        <w:rPr>
          <w:color w:val="000000" w:themeColor="text1"/>
        </w:rPr>
        <w:t xml:space="preserve">  The north side is generally known as the safest part of Chicago </w:t>
      </w:r>
      <w:r w:rsidR="004D321C">
        <w:rPr>
          <w:color w:val="000000" w:themeColor="text1"/>
        </w:rPr>
        <w:t xml:space="preserve">and this is supported by Figure 2 as well.  </w:t>
      </w:r>
      <w:r w:rsidR="00532F7B">
        <w:rPr>
          <w:color w:val="000000" w:themeColor="text1"/>
        </w:rPr>
        <w:t>One interesting finding from the map is that the Loop has a very high crime rate.  The Loop is the central business district of Chicago.  When the high rate of crime was discovered the first thought was that it has be property crime related</w:t>
      </w:r>
      <w:r w:rsidR="00EA6250">
        <w:rPr>
          <w:color w:val="000000" w:themeColor="text1"/>
        </w:rPr>
        <w:t xml:space="preserve"> because there is a very large number of wealthy people in the Loop every day and if violence were a problem in the Loop there would be a very large amount of publicity about it because it is the heart of Chicago.  </w:t>
      </w:r>
      <w:r w:rsidR="00202902">
        <w:rPr>
          <w:color w:val="000000" w:themeColor="text1"/>
        </w:rPr>
        <w:t xml:space="preserve">The people that actually live in the Loop also are likely to have a good amount of money because property there is expensive.  Figure 3 shows per capita income by Community Area.  </w:t>
      </w:r>
      <w:r w:rsidR="004B667F">
        <w:rPr>
          <w:color w:val="000000" w:themeColor="text1"/>
        </w:rPr>
        <w:t>It</w:t>
      </w:r>
      <w:r w:rsidR="007F7DB2">
        <w:rPr>
          <w:color w:val="000000" w:themeColor="text1"/>
        </w:rPr>
        <w:t xml:space="preserve"> supports the theory that there is a large amount of money in the Loop</w:t>
      </w:r>
      <w:r w:rsidR="004B667F">
        <w:rPr>
          <w:color w:val="000000" w:themeColor="text1"/>
        </w:rPr>
        <w:t xml:space="preserve"> as y</w:t>
      </w:r>
      <w:r w:rsidR="007F7DB2">
        <w:rPr>
          <w:color w:val="000000" w:themeColor="text1"/>
        </w:rPr>
        <w:t xml:space="preserve">ou can see that the Loop is in the top 5 for highest per capita income in the city.  </w:t>
      </w:r>
      <w:r w:rsidR="00EA6250">
        <w:rPr>
          <w:color w:val="000000" w:themeColor="text1"/>
        </w:rPr>
        <w:t>Property crime cannot occur if there is no property worth taking.</w:t>
      </w:r>
      <w:r w:rsidR="00532F7B">
        <w:rPr>
          <w:color w:val="000000" w:themeColor="text1"/>
        </w:rPr>
        <w:t xml:space="preserve">  </w:t>
      </w:r>
      <w:r w:rsidR="00EA6250">
        <w:rPr>
          <w:color w:val="000000" w:themeColor="text1"/>
        </w:rPr>
        <w:t>When</w:t>
      </w:r>
      <w:r w:rsidR="00532F7B">
        <w:rPr>
          <w:color w:val="000000" w:themeColor="text1"/>
        </w:rPr>
        <w:t xml:space="preserve"> </w:t>
      </w:r>
      <w:r w:rsidR="00F71120">
        <w:rPr>
          <w:color w:val="000000" w:themeColor="text1"/>
        </w:rPr>
        <w:t>examining</w:t>
      </w:r>
      <w:r w:rsidR="00532F7B">
        <w:rPr>
          <w:color w:val="000000" w:themeColor="text1"/>
        </w:rPr>
        <w:t xml:space="preserve"> property crime rates by Community </w:t>
      </w:r>
      <w:r w:rsidR="00F71120">
        <w:rPr>
          <w:color w:val="000000" w:themeColor="text1"/>
        </w:rPr>
        <w:t>Area</w:t>
      </w:r>
      <w:r w:rsidR="00532F7B">
        <w:rPr>
          <w:color w:val="000000" w:themeColor="text1"/>
        </w:rPr>
        <w:t xml:space="preserve"> the Loop</w:t>
      </w:r>
      <w:r w:rsidR="00EA6250">
        <w:rPr>
          <w:color w:val="000000" w:themeColor="text1"/>
        </w:rPr>
        <w:t>, as was hypothesized</w:t>
      </w:r>
      <w:r w:rsidR="008B1CE9">
        <w:rPr>
          <w:color w:val="000000" w:themeColor="text1"/>
        </w:rPr>
        <w:t>, had</w:t>
      </w:r>
      <w:r w:rsidR="00532F7B">
        <w:rPr>
          <w:color w:val="000000" w:themeColor="text1"/>
        </w:rPr>
        <w:t xml:space="preserve"> far and away the highest property crime rate</w:t>
      </w:r>
      <w:r w:rsidR="00F71120">
        <w:rPr>
          <w:color w:val="000000" w:themeColor="text1"/>
        </w:rPr>
        <w:t xml:space="preserve"> at 15,553 property crimes per 100,000 people.  The next highest was over 3,000 less at 12,108 in Fuller Park</w:t>
      </w:r>
      <w:r w:rsidR="00532F7B">
        <w:rPr>
          <w:color w:val="000000" w:themeColor="text1"/>
        </w:rPr>
        <w:t>.</w:t>
      </w:r>
      <w:r w:rsidR="00E34F9E">
        <w:rPr>
          <w:color w:val="000000" w:themeColor="text1"/>
        </w:rPr>
        <w:t xml:space="preserve">  See Appendix A for a selection of choropleth maps for other variables in the study.</w:t>
      </w:r>
      <w:r w:rsidR="00202902">
        <w:rPr>
          <w:color w:val="000000" w:themeColor="text1"/>
        </w:rPr>
        <w:t xml:space="preserve">  </w:t>
      </w:r>
      <w:r w:rsidR="00F71120">
        <w:rPr>
          <w:color w:val="000000" w:themeColor="text1"/>
        </w:rPr>
        <w:t xml:space="preserve">  </w:t>
      </w:r>
      <w:r w:rsidR="00532F7B">
        <w:rPr>
          <w:color w:val="000000" w:themeColor="text1"/>
        </w:rPr>
        <w:t xml:space="preserve">  </w:t>
      </w:r>
      <w:r w:rsidR="004B0710">
        <w:rPr>
          <w:color w:val="000000" w:themeColor="text1"/>
        </w:rPr>
        <w:t xml:space="preserve"> </w:t>
      </w:r>
      <w:r w:rsidR="00B63049">
        <w:rPr>
          <w:b/>
          <w:color w:val="365F91" w:themeColor="accent1" w:themeShade="BF"/>
        </w:rPr>
        <w:tab/>
      </w:r>
    </w:p>
    <w:p w:rsidR="006C64D9" w:rsidRDefault="00070D3B" w:rsidP="006C64D9">
      <w:pPr>
        <w:spacing w:after="0"/>
      </w:pPr>
      <w:r w:rsidRPr="00070D3B">
        <w:rPr>
          <w:noProof/>
        </w:rPr>
        <w:lastRenderedPageBreak/>
        <w:drawing>
          <wp:inline distT="0" distB="0" distL="0" distR="0">
            <wp:extent cx="5353050" cy="7420431"/>
            <wp:effectExtent l="19050" t="0" r="0" b="0"/>
            <wp:docPr id="1" name="Picture 8" descr="AllCrime_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Crime_Rate.jpg"/>
                    <pic:cNvPicPr/>
                  </pic:nvPicPr>
                  <pic:blipFill>
                    <a:blip r:embed="rId9" cstate="print"/>
                    <a:srcRect l="4954" t="3828" r="5263"/>
                    <a:stretch>
                      <a:fillRect/>
                    </a:stretch>
                  </pic:blipFill>
                  <pic:spPr>
                    <a:xfrm>
                      <a:off x="0" y="0"/>
                      <a:ext cx="5370129" cy="7444106"/>
                    </a:xfrm>
                    <a:prstGeom prst="rect">
                      <a:avLst/>
                    </a:prstGeom>
                  </pic:spPr>
                </pic:pic>
              </a:graphicData>
            </a:graphic>
          </wp:inline>
        </w:drawing>
      </w:r>
    </w:p>
    <w:p w:rsidR="00E56686" w:rsidRDefault="002855AC" w:rsidP="00E56686">
      <w:pPr>
        <w:rPr>
          <w:b/>
          <w:color w:val="365F91" w:themeColor="accent1" w:themeShade="BF"/>
        </w:rPr>
      </w:pPr>
      <w:r>
        <w:t xml:space="preserve"> </w:t>
      </w:r>
      <w:r w:rsidR="00D177A6">
        <w:t xml:space="preserve">  </w:t>
      </w:r>
      <w:r w:rsidR="00E56686">
        <w:rPr>
          <w:b/>
          <w:color w:val="365F91" w:themeColor="accent1" w:themeShade="BF"/>
        </w:rPr>
        <w:t xml:space="preserve"> </w:t>
      </w:r>
      <w:r w:rsidR="00554797">
        <w:rPr>
          <w:b/>
          <w:color w:val="365F91" w:themeColor="accent1" w:themeShade="BF"/>
        </w:rPr>
        <w:t>Figure 2</w:t>
      </w:r>
      <w:r w:rsidR="00E56686" w:rsidRPr="00250363">
        <w:rPr>
          <w:b/>
          <w:color w:val="365F91" w:themeColor="accent1" w:themeShade="BF"/>
        </w:rPr>
        <w:t xml:space="preserve">:  </w:t>
      </w:r>
      <w:r w:rsidR="00E56686">
        <w:rPr>
          <w:b/>
          <w:color w:val="365F91" w:themeColor="accent1" w:themeShade="BF"/>
        </w:rPr>
        <w:t>Total Crime rate in Chicago Community Areas</w:t>
      </w:r>
    </w:p>
    <w:p w:rsidR="00F4168F" w:rsidRDefault="00202902" w:rsidP="00070D3B">
      <w:pPr>
        <w:rPr>
          <w:b/>
          <w:color w:val="365F91" w:themeColor="accent1" w:themeShade="BF"/>
        </w:rPr>
      </w:pPr>
      <w:r>
        <w:rPr>
          <w:b/>
          <w:noProof/>
          <w:color w:val="365F91" w:themeColor="accent1" w:themeShade="BF"/>
        </w:rPr>
        <w:lastRenderedPageBreak/>
        <w:drawing>
          <wp:inline distT="0" distB="0" distL="0" distR="0">
            <wp:extent cx="5549186" cy="7667625"/>
            <wp:effectExtent l="19050" t="0" r="0" b="0"/>
            <wp:docPr id="2" name="Picture 1" descr="Per_Capita_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_Capita_income.jpg"/>
                    <pic:cNvPicPr/>
                  </pic:nvPicPr>
                  <pic:blipFill>
                    <a:blip r:embed="rId10" cstate="print"/>
                    <a:srcRect l="5158" t="4103" r="5036"/>
                    <a:stretch>
                      <a:fillRect/>
                    </a:stretch>
                  </pic:blipFill>
                  <pic:spPr>
                    <a:xfrm>
                      <a:off x="0" y="0"/>
                      <a:ext cx="5557687" cy="7679371"/>
                    </a:xfrm>
                    <a:prstGeom prst="rect">
                      <a:avLst/>
                    </a:prstGeom>
                  </pic:spPr>
                </pic:pic>
              </a:graphicData>
            </a:graphic>
          </wp:inline>
        </w:drawing>
      </w:r>
      <w:r w:rsidR="00554797">
        <w:rPr>
          <w:b/>
          <w:color w:val="365F91" w:themeColor="accent1" w:themeShade="BF"/>
        </w:rPr>
        <w:t>Figure 3</w:t>
      </w:r>
      <w:r w:rsidR="007F7DB2" w:rsidRPr="00250363">
        <w:rPr>
          <w:b/>
          <w:color w:val="365F91" w:themeColor="accent1" w:themeShade="BF"/>
        </w:rPr>
        <w:t xml:space="preserve">:  </w:t>
      </w:r>
      <w:r w:rsidR="007F7DB2">
        <w:rPr>
          <w:b/>
          <w:color w:val="365F91" w:themeColor="accent1" w:themeShade="BF"/>
        </w:rPr>
        <w:t>Per Capita income in Chicago Community Areas</w:t>
      </w:r>
    </w:p>
    <w:p w:rsidR="00194ACA" w:rsidRDefault="00194ACA" w:rsidP="00194ACA">
      <w:pPr>
        <w:pStyle w:val="Heading2"/>
      </w:pPr>
      <w:bookmarkStart w:id="10" w:name="_Toc387696834"/>
      <w:r>
        <w:lastRenderedPageBreak/>
        <w:t>Descriptive Statistics</w:t>
      </w:r>
      <w:bookmarkEnd w:id="10"/>
      <w:r w:rsidR="003F73E9">
        <w:tab/>
      </w:r>
    </w:p>
    <w:p w:rsidR="00857545" w:rsidRDefault="00194ACA" w:rsidP="009743D2">
      <w:pPr>
        <w:pStyle w:val="Heading1"/>
        <w:spacing w:before="0"/>
        <w:rPr>
          <w:b w:val="0"/>
        </w:rPr>
      </w:pPr>
      <w:r>
        <w:rPr>
          <w:b w:val="0"/>
        </w:rPr>
        <w:tab/>
      </w:r>
      <w:bookmarkStart w:id="11" w:name="_Toc385444099"/>
      <w:bookmarkStart w:id="12" w:name="_Toc386996082"/>
      <w:bookmarkStart w:id="13" w:name="_Toc387605907"/>
      <w:bookmarkStart w:id="14" w:name="_Toc387691516"/>
      <w:bookmarkStart w:id="15" w:name="_Toc387695972"/>
      <w:bookmarkStart w:id="16" w:name="_Toc387696835"/>
    </w:p>
    <w:p w:rsidR="009743D2" w:rsidRDefault="009A5858" w:rsidP="00857545">
      <w:pPr>
        <w:pStyle w:val="Heading1"/>
        <w:spacing w:before="0"/>
        <w:ind w:firstLine="720"/>
        <w:rPr>
          <w:rFonts w:ascii="Times New Roman" w:eastAsiaTheme="minorHAnsi" w:hAnsi="Times New Roman" w:cs="Times New Roman"/>
          <w:b w:val="0"/>
          <w:bCs w:val="0"/>
          <w:color w:val="auto"/>
          <w:sz w:val="24"/>
          <w:szCs w:val="24"/>
        </w:rPr>
      </w:pPr>
      <w:r w:rsidRPr="002D1CF4">
        <w:rPr>
          <w:rFonts w:ascii="Times New Roman" w:hAnsi="Times New Roman" w:cs="Times New Roman"/>
          <w:b w:val="0"/>
          <w:color w:val="000000" w:themeColor="text1"/>
          <w:sz w:val="24"/>
          <w:szCs w:val="24"/>
        </w:rPr>
        <w:t>The descriptive statistics give a view of the Community Areas that have the highest and lowest values for crimes and predictor variables.  They also display the means of all of the variables, the variation across Chicago of each variable, and the autocorrelation of each variable.  The</w:t>
      </w:r>
      <w:r w:rsidR="004B667F">
        <w:rPr>
          <w:rFonts w:ascii="Times New Roman" w:hAnsi="Times New Roman" w:cs="Times New Roman"/>
          <w:b w:val="0"/>
          <w:color w:val="000000" w:themeColor="text1"/>
          <w:sz w:val="24"/>
          <w:szCs w:val="24"/>
        </w:rPr>
        <w:t xml:space="preserve"> statistics</w:t>
      </w:r>
      <w:r w:rsidRPr="002D1CF4">
        <w:rPr>
          <w:rFonts w:ascii="Times New Roman" w:hAnsi="Times New Roman" w:cs="Times New Roman"/>
          <w:b w:val="0"/>
          <w:color w:val="000000" w:themeColor="text1"/>
          <w:sz w:val="24"/>
          <w:szCs w:val="24"/>
        </w:rPr>
        <w:t xml:space="preserve"> were calculated in ArcMap and GeoDa.  Table 5</w:t>
      </w:r>
      <w:r w:rsidR="00153B2B">
        <w:rPr>
          <w:rFonts w:ascii="Times New Roman" w:hAnsi="Times New Roman" w:cs="Times New Roman"/>
          <w:b w:val="0"/>
          <w:color w:val="000000" w:themeColor="text1"/>
          <w:sz w:val="24"/>
          <w:szCs w:val="24"/>
        </w:rPr>
        <w:t>a and 5b</w:t>
      </w:r>
      <w:r w:rsidRPr="002D1CF4">
        <w:rPr>
          <w:rFonts w:ascii="Times New Roman" w:hAnsi="Times New Roman" w:cs="Times New Roman"/>
          <w:b w:val="0"/>
          <w:color w:val="000000" w:themeColor="text1"/>
          <w:sz w:val="24"/>
          <w:szCs w:val="24"/>
        </w:rPr>
        <w:t xml:space="preserve"> display the descriptive statistics for the dataset.</w:t>
      </w:r>
      <w:r w:rsidR="005408AA" w:rsidRPr="002D1CF4">
        <w:rPr>
          <w:rFonts w:ascii="Times New Roman" w:hAnsi="Times New Roman" w:cs="Times New Roman"/>
          <w:b w:val="0"/>
          <w:color w:val="000000" w:themeColor="text1"/>
          <w:sz w:val="24"/>
          <w:szCs w:val="24"/>
        </w:rPr>
        <w:t xml:space="preserve">  In terms of crime you can see that Edison Park, O'Hare, and Mount Greenwood were the only Community Areas that had a minimum rate for any crime</w:t>
      </w:r>
      <w:r w:rsidR="006444E5" w:rsidRPr="002D1CF4">
        <w:rPr>
          <w:rFonts w:ascii="Times New Roman" w:hAnsi="Times New Roman" w:cs="Times New Roman"/>
          <w:b w:val="0"/>
          <w:color w:val="000000" w:themeColor="text1"/>
          <w:sz w:val="24"/>
          <w:szCs w:val="24"/>
        </w:rPr>
        <w:t xml:space="preserve">, with </w:t>
      </w:r>
      <w:r w:rsidR="005E3E38">
        <w:rPr>
          <w:rFonts w:ascii="Times New Roman" w:hAnsi="Times New Roman" w:cs="Times New Roman"/>
          <w:b w:val="0"/>
          <w:color w:val="000000" w:themeColor="text1"/>
          <w:sz w:val="24"/>
          <w:szCs w:val="24"/>
        </w:rPr>
        <w:t>six</w:t>
      </w:r>
      <w:r w:rsidR="006444E5" w:rsidRPr="002D1CF4">
        <w:rPr>
          <w:rFonts w:ascii="Times New Roman" w:hAnsi="Times New Roman" w:cs="Times New Roman"/>
          <w:b w:val="0"/>
          <w:color w:val="000000" w:themeColor="text1"/>
          <w:sz w:val="24"/>
          <w:szCs w:val="24"/>
        </w:rPr>
        <w:t xml:space="preserve"> minimum crime rates</w:t>
      </w:r>
      <w:r w:rsidR="00B34139" w:rsidRPr="002D1CF4">
        <w:rPr>
          <w:rFonts w:ascii="Times New Roman" w:hAnsi="Times New Roman" w:cs="Times New Roman"/>
          <w:b w:val="0"/>
          <w:color w:val="000000" w:themeColor="text1"/>
          <w:sz w:val="24"/>
          <w:szCs w:val="24"/>
        </w:rPr>
        <w:t xml:space="preserve"> each for O'Hare</w:t>
      </w:r>
      <w:r w:rsidR="002F31EB" w:rsidRPr="002D1CF4">
        <w:rPr>
          <w:rFonts w:ascii="Times New Roman" w:hAnsi="Times New Roman" w:cs="Times New Roman"/>
          <w:b w:val="0"/>
          <w:color w:val="000000" w:themeColor="text1"/>
          <w:sz w:val="24"/>
          <w:szCs w:val="24"/>
        </w:rPr>
        <w:t xml:space="preserve"> (murder and non negligent manslaughter, aggravated assault, rape, </w:t>
      </w:r>
      <w:r w:rsidR="006444E5" w:rsidRPr="002D1CF4">
        <w:rPr>
          <w:rFonts w:ascii="Times New Roman" w:hAnsi="Times New Roman" w:cs="Times New Roman"/>
          <w:b w:val="0"/>
          <w:color w:val="000000" w:themeColor="text1"/>
          <w:sz w:val="24"/>
          <w:szCs w:val="24"/>
        </w:rPr>
        <w:t>burglary, arson, and violent crime)</w:t>
      </w:r>
      <w:r w:rsidR="00B34139" w:rsidRPr="002D1CF4">
        <w:rPr>
          <w:rFonts w:ascii="Times New Roman" w:hAnsi="Times New Roman" w:cs="Times New Roman"/>
          <w:b w:val="0"/>
          <w:color w:val="000000" w:themeColor="text1"/>
          <w:sz w:val="24"/>
          <w:szCs w:val="24"/>
        </w:rPr>
        <w:t xml:space="preserve"> and Edison Park</w:t>
      </w:r>
      <w:r w:rsidR="006444E5" w:rsidRPr="002D1CF4">
        <w:rPr>
          <w:rFonts w:ascii="Times New Roman" w:hAnsi="Times New Roman" w:cs="Times New Roman"/>
          <w:b w:val="0"/>
          <w:color w:val="000000" w:themeColor="text1"/>
          <w:sz w:val="24"/>
          <w:szCs w:val="24"/>
        </w:rPr>
        <w:t xml:space="preserve"> (murder and non negligent manslaughter, robbery, motor vehicle theft, larceny/theft, total crime, and property crime)</w:t>
      </w:r>
      <w:r w:rsidR="00B34139" w:rsidRPr="002D1CF4">
        <w:rPr>
          <w:rFonts w:ascii="Times New Roman" w:hAnsi="Times New Roman" w:cs="Times New Roman"/>
          <w:b w:val="0"/>
          <w:color w:val="000000" w:themeColor="text1"/>
          <w:sz w:val="24"/>
          <w:szCs w:val="24"/>
        </w:rPr>
        <w:t xml:space="preserve"> and one for Mount Greenwood</w:t>
      </w:r>
      <w:r w:rsidR="006444E5" w:rsidRPr="002D1CF4">
        <w:rPr>
          <w:rFonts w:ascii="Times New Roman" w:hAnsi="Times New Roman" w:cs="Times New Roman"/>
          <w:b w:val="0"/>
          <w:color w:val="000000" w:themeColor="text1"/>
          <w:sz w:val="24"/>
          <w:szCs w:val="24"/>
        </w:rPr>
        <w:t xml:space="preserve"> (murder and non negligent manslaughter)</w:t>
      </w:r>
      <w:r w:rsidR="005408AA" w:rsidRPr="002D1CF4">
        <w:rPr>
          <w:rFonts w:ascii="Times New Roman" w:hAnsi="Times New Roman" w:cs="Times New Roman"/>
          <w:b w:val="0"/>
          <w:color w:val="000000" w:themeColor="text1"/>
          <w:sz w:val="24"/>
          <w:szCs w:val="24"/>
        </w:rPr>
        <w:t>.</w:t>
      </w:r>
      <w:r w:rsidR="00B34139" w:rsidRPr="002D1CF4">
        <w:rPr>
          <w:rFonts w:ascii="Times New Roman" w:hAnsi="Times New Roman" w:cs="Times New Roman"/>
          <w:b w:val="0"/>
          <w:color w:val="000000" w:themeColor="text1"/>
          <w:sz w:val="24"/>
          <w:szCs w:val="24"/>
        </w:rPr>
        <w:t xml:space="preserve">  </w:t>
      </w:r>
      <w:r w:rsidR="004602BA" w:rsidRPr="002D1CF4">
        <w:rPr>
          <w:rFonts w:ascii="Times New Roman" w:hAnsi="Times New Roman" w:cs="Times New Roman"/>
          <w:b w:val="0"/>
          <w:color w:val="000000" w:themeColor="text1"/>
          <w:sz w:val="24"/>
          <w:szCs w:val="24"/>
        </w:rPr>
        <w:t xml:space="preserve">These neighborhoods </w:t>
      </w:r>
      <w:r w:rsidR="006444E5" w:rsidRPr="002D1CF4">
        <w:rPr>
          <w:rFonts w:ascii="Times New Roman" w:hAnsi="Times New Roman" w:cs="Times New Roman"/>
          <w:b w:val="0"/>
          <w:color w:val="000000" w:themeColor="text1"/>
          <w:sz w:val="24"/>
          <w:szCs w:val="24"/>
        </w:rPr>
        <w:t>are all known as low crime areas, so it was not surprising</w:t>
      </w:r>
      <w:r w:rsidR="004B667F">
        <w:rPr>
          <w:rFonts w:ascii="Times New Roman" w:hAnsi="Times New Roman" w:cs="Times New Roman"/>
          <w:b w:val="0"/>
          <w:color w:val="000000" w:themeColor="text1"/>
          <w:sz w:val="24"/>
          <w:szCs w:val="24"/>
        </w:rPr>
        <w:t xml:space="preserve"> to see them have some minimum crime rate values</w:t>
      </w:r>
      <w:r w:rsidR="006444E5" w:rsidRPr="002D1CF4">
        <w:rPr>
          <w:rFonts w:ascii="Times New Roman" w:hAnsi="Times New Roman" w:cs="Times New Roman"/>
          <w:b w:val="0"/>
          <w:color w:val="000000" w:themeColor="text1"/>
          <w:sz w:val="24"/>
          <w:szCs w:val="24"/>
        </w:rPr>
        <w:t>.</w:t>
      </w:r>
      <w:r w:rsidR="002D1CF4">
        <w:rPr>
          <w:color w:val="000000" w:themeColor="text1"/>
        </w:rPr>
        <w:t xml:space="preserve">  </w:t>
      </w:r>
      <w:r w:rsidR="002D1CF4" w:rsidRPr="004602BA">
        <w:rPr>
          <w:rFonts w:ascii="Times New Roman" w:hAnsi="Times New Roman" w:cs="Times New Roman"/>
          <w:b w:val="0"/>
          <w:color w:val="000000" w:themeColor="text1"/>
          <w:sz w:val="24"/>
          <w:szCs w:val="24"/>
        </w:rPr>
        <w:t>Mount Greenwood and</w:t>
      </w:r>
      <w:r w:rsidR="002D1CF4">
        <w:t xml:space="preserve"> </w:t>
      </w:r>
      <w:r w:rsidR="002D1CF4">
        <w:rPr>
          <w:rFonts w:ascii="Times New Roman" w:eastAsiaTheme="minorHAnsi" w:hAnsi="Times New Roman" w:cs="Times New Roman"/>
          <w:b w:val="0"/>
          <w:bCs w:val="0"/>
          <w:color w:val="auto"/>
          <w:sz w:val="24"/>
          <w:szCs w:val="24"/>
        </w:rPr>
        <w:t>Edison Park also appear on the minimum and maximum values for the predictors, which can give us some insight into what predictors are associated with low crime and alert us to trends to examine when conducting more in depth analysis.  Based on minimum values for African Americans</w:t>
      </w:r>
      <w:r w:rsidR="00D163CA">
        <w:rPr>
          <w:rFonts w:ascii="Times New Roman" w:eastAsiaTheme="minorHAnsi" w:hAnsi="Times New Roman" w:cs="Times New Roman"/>
          <w:b w:val="0"/>
          <w:bCs w:val="0"/>
          <w:color w:val="auto"/>
          <w:sz w:val="24"/>
          <w:szCs w:val="24"/>
        </w:rPr>
        <w:t xml:space="preserve"> in Edison Park</w:t>
      </w:r>
      <w:r w:rsidR="002D1CF4">
        <w:rPr>
          <w:rFonts w:ascii="Times New Roman" w:eastAsiaTheme="minorHAnsi" w:hAnsi="Times New Roman" w:cs="Times New Roman"/>
          <w:b w:val="0"/>
          <w:bCs w:val="0"/>
          <w:color w:val="auto"/>
          <w:sz w:val="24"/>
          <w:szCs w:val="24"/>
        </w:rPr>
        <w:t>, households below poverty</w:t>
      </w:r>
      <w:r w:rsidR="00D163CA">
        <w:rPr>
          <w:rFonts w:ascii="Times New Roman" w:eastAsiaTheme="minorHAnsi" w:hAnsi="Times New Roman" w:cs="Times New Roman"/>
          <w:b w:val="0"/>
          <w:bCs w:val="0"/>
          <w:color w:val="auto"/>
          <w:sz w:val="24"/>
          <w:szCs w:val="24"/>
        </w:rPr>
        <w:t xml:space="preserve"> in Edison Park and Mount </w:t>
      </w:r>
      <w:r w:rsidR="008B1CE9">
        <w:rPr>
          <w:rFonts w:ascii="Times New Roman" w:eastAsiaTheme="minorHAnsi" w:hAnsi="Times New Roman" w:cs="Times New Roman"/>
          <w:b w:val="0"/>
          <w:bCs w:val="0"/>
          <w:color w:val="auto"/>
          <w:sz w:val="24"/>
          <w:szCs w:val="24"/>
        </w:rPr>
        <w:t>Greenwood,</w:t>
      </w:r>
      <w:r w:rsidR="002D1CF4">
        <w:rPr>
          <w:rFonts w:ascii="Times New Roman" w:eastAsiaTheme="minorHAnsi" w:hAnsi="Times New Roman" w:cs="Times New Roman"/>
          <w:b w:val="0"/>
          <w:bCs w:val="0"/>
          <w:color w:val="auto"/>
          <w:sz w:val="24"/>
          <w:szCs w:val="24"/>
        </w:rPr>
        <w:t xml:space="preserve"> and housing units renter occupied</w:t>
      </w:r>
      <w:r w:rsidR="00D163CA">
        <w:rPr>
          <w:rFonts w:ascii="Times New Roman" w:eastAsiaTheme="minorHAnsi" w:hAnsi="Times New Roman" w:cs="Times New Roman"/>
          <w:b w:val="0"/>
          <w:bCs w:val="0"/>
          <w:color w:val="auto"/>
          <w:sz w:val="24"/>
          <w:szCs w:val="24"/>
        </w:rPr>
        <w:t xml:space="preserve"> in Mount Greenwood</w:t>
      </w:r>
      <w:r w:rsidR="002D1CF4">
        <w:rPr>
          <w:rFonts w:ascii="Times New Roman" w:eastAsiaTheme="minorHAnsi" w:hAnsi="Times New Roman" w:cs="Times New Roman"/>
          <w:b w:val="0"/>
          <w:bCs w:val="0"/>
          <w:color w:val="auto"/>
          <w:sz w:val="24"/>
          <w:szCs w:val="24"/>
        </w:rPr>
        <w:t xml:space="preserve"> it appears that low levels of </w:t>
      </w:r>
      <w:r w:rsidR="00D163CA">
        <w:rPr>
          <w:rFonts w:ascii="Times New Roman" w:eastAsiaTheme="minorHAnsi" w:hAnsi="Times New Roman" w:cs="Times New Roman"/>
          <w:b w:val="0"/>
          <w:bCs w:val="0"/>
          <w:color w:val="auto"/>
          <w:sz w:val="24"/>
          <w:szCs w:val="24"/>
        </w:rPr>
        <w:t>murder and non negligent manslaughter, robbery, motor vehicle theft, larceny/theft, total crime, and property crime</w:t>
      </w:r>
      <w:r w:rsidR="002D1CF4">
        <w:rPr>
          <w:rFonts w:ascii="Times New Roman" w:eastAsiaTheme="minorHAnsi" w:hAnsi="Times New Roman" w:cs="Times New Roman"/>
          <w:b w:val="0"/>
          <w:bCs w:val="0"/>
          <w:color w:val="auto"/>
          <w:sz w:val="24"/>
          <w:szCs w:val="24"/>
        </w:rPr>
        <w:t xml:space="preserve"> could be </w:t>
      </w:r>
      <w:r w:rsidR="009E445C">
        <w:rPr>
          <w:rFonts w:ascii="Times New Roman" w:eastAsiaTheme="minorHAnsi" w:hAnsi="Times New Roman" w:cs="Times New Roman"/>
          <w:b w:val="0"/>
          <w:bCs w:val="0"/>
          <w:color w:val="auto"/>
          <w:sz w:val="24"/>
          <w:szCs w:val="24"/>
        </w:rPr>
        <w:t>related to</w:t>
      </w:r>
      <w:r w:rsidR="002D1CF4">
        <w:rPr>
          <w:rFonts w:ascii="Times New Roman" w:eastAsiaTheme="minorHAnsi" w:hAnsi="Times New Roman" w:cs="Times New Roman"/>
          <w:b w:val="0"/>
          <w:bCs w:val="0"/>
          <w:color w:val="auto"/>
          <w:sz w:val="24"/>
          <w:szCs w:val="24"/>
        </w:rPr>
        <w:t xml:space="preserve"> </w:t>
      </w:r>
      <w:r w:rsidR="009E445C">
        <w:rPr>
          <w:rFonts w:ascii="Times New Roman" w:eastAsiaTheme="minorHAnsi" w:hAnsi="Times New Roman" w:cs="Times New Roman"/>
          <w:b w:val="0"/>
          <w:bCs w:val="0"/>
          <w:color w:val="auto"/>
          <w:sz w:val="24"/>
          <w:szCs w:val="24"/>
        </w:rPr>
        <w:t>low levels of those predictor variables</w:t>
      </w:r>
      <w:r w:rsidR="002D1CF4">
        <w:rPr>
          <w:rFonts w:ascii="Times New Roman" w:eastAsiaTheme="minorHAnsi" w:hAnsi="Times New Roman" w:cs="Times New Roman"/>
          <w:b w:val="0"/>
          <w:bCs w:val="0"/>
          <w:color w:val="auto"/>
          <w:sz w:val="24"/>
          <w:szCs w:val="24"/>
        </w:rPr>
        <w:t xml:space="preserve">.  Edison Park also has the highest percentage of whites, so that could be associated with low levels of </w:t>
      </w:r>
      <w:r w:rsidR="00D163CA">
        <w:rPr>
          <w:rFonts w:ascii="Times New Roman" w:eastAsiaTheme="minorHAnsi" w:hAnsi="Times New Roman" w:cs="Times New Roman"/>
          <w:b w:val="0"/>
          <w:bCs w:val="0"/>
          <w:color w:val="auto"/>
          <w:sz w:val="24"/>
          <w:szCs w:val="24"/>
        </w:rPr>
        <w:t>murder and non negligent manslaughter, robbery, motor vehicle theft, larceny/theft, total crime, and property crime</w:t>
      </w:r>
      <w:r w:rsidR="002D1CF4">
        <w:rPr>
          <w:rFonts w:ascii="Times New Roman" w:eastAsiaTheme="minorHAnsi" w:hAnsi="Times New Roman" w:cs="Times New Roman"/>
          <w:b w:val="0"/>
          <w:bCs w:val="0"/>
          <w:color w:val="auto"/>
          <w:sz w:val="24"/>
          <w:szCs w:val="24"/>
        </w:rPr>
        <w:t xml:space="preserve"> as well without any further analysis performed.  It is also important to note that Edison Park has the lowest total crime rate of any Chicago Community Area from 2007 to 2011.</w:t>
      </w:r>
      <w:bookmarkEnd w:id="11"/>
      <w:bookmarkEnd w:id="12"/>
      <w:bookmarkEnd w:id="13"/>
      <w:bookmarkEnd w:id="14"/>
      <w:bookmarkEnd w:id="15"/>
      <w:bookmarkEnd w:id="16"/>
      <w:r w:rsidR="002D1CF4">
        <w:rPr>
          <w:rFonts w:ascii="Times New Roman" w:eastAsiaTheme="minorHAnsi" w:hAnsi="Times New Roman" w:cs="Times New Roman"/>
          <w:b w:val="0"/>
          <w:bCs w:val="0"/>
          <w:color w:val="auto"/>
          <w:sz w:val="24"/>
          <w:szCs w:val="24"/>
        </w:rPr>
        <w:t xml:space="preserve">  </w:t>
      </w:r>
      <w:bookmarkStart w:id="17" w:name="_Toc385444100"/>
      <w:bookmarkStart w:id="18" w:name="_Toc386996083"/>
      <w:bookmarkStart w:id="19" w:name="_Toc387605908"/>
      <w:bookmarkStart w:id="20" w:name="_Toc387691517"/>
    </w:p>
    <w:p w:rsidR="00C22755" w:rsidRDefault="00C22755" w:rsidP="00C22755">
      <w:pPr>
        <w:spacing w:after="0"/>
      </w:pPr>
    </w:p>
    <w:p w:rsidR="00A80B52" w:rsidRDefault="00C22755" w:rsidP="00C22755">
      <w:pPr>
        <w:spacing w:after="0"/>
        <w:rPr>
          <w:b/>
          <w:bCs/>
        </w:rPr>
      </w:pPr>
      <w:r>
        <w:tab/>
        <w:t xml:space="preserve">When examining the Community Areas with the maximum values for crimes you find that West </w:t>
      </w:r>
      <w:r w:rsidRPr="00C22755">
        <w:rPr>
          <w:bCs/>
        </w:rPr>
        <w:t>Garfield Park, Washington Park, Englewood, Fuller Park, Loop, and Burnside have maximum rates, with four for Fuller Park (robbery, motor vehicle theft, total crime, and violent crime), two each for Englewood (rape and burglary) and the Loop (larceny/theft and property crime), and finally one each for West Garfield Park (murder and non negligent manslaughter), Washington Park (aggravated assault), and Burnside (ironically arson).  These were more surprising than the low crime areas because only West Garfield Park and Englewood are widely known as being among the worst of the worst areas in the city.  As was previously mentioned the Loop was startling at first, but after examining it in greater depth it really was not that surprising.  Burnside, Loop, and West Garfield Park also have some of the</w:t>
      </w:r>
      <w:r w:rsidRPr="00C22755">
        <w:rPr>
          <w:b/>
          <w:bCs/>
        </w:rPr>
        <w:t xml:space="preserve"> </w:t>
      </w:r>
      <w:r w:rsidRPr="00C22755">
        <w:rPr>
          <w:bCs/>
        </w:rPr>
        <w:t xml:space="preserve">minimum and maximum values for the predictors, which can give some ideas of possible relationships between specific types of crime and crime in general and the predictors.  Based on minimum values for foreign born in West Garfield Park, whites in Burnside, and three or more bedrooms in housing units and population aged under 18 or over 64 in the Loop it appears that high levels of murder and non </w:t>
      </w:r>
      <w:r w:rsidRPr="00C22755">
        <w:rPr>
          <w:bCs/>
        </w:rPr>
        <w:lastRenderedPageBreak/>
        <w:t>negligent manslaughter, larceny/theft, property crime, and arson could be related to low levels of those predictor variables.  Not surprisingly Burnside also had the maximum value for African Americans, which shows a possible relationship between high African American populations and high levels of arson.</w:t>
      </w:r>
      <w:r>
        <w:rPr>
          <w:bCs/>
        </w:rPr>
        <w:t xml:space="preserve">  </w:t>
      </w:r>
      <w:r w:rsidR="00DA2990" w:rsidRPr="00C22755">
        <w:rPr>
          <w:bCs/>
        </w:rPr>
        <w:t>It is also important to note that Fuller Park had the highest total crime rate of any Chicago Community Area from 2007 to 2011.  This was surprising because in my 30 years in the Chicagoland area I had never heard of it before this study.</w:t>
      </w:r>
      <w:bookmarkEnd w:id="17"/>
      <w:bookmarkEnd w:id="18"/>
      <w:bookmarkEnd w:id="19"/>
      <w:bookmarkEnd w:id="20"/>
      <w:r w:rsidR="00DA2990">
        <w:rPr>
          <w:b/>
          <w:bCs/>
        </w:rPr>
        <w:t xml:space="preserve">   </w:t>
      </w:r>
      <w:r w:rsidR="004B667F">
        <w:rPr>
          <w:b/>
          <w:bCs/>
        </w:rPr>
        <w:t xml:space="preserve"> </w:t>
      </w:r>
    </w:p>
    <w:p w:rsidR="009743D2" w:rsidRPr="009743D2" w:rsidRDefault="009743D2" w:rsidP="009743D2">
      <w:pPr>
        <w:spacing w:after="0"/>
      </w:pPr>
    </w:p>
    <w:p w:rsidR="00262EA1" w:rsidRDefault="00DA2990" w:rsidP="009743D2">
      <w:pPr>
        <w:spacing w:after="0"/>
      </w:pPr>
      <w:r>
        <w:tab/>
      </w:r>
      <w:r w:rsidRPr="00DA2990">
        <w:rPr>
          <w:bCs/>
        </w:rPr>
        <w:t>Studying which Community Areas have minimum and maximum values for the predictor variables also sheds some light on some possible trends in the data set.</w:t>
      </w:r>
      <w:r>
        <w:rPr>
          <w:bCs/>
        </w:rPr>
        <w:t xml:space="preserve">  </w:t>
      </w:r>
      <w:r w:rsidRPr="00DA2990">
        <w:rPr>
          <w:bCs/>
        </w:rPr>
        <w:t xml:space="preserve">The community area that had the most combined minimum and maximum values was Riverdale with seven (minimum for per capita income and median value of owner occupied housing units and maximum for female-headed households, household below poverty, vacant housing units, renter occupied housing units, and percent of population under 18 or over 64) and they </w:t>
      </w:r>
      <w:r w:rsidR="008B1CE9" w:rsidRPr="00DA2990">
        <w:rPr>
          <w:bCs/>
        </w:rPr>
        <w:t>were almost</w:t>
      </w:r>
      <w:r w:rsidRPr="00DA2990">
        <w:rPr>
          <w:bCs/>
        </w:rPr>
        <w:t xml:space="preserve"> all predictors that would presumably be associated with high crime rates.</w:t>
      </w:r>
      <w:r>
        <w:rPr>
          <w:b/>
          <w:bCs/>
        </w:rPr>
        <w:t xml:space="preserve">  </w:t>
      </w:r>
      <w:r w:rsidR="005370C5" w:rsidRPr="00DA2990">
        <w:rPr>
          <w:bCs/>
        </w:rPr>
        <w:t>The lone exception was hav</w:t>
      </w:r>
      <w:r w:rsidR="00516BB9" w:rsidRPr="00DA2990">
        <w:rPr>
          <w:bCs/>
        </w:rPr>
        <w:t>ing</w:t>
      </w:r>
      <w:r w:rsidR="005370C5" w:rsidRPr="00DA2990">
        <w:rPr>
          <w:bCs/>
        </w:rPr>
        <w:t xml:space="preserve"> the most people under 18 or over 64.</w:t>
      </w:r>
      <w:r w:rsidR="00516BB9" w:rsidRPr="00DA2990">
        <w:rPr>
          <w:bCs/>
        </w:rPr>
        <w:t xml:space="preserve">  The fact </w:t>
      </w:r>
      <w:r w:rsidR="008B1CE9" w:rsidRPr="00DA2990">
        <w:rPr>
          <w:bCs/>
        </w:rPr>
        <w:t>that Riverdale</w:t>
      </w:r>
      <w:r w:rsidR="00516BB9" w:rsidRPr="00DA2990">
        <w:rPr>
          <w:bCs/>
        </w:rPr>
        <w:t xml:space="preserve"> did not have any corresponding maximum</w:t>
      </w:r>
      <w:r w:rsidR="00516BB9">
        <w:rPr>
          <w:b/>
          <w:bCs/>
        </w:rPr>
        <w:t xml:space="preserve"> </w:t>
      </w:r>
      <w:r w:rsidR="00516BB9">
        <w:t>values for crime is surprising with the level of poverty and low income there.</w:t>
      </w:r>
      <w:r w:rsidR="00486AE2">
        <w:t xml:space="preserve">  </w:t>
      </w:r>
      <w:r>
        <w:t xml:space="preserve">Even more surprising is that Riverdale was ranked 25th in total crime rate.  </w:t>
      </w:r>
      <w:r w:rsidR="00486AE2">
        <w:t xml:space="preserve">A further analysis of how Riverdale managed to not have any maximum crime rates </w:t>
      </w:r>
      <w:r>
        <w:t xml:space="preserve">and be 25th in total crime </w:t>
      </w:r>
      <w:r w:rsidR="00486AE2">
        <w:t>with seven predictors being this high</w:t>
      </w:r>
      <w:r w:rsidR="00990F99">
        <w:t xml:space="preserve"> or low</w:t>
      </w:r>
      <w:r w:rsidR="00486AE2">
        <w:t xml:space="preserve"> would be interesting</w:t>
      </w:r>
      <w:r>
        <w:t xml:space="preserve"> and could lead to ideas of how other impoverished Community Areas could lower crime rates</w:t>
      </w:r>
      <w:r w:rsidR="00486AE2">
        <w:t>.</w:t>
      </w:r>
      <w:r>
        <w:t xml:space="preserve">  </w:t>
      </w:r>
      <w:r w:rsidR="002B5864">
        <w:t xml:space="preserve">A table showing the total crime rate and ranking of each Community Area </w:t>
      </w:r>
      <w:r w:rsidR="00827701">
        <w:t xml:space="preserve">can be found in </w:t>
      </w:r>
      <w:r w:rsidR="00D45D8A">
        <w:t xml:space="preserve">Appendix </w:t>
      </w:r>
      <w:r w:rsidR="00D45D8A" w:rsidRPr="00D45D8A">
        <w:t>B</w:t>
      </w:r>
      <w:r w:rsidR="002B5864">
        <w:t>.</w:t>
      </w:r>
      <w:r w:rsidR="000654D1">
        <w:t xml:space="preserve">  </w:t>
      </w:r>
      <w:r w:rsidR="00486AE2">
        <w:t xml:space="preserve">  </w:t>
      </w:r>
      <w:r w:rsidR="00516BB9">
        <w:t xml:space="preserve"> </w:t>
      </w:r>
    </w:p>
    <w:p w:rsidR="00516BB9" w:rsidRDefault="00516BB9" w:rsidP="009743D2">
      <w:pPr>
        <w:spacing w:after="0"/>
      </w:pPr>
      <w:r>
        <w:t xml:space="preserve"> </w:t>
      </w:r>
    </w:p>
    <w:p w:rsidR="006F7183" w:rsidRPr="00022CDC" w:rsidRDefault="00680FF6" w:rsidP="00262EA1">
      <w:r>
        <w:tab/>
        <w:t>The Moran's I values will indicate if there's spatial autocorrelation in the variables.</w:t>
      </w:r>
      <w:r w:rsidR="00862A76">
        <w:t xml:space="preserve">  Spatial autocorrelation is the fact that data from locations near one another in space are more likely to be similar than data from locations remote from one another</w:t>
      </w:r>
      <w:r w:rsidR="000F10FA">
        <w:t>.  The value ranges from -1 to +1.  In general a Moran's I of 0.3 or more or of -+0.3 or less indicates a relatively strong autocorrelation</w:t>
      </w:r>
      <w:r w:rsidR="00323261">
        <w:t xml:space="preserve"> (</w:t>
      </w:r>
      <w:r w:rsidR="0000426B">
        <w:t>Sullivan &amp; Unwin, 2010).</w:t>
      </w:r>
      <w:r w:rsidR="005C4696">
        <w:t xml:space="preserve">  </w:t>
      </w:r>
      <w:r w:rsidR="00C33C83">
        <w:t xml:space="preserve">Please note that a first order Queen's spatial weights matrix was created before the Moran's I values were calculated.  </w:t>
      </w:r>
      <w:r w:rsidR="00A97F46">
        <w:t>It was not surprising then to see that every variable in the study other than population aged 15 to 24 had strong</w:t>
      </w:r>
      <w:r w:rsidR="006E62D8">
        <w:t xml:space="preserve"> positive spatial</w:t>
      </w:r>
      <w:r w:rsidR="00A97F46">
        <w:t xml:space="preserve"> autocorrelation.  It</w:t>
      </w:r>
      <w:r w:rsidR="006E62D8">
        <w:t xml:space="preserve"> is</w:t>
      </w:r>
      <w:r w:rsidR="00A97F46">
        <w:t xml:space="preserve"> important </w:t>
      </w:r>
      <w:r w:rsidR="006E62D8">
        <w:t xml:space="preserve">to note that each Moran's I value was found to be significant.  The strong positive spatial autocorrelation for all of the variables shows that the variables tended to be similar to one another in nearby geographic locations.  It is also important to note that a spatial weights matrix was created prior to calculating the Moran's I values.  </w:t>
      </w:r>
      <w:r w:rsidR="0032342D">
        <w:t>The Coefficient of Variation (CV) was also included in the descriptive statistics.  It is calculated by dividing the standard deviation by the mean for each variable.  It is a measure of a vari</w:t>
      </w:r>
      <w:r w:rsidR="00C55A4C">
        <w:t>a</w:t>
      </w:r>
      <w:r w:rsidR="0032342D">
        <w:t>ble's variability across an area.</w:t>
      </w:r>
      <w:r w:rsidR="00C55A4C">
        <w:t xml:space="preserve">  As you can see the highest CVs in terms of crimes are for the violent crimes.  This means that there is a larger amount of variation among violent crimes throughout Chicago from Community Area to Community Area than there is for property crimes.  This is intuitive as property crime is much more common throughout any area than violent crime.  Many more </w:t>
      </w:r>
    </w:p>
    <w:p w:rsidR="006041ED" w:rsidRDefault="006041ED" w:rsidP="007A3FE8">
      <w:pPr>
        <w:spacing w:after="0"/>
        <w:rPr>
          <w:b/>
          <w:color w:val="365F91" w:themeColor="accent1" w:themeShade="BF"/>
        </w:rPr>
      </w:pPr>
      <w:r w:rsidRPr="00250363">
        <w:rPr>
          <w:b/>
          <w:color w:val="365F91" w:themeColor="accent1" w:themeShade="BF"/>
        </w:rPr>
        <w:lastRenderedPageBreak/>
        <w:t>Table</w:t>
      </w:r>
      <w:r>
        <w:rPr>
          <w:b/>
          <w:color w:val="365F91" w:themeColor="accent1" w:themeShade="BF"/>
        </w:rPr>
        <w:t xml:space="preserve"> </w:t>
      </w:r>
      <w:r w:rsidR="008B1CE9">
        <w:rPr>
          <w:b/>
          <w:color w:val="365F91" w:themeColor="accent1" w:themeShade="BF"/>
        </w:rPr>
        <w:t>5</w:t>
      </w:r>
      <w:r w:rsidR="002F70F6">
        <w:rPr>
          <w:b/>
          <w:color w:val="365F91" w:themeColor="accent1" w:themeShade="BF"/>
        </w:rPr>
        <w:t>a</w:t>
      </w:r>
      <w:r w:rsidR="008B1CE9" w:rsidRPr="00250363">
        <w:rPr>
          <w:b/>
          <w:color w:val="365F91" w:themeColor="accent1" w:themeShade="BF"/>
        </w:rPr>
        <w:t>:</w:t>
      </w:r>
      <w:r w:rsidRPr="00250363">
        <w:rPr>
          <w:b/>
          <w:color w:val="365F91" w:themeColor="accent1" w:themeShade="BF"/>
        </w:rPr>
        <w:t xml:space="preserve">  </w:t>
      </w:r>
      <w:r>
        <w:rPr>
          <w:b/>
          <w:color w:val="365F91" w:themeColor="accent1" w:themeShade="BF"/>
        </w:rPr>
        <w:t>Descriptive Statistics</w:t>
      </w:r>
      <w:r w:rsidR="002F70F6">
        <w:rPr>
          <w:b/>
          <w:color w:val="365F91" w:themeColor="accent1" w:themeShade="BF"/>
        </w:rPr>
        <w:t xml:space="preserve"> for Outcome Variables</w:t>
      </w:r>
    </w:p>
    <w:p w:rsidR="00262EA1" w:rsidRDefault="00262EA1" w:rsidP="007A3FE8">
      <w:pPr>
        <w:spacing w:after="0"/>
        <w:rPr>
          <w:b/>
          <w:color w:val="365F91" w:themeColor="accent1" w:themeShade="BF"/>
        </w:rPr>
      </w:pPr>
    </w:p>
    <w:tbl>
      <w:tblPr>
        <w:tblStyle w:val="MediumGrid3"/>
        <w:tblW w:w="8520" w:type="dxa"/>
        <w:tblLayout w:type="fixed"/>
        <w:tblLook w:val="04A0"/>
      </w:tblPr>
      <w:tblGrid>
        <w:gridCol w:w="1559"/>
        <w:gridCol w:w="1386"/>
        <w:gridCol w:w="1145"/>
        <w:gridCol w:w="931"/>
        <w:gridCol w:w="1069"/>
        <w:gridCol w:w="834"/>
        <w:gridCol w:w="1596"/>
      </w:tblGrid>
      <w:tr w:rsidR="00224F89" w:rsidTr="000725DE">
        <w:trPr>
          <w:cnfStyle w:val="100000000000"/>
          <w:trHeight w:val="834"/>
        </w:trPr>
        <w:tc>
          <w:tcPr>
            <w:cnfStyle w:val="001000000000"/>
            <w:tcW w:w="1559" w:type="dxa"/>
          </w:tcPr>
          <w:p w:rsidR="0050023D" w:rsidRPr="0073337E" w:rsidRDefault="006041ED" w:rsidP="00073E6F">
            <w:pPr>
              <w:jc w:val="center"/>
              <w:rPr>
                <w:sz w:val="13"/>
                <w:szCs w:val="13"/>
              </w:rPr>
            </w:pPr>
            <w:r w:rsidRPr="0073337E">
              <w:rPr>
                <w:sz w:val="13"/>
                <w:szCs w:val="13"/>
              </w:rPr>
              <w:t>V</w:t>
            </w:r>
            <w:r w:rsidR="0050023D" w:rsidRPr="0073337E">
              <w:rPr>
                <w:sz w:val="13"/>
                <w:szCs w:val="13"/>
              </w:rPr>
              <w:t>ariable</w:t>
            </w:r>
          </w:p>
        </w:tc>
        <w:tc>
          <w:tcPr>
            <w:tcW w:w="1386" w:type="dxa"/>
          </w:tcPr>
          <w:p w:rsidR="0050023D" w:rsidRPr="0073337E" w:rsidRDefault="0050023D" w:rsidP="00073E6F">
            <w:pPr>
              <w:jc w:val="center"/>
              <w:cnfStyle w:val="100000000000"/>
              <w:rPr>
                <w:sz w:val="13"/>
                <w:szCs w:val="13"/>
              </w:rPr>
            </w:pPr>
            <w:r w:rsidRPr="0073337E">
              <w:rPr>
                <w:sz w:val="13"/>
                <w:szCs w:val="13"/>
              </w:rPr>
              <w:t>Minimum</w:t>
            </w:r>
          </w:p>
        </w:tc>
        <w:tc>
          <w:tcPr>
            <w:tcW w:w="1145" w:type="dxa"/>
          </w:tcPr>
          <w:p w:rsidR="0050023D" w:rsidRPr="0073337E" w:rsidRDefault="0050023D" w:rsidP="00073E6F">
            <w:pPr>
              <w:jc w:val="center"/>
              <w:cnfStyle w:val="100000000000"/>
              <w:rPr>
                <w:sz w:val="13"/>
                <w:szCs w:val="13"/>
              </w:rPr>
            </w:pPr>
            <w:r w:rsidRPr="0073337E">
              <w:rPr>
                <w:sz w:val="13"/>
                <w:szCs w:val="13"/>
              </w:rPr>
              <w:t>Maximum</w:t>
            </w:r>
          </w:p>
        </w:tc>
        <w:tc>
          <w:tcPr>
            <w:tcW w:w="931" w:type="dxa"/>
          </w:tcPr>
          <w:p w:rsidR="0050023D" w:rsidRPr="0073337E" w:rsidRDefault="0050023D" w:rsidP="00073E6F">
            <w:pPr>
              <w:jc w:val="center"/>
              <w:cnfStyle w:val="100000000000"/>
              <w:rPr>
                <w:sz w:val="13"/>
                <w:szCs w:val="13"/>
              </w:rPr>
            </w:pPr>
            <w:r w:rsidRPr="0073337E">
              <w:rPr>
                <w:sz w:val="13"/>
                <w:szCs w:val="13"/>
              </w:rPr>
              <w:t>Mean</w:t>
            </w:r>
          </w:p>
        </w:tc>
        <w:tc>
          <w:tcPr>
            <w:tcW w:w="1069" w:type="dxa"/>
          </w:tcPr>
          <w:p w:rsidR="0050023D" w:rsidRPr="0073337E" w:rsidRDefault="0050023D" w:rsidP="00073E6F">
            <w:pPr>
              <w:jc w:val="center"/>
              <w:cnfStyle w:val="100000000000"/>
              <w:rPr>
                <w:sz w:val="13"/>
                <w:szCs w:val="13"/>
              </w:rPr>
            </w:pPr>
            <w:r w:rsidRPr="0073337E">
              <w:rPr>
                <w:sz w:val="13"/>
                <w:szCs w:val="13"/>
              </w:rPr>
              <w:t>Std. Deviation</w:t>
            </w:r>
          </w:p>
        </w:tc>
        <w:tc>
          <w:tcPr>
            <w:tcW w:w="834" w:type="dxa"/>
          </w:tcPr>
          <w:p w:rsidR="0050023D" w:rsidRPr="0073337E" w:rsidRDefault="0050023D" w:rsidP="00073E6F">
            <w:pPr>
              <w:jc w:val="center"/>
              <w:cnfStyle w:val="100000000000"/>
              <w:rPr>
                <w:sz w:val="13"/>
                <w:szCs w:val="13"/>
              </w:rPr>
            </w:pPr>
            <w:r w:rsidRPr="0073337E">
              <w:rPr>
                <w:sz w:val="13"/>
                <w:szCs w:val="13"/>
              </w:rPr>
              <w:t>Moran's I</w:t>
            </w:r>
          </w:p>
        </w:tc>
        <w:tc>
          <w:tcPr>
            <w:tcW w:w="1596" w:type="dxa"/>
          </w:tcPr>
          <w:p w:rsidR="0050023D" w:rsidRPr="0073337E" w:rsidRDefault="0050023D" w:rsidP="00073E6F">
            <w:pPr>
              <w:jc w:val="center"/>
              <w:cnfStyle w:val="100000000000"/>
              <w:rPr>
                <w:sz w:val="13"/>
                <w:szCs w:val="13"/>
              </w:rPr>
            </w:pPr>
            <w:r w:rsidRPr="0073337E">
              <w:rPr>
                <w:sz w:val="13"/>
                <w:szCs w:val="13"/>
              </w:rPr>
              <w:t>Coefficient of Variation</w:t>
            </w:r>
          </w:p>
        </w:tc>
      </w:tr>
      <w:tr w:rsidR="00717F51" w:rsidTr="000725DE">
        <w:trPr>
          <w:cnfStyle w:val="000000100000"/>
          <w:trHeight w:val="273"/>
        </w:trPr>
        <w:tc>
          <w:tcPr>
            <w:cnfStyle w:val="001000000000"/>
            <w:tcW w:w="1559" w:type="dxa"/>
          </w:tcPr>
          <w:p w:rsidR="0050023D" w:rsidRPr="0073337E" w:rsidRDefault="00030E48" w:rsidP="00070D3B">
            <w:pPr>
              <w:rPr>
                <w:sz w:val="13"/>
                <w:szCs w:val="13"/>
              </w:rPr>
            </w:pPr>
            <w:r w:rsidRPr="0073337E">
              <w:rPr>
                <w:sz w:val="13"/>
                <w:szCs w:val="13"/>
              </w:rPr>
              <w:t>Murder and Non N</w:t>
            </w:r>
            <w:r w:rsidR="00A44327" w:rsidRPr="0073337E">
              <w:rPr>
                <w:sz w:val="13"/>
                <w:szCs w:val="13"/>
              </w:rPr>
              <w:t>egligent Manslaughter</w:t>
            </w:r>
          </w:p>
        </w:tc>
        <w:tc>
          <w:tcPr>
            <w:tcW w:w="1386" w:type="dxa"/>
          </w:tcPr>
          <w:p w:rsidR="0050023D" w:rsidRPr="0073337E" w:rsidRDefault="004F05E2" w:rsidP="00073E6F">
            <w:pPr>
              <w:cnfStyle w:val="000000100000"/>
              <w:rPr>
                <w:sz w:val="13"/>
                <w:szCs w:val="13"/>
              </w:rPr>
            </w:pPr>
            <w:r w:rsidRPr="0073337E">
              <w:rPr>
                <w:sz w:val="13"/>
                <w:szCs w:val="13"/>
              </w:rPr>
              <w:t>0-Mt. Greenwood, O'Hare, and Evergreen Park</w:t>
            </w:r>
          </w:p>
        </w:tc>
        <w:tc>
          <w:tcPr>
            <w:tcW w:w="1145" w:type="dxa"/>
          </w:tcPr>
          <w:p w:rsidR="0050023D" w:rsidRPr="0073337E" w:rsidRDefault="004F05E2" w:rsidP="00073E6F">
            <w:pPr>
              <w:cnfStyle w:val="000000100000"/>
              <w:rPr>
                <w:sz w:val="13"/>
                <w:szCs w:val="13"/>
              </w:rPr>
            </w:pPr>
            <w:r w:rsidRPr="0073337E">
              <w:rPr>
                <w:sz w:val="13"/>
                <w:szCs w:val="13"/>
              </w:rPr>
              <w:t>78.04-West Garfield Park</w:t>
            </w:r>
          </w:p>
        </w:tc>
        <w:tc>
          <w:tcPr>
            <w:tcW w:w="931" w:type="dxa"/>
          </w:tcPr>
          <w:p w:rsidR="0050023D" w:rsidRPr="0073337E" w:rsidRDefault="004F05E2" w:rsidP="00073E6F">
            <w:pPr>
              <w:jc w:val="right"/>
              <w:cnfStyle w:val="000000100000"/>
              <w:rPr>
                <w:sz w:val="13"/>
                <w:szCs w:val="13"/>
              </w:rPr>
            </w:pPr>
            <w:r w:rsidRPr="0073337E">
              <w:rPr>
                <w:sz w:val="13"/>
                <w:szCs w:val="13"/>
              </w:rPr>
              <w:t>19.34</w:t>
            </w:r>
          </w:p>
        </w:tc>
        <w:tc>
          <w:tcPr>
            <w:tcW w:w="1069" w:type="dxa"/>
          </w:tcPr>
          <w:p w:rsidR="0050023D" w:rsidRPr="0073337E" w:rsidRDefault="004F05E2" w:rsidP="00073E6F">
            <w:pPr>
              <w:jc w:val="right"/>
              <w:cnfStyle w:val="000000100000"/>
              <w:rPr>
                <w:sz w:val="13"/>
                <w:szCs w:val="13"/>
              </w:rPr>
            </w:pPr>
            <w:r w:rsidRPr="0073337E">
              <w:rPr>
                <w:sz w:val="13"/>
                <w:szCs w:val="13"/>
              </w:rPr>
              <w:t>20.46</w:t>
            </w:r>
          </w:p>
        </w:tc>
        <w:tc>
          <w:tcPr>
            <w:tcW w:w="834" w:type="dxa"/>
          </w:tcPr>
          <w:p w:rsidR="0050023D" w:rsidRPr="0073337E" w:rsidRDefault="004F05E2" w:rsidP="00073E6F">
            <w:pPr>
              <w:jc w:val="right"/>
              <w:cnfStyle w:val="000000100000"/>
              <w:rPr>
                <w:sz w:val="13"/>
                <w:szCs w:val="13"/>
              </w:rPr>
            </w:pPr>
            <w:r w:rsidRPr="0073337E">
              <w:rPr>
                <w:sz w:val="13"/>
                <w:szCs w:val="13"/>
              </w:rPr>
              <w:t>0.529</w:t>
            </w:r>
          </w:p>
        </w:tc>
        <w:tc>
          <w:tcPr>
            <w:tcW w:w="1596" w:type="dxa"/>
          </w:tcPr>
          <w:p w:rsidR="0050023D" w:rsidRPr="0073337E" w:rsidRDefault="004F05E2" w:rsidP="00073E6F">
            <w:pPr>
              <w:jc w:val="right"/>
              <w:cnfStyle w:val="000000100000"/>
              <w:rPr>
                <w:sz w:val="13"/>
                <w:szCs w:val="13"/>
              </w:rPr>
            </w:pPr>
            <w:r w:rsidRPr="0073337E">
              <w:rPr>
                <w:sz w:val="13"/>
                <w:szCs w:val="13"/>
              </w:rPr>
              <w:t>1.06</w:t>
            </w:r>
          </w:p>
        </w:tc>
      </w:tr>
      <w:tr w:rsidR="00717F51" w:rsidTr="000725DE">
        <w:trPr>
          <w:trHeight w:val="288"/>
        </w:trPr>
        <w:tc>
          <w:tcPr>
            <w:cnfStyle w:val="001000000000"/>
            <w:tcW w:w="1559" w:type="dxa"/>
          </w:tcPr>
          <w:p w:rsidR="0050023D" w:rsidRPr="0073337E" w:rsidRDefault="0050023D" w:rsidP="00070D3B">
            <w:pPr>
              <w:rPr>
                <w:sz w:val="13"/>
                <w:szCs w:val="13"/>
              </w:rPr>
            </w:pPr>
            <w:r w:rsidRPr="0073337E">
              <w:rPr>
                <w:sz w:val="13"/>
                <w:szCs w:val="13"/>
              </w:rPr>
              <w:t xml:space="preserve"> Aggravated Assault</w:t>
            </w:r>
          </w:p>
        </w:tc>
        <w:tc>
          <w:tcPr>
            <w:tcW w:w="1386" w:type="dxa"/>
          </w:tcPr>
          <w:p w:rsidR="0050023D" w:rsidRPr="0073337E" w:rsidRDefault="00A44327" w:rsidP="00073E6F">
            <w:pPr>
              <w:cnfStyle w:val="000000000000"/>
              <w:rPr>
                <w:sz w:val="13"/>
                <w:szCs w:val="13"/>
              </w:rPr>
            </w:pPr>
            <w:r w:rsidRPr="0073337E">
              <w:rPr>
                <w:sz w:val="13"/>
                <w:szCs w:val="13"/>
              </w:rPr>
              <w:t>27.65-O'Hare</w:t>
            </w:r>
          </w:p>
        </w:tc>
        <w:tc>
          <w:tcPr>
            <w:tcW w:w="1145" w:type="dxa"/>
          </w:tcPr>
          <w:p w:rsidR="0050023D" w:rsidRPr="0073337E" w:rsidRDefault="00A44327" w:rsidP="00073E6F">
            <w:pPr>
              <w:cnfStyle w:val="000000000000"/>
              <w:rPr>
                <w:sz w:val="13"/>
                <w:szCs w:val="13"/>
              </w:rPr>
            </w:pPr>
            <w:r w:rsidRPr="0073337E">
              <w:rPr>
                <w:sz w:val="13"/>
                <w:szCs w:val="13"/>
              </w:rPr>
              <w:t>2,193.51-Washington Park</w:t>
            </w:r>
          </w:p>
        </w:tc>
        <w:tc>
          <w:tcPr>
            <w:tcW w:w="931" w:type="dxa"/>
          </w:tcPr>
          <w:p w:rsidR="0050023D" w:rsidRPr="0073337E" w:rsidRDefault="00A44327" w:rsidP="00073E6F">
            <w:pPr>
              <w:jc w:val="right"/>
              <w:cnfStyle w:val="000000000000"/>
              <w:rPr>
                <w:sz w:val="13"/>
                <w:szCs w:val="13"/>
              </w:rPr>
            </w:pPr>
            <w:r w:rsidRPr="0073337E">
              <w:rPr>
                <w:sz w:val="13"/>
                <w:szCs w:val="13"/>
              </w:rPr>
              <w:t>637.33</w:t>
            </w:r>
          </w:p>
        </w:tc>
        <w:tc>
          <w:tcPr>
            <w:tcW w:w="1069" w:type="dxa"/>
          </w:tcPr>
          <w:p w:rsidR="0050023D" w:rsidRPr="0073337E" w:rsidRDefault="00A44327" w:rsidP="00073E6F">
            <w:pPr>
              <w:jc w:val="right"/>
              <w:cnfStyle w:val="000000000000"/>
              <w:rPr>
                <w:sz w:val="13"/>
                <w:szCs w:val="13"/>
              </w:rPr>
            </w:pPr>
            <w:r w:rsidRPr="0073337E">
              <w:rPr>
                <w:sz w:val="13"/>
                <w:szCs w:val="13"/>
              </w:rPr>
              <w:t>582.08</w:t>
            </w:r>
          </w:p>
        </w:tc>
        <w:tc>
          <w:tcPr>
            <w:tcW w:w="834" w:type="dxa"/>
          </w:tcPr>
          <w:p w:rsidR="0050023D" w:rsidRPr="0073337E" w:rsidRDefault="00A44327" w:rsidP="00073E6F">
            <w:pPr>
              <w:jc w:val="right"/>
              <w:cnfStyle w:val="000000000000"/>
              <w:rPr>
                <w:sz w:val="13"/>
                <w:szCs w:val="13"/>
              </w:rPr>
            </w:pPr>
            <w:r w:rsidRPr="0073337E">
              <w:rPr>
                <w:sz w:val="13"/>
                <w:szCs w:val="13"/>
              </w:rPr>
              <w:t>0.583</w:t>
            </w:r>
          </w:p>
        </w:tc>
        <w:tc>
          <w:tcPr>
            <w:tcW w:w="1596" w:type="dxa"/>
          </w:tcPr>
          <w:p w:rsidR="00A44327" w:rsidRPr="0073337E" w:rsidRDefault="00A44327" w:rsidP="00073E6F">
            <w:pPr>
              <w:jc w:val="right"/>
              <w:cnfStyle w:val="000000000000"/>
              <w:rPr>
                <w:sz w:val="13"/>
                <w:szCs w:val="13"/>
              </w:rPr>
            </w:pPr>
            <w:r w:rsidRPr="0073337E">
              <w:rPr>
                <w:sz w:val="13"/>
                <w:szCs w:val="13"/>
              </w:rPr>
              <w:t>0.91</w:t>
            </w:r>
          </w:p>
        </w:tc>
      </w:tr>
      <w:tr w:rsidR="00717F51" w:rsidTr="000725DE">
        <w:trPr>
          <w:cnfStyle w:val="000000100000"/>
          <w:trHeight w:val="288"/>
        </w:trPr>
        <w:tc>
          <w:tcPr>
            <w:cnfStyle w:val="001000000000"/>
            <w:tcW w:w="1559" w:type="dxa"/>
          </w:tcPr>
          <w:p w:rsidR="0050023D" w:rsidRPr="0073337E" w:rsidRDefault="00D06546" w:rsidP="00070D3B">
            <w:pPr>
              <w:rPr>
                <w:sz w:val="13"/>
                <w:szCs w:val="13"/>
              </w:rPr>
            </w:pPr>
            <w:r w:rsidRPr="0073337E">
              <w:rPr>
                <w:sz w:val="13"/>
                <w:szCs w:val="13"/>
              </w:rPr>
              <w:t xml:space="preserve">Forcible </w:t>
            </w:r>
            <w:r w:rsidR="0050023D" w:rsidRPr="0073337E">
              <w:rPr>
                <w:sz w:val="13"/>
                <w:szCs w:val="13"/>
              </w:rPr>
              <w:t>Rape</w:t>
            </w:r>
          </w:p>
        </w:tc>
        <w:tc>
          <w:tcPr>
            <w:tcW w:w="1386" w:type="dxa"/>
          </w:tcPr>
          <w:p w:rsidR="0050023D" w:rsidRPr="0073337E" w:rsidRDefault="00A44327" w:rsidP="00073E6F">
            <w:pPr>
              <w:cnfStyle w:val="000000100000"/>
              <w:rPr>
                <w:sz w:val="13"/>
                <w:szCs w:val="13"/>
              </w:rPr>
            </w:pPr>
            <w:r w:rsidRPr="0073337E">
              <w:rPr>
                <w:sz w:val="13"/>
                <w:szCs w:val="13"/>
              </w:rPr>
              <w:t>5.43-O'Hare</w:t>
            </w:r>
          </w:p>
        </w:tc>
        <w:tc>
          <w:tcPr>
            <w:tcW w:w="1145" w:type="dxa"/>
          </w:tcPr>
          <w:p w:rsidR="0050023D" w:rsidRPr="0073337E" w:rsidRDefault="00A44327" w:rsidP="00073E6F">
            <w:pPr>
              <w:cnfStyle w:val="000000100000"/>
              <w:rPr>
                <w:sz w:val="13"/>
                <w:szCs w:val="13"/>
              </w:rPr>
            </w:pPr>
            <w:r w:rsidRPr="0073337E">
              <w:rPr>
                <w:sz w:val="13"/>
                <w:szCs w:val="13"/>
              </w:rPr>
              <w:t>164.98-Englwood</w:t>
            </w:r>
          </w:p>
        </w:tc>
        <w:tc>
          <w:tcPr>
            <w:tcW w:w="931" w:type="dxa"/>
          </w:tcPr>
          <w:p w:rsidR="0050023D" w:rsidRPr="0073337E" w:rsidRDefault="00A44327" w:rsidP="00073E6F">
            <w:pPr>
              <w:jc w:val="right"/>
              <w:cnfStyle w:val="000000100000"/>
              <w:rPr>
                <w:sz w:val="13"/>
                <w:szCs w:val="13"/>
              </w:rPr>
            </w:pPr>
            <w:r w:rsidRPr="0073337E">
              <w:rPr>
                <w:sz w:val="13"/>
                <w:szCs w:val="13"/>
              </w:rPr>
              <w:t>53.08</w:t>
            </w:r>
          </w:p>
        </w:tc>
        <w:tc>
          <w:tcPr>
            <w:tcW w:w="1069" w:type="dxa"/>
          </w:tcPr>
          <w:p w:rsidR="0050023D" w:rsidRPr="0073337E" w:rsidRDefault="00A44327" w:rsidP="00073E6F">
            <w:pPr>
              <w:jc w:val="right"/>
              <w:cnfStyle w:val="000000100000"/>
              <w:rPr>
                <w:sz w:val="13"/>
                <w:szCs w:val="13"/>
              </w:rPr>
            </w:pPr>
            <w:r w:rsidRPr="0073337E">
              <w:rPr>
                <w:sz w:val="13"/>
                <w:szCs w:val="13"/>
              </w:rPr>
              <w:t>41.27</w:t>
            </w:r>
          </w:p>
        </w:tc>
        <w:tc>
          <w:tcPr>
            <w:tcW w:w="834" w:type="dxa"/>
          </w:tcPr>
          <w:p w:rsidR="0050023D" w:rsidRPr="0073337E" w:rsidRDefault="00A44327" w:rsidP="00073E6F">
            <w:pPr>
              <w:jc w:val="right"/>
              <w:cnfStyle w:val="000000100000"/>
              <w:rPr>
                <w:sz w:val="13"/>
                <w:szCs w:val="13"/>
              </w:rPr>
            </w:pPr>
            <w:r w:rsidRPr="0073337E">
              <w:rPr>
                <w:sz w:val="13"/>
                <w:szCs w:val="13"/>
              </w:rPr>
              <w:t>0.58</w:t>
            </w:r>
          </w:p>
        </w:tc>
        <w:tc>
          <w:tcPr>
            <w:tcW w:w="1596" w:type="dxa"/>
          </w:tcPr>
          <w:p w:rsidR="0050023D" w:rsidRPr="0073337E" w:rsidRDefault="00A44327" w:rsidP="00073E6F">
            <w:pPr>
              <w:jc w:val="right"/>
              <w:cnfStyle w:val="000000100000"/>
              <w:rPr>
                <w:sz w:val="13"/>
                <w:szCs w:val="13"/>
              </w:rPr>
            </w:pPr>
            <w:r w:rsidRPr="0073337E">
              <w:rPr>
                <w:sz w:val="13"/>
                <w:szCs w:val="13"/>
              </w:rPr>
              <w:t>0.78</w:t>
            </w:r>
          </w:p>
        </w:tc>
      </w:tr>
      <w:tr w:rsidR="00717F51" w:rsidTr="000725DE">
        <w:trPr>
          <w:trHeight w:val="288"/>
        </w:trPr>
        <w:tc>
          <w:tcPr>
            <w:cnfStyle w:val="001000000000"/>
            <w:tcW w:w="1559" w:type="dxa"/>
          </w:tcPr>
          <w:p w:rsidR="0050023D" w:rsidRPr="0073337E" w:rsidRDefault="0050023D" w:rsidP="00070D3B">
            <w:pPr>
              <w:rPr>
                <w:sz w:val="13"/>
                <w:szCs w:val="13"/>
              </w:rPr>
            </w:pPr>
            <w:r w:rsidRPr="0073337E">
              <w:rPr>
                <w:sz w:val="13"/>
                <w:szCs w:val="13"/>
              </w:rPr>
              <w:t>Robbery</w:t>
            </w:r>
          </w:p>
        </w:tc>
        <w:tc>
          <w:tcPr>
            <w:tcW w:w="1386" w:type="dxa"/>
          </w:tcPr>
          <w:p w:rsidR="0050023D" w:rsidRPr="0073337E" w:rsidRDefault="00A44327" w:rsidP="00073E6F">
            <w:pPr>
              <w:cnfStyle w:val="000000000000"/>
              <w:rPr>
                <w:sz w:val="13"/>
                <w:szCs w:val="13"/>
              </w:rPr>
            </w:pPr>
            <w:r w:rsidRPr="0073337E">
              <w:rPr>
                <w:sz w:val="13"/>
                <w:szCs w:val="13"/>
              </w:rPr>
              <w:t>17.8-Edison Park</w:t>
            </w:r>
          </w:p>
        </w:tc>
        <w:tc>
          <w:tcPr>
            <w:tcW w:w="1145" w:type="dxa"/>
          </w:tcPr>
          <w:p w:rsidR="0050023D" w:rsidRPr="0073337E" w:rsidRDefault="00A44327" w:rsidP="00073E6F">
            <w:pPr>
              <w:cnfStyle w:val="000000000000"/>
              <w:rPr>
                <w:sz w:val="13"/>
                <w:szCs w:val="13"/>
              </w:rPr>
            </w:pPr>
            <w:r w:rsidRPr="0073337E">
              <w:rPr>
                <w:sz w:val="13"/>
                <w:szCs w:val="13"/>
              </w:rPr>
              <w:t>2,454.87-Fuller Park</w:t>
            </w:r>
          </w:p>
        </w:tc>
        <w:tc>
          <w:tcPr>
            <w:tcW w:w="931" w:type="dxa"/>
          </w:tcPr>
          <w:p w:rsidR="0050023D" w:rsidRPr="0073337E" w:rsidRDefault="00A44327" w:rsidP="00073E6F">
            <w:pPr>
              <w:jc w:val="right"/>
              <w:cnfStyle w:val="000000000000"/>
              <w:rPr>
                <w:sz w:val="13"/>
                <w:szCs w:val="13"/>
              </w:rPr>
            </w:pPr>
            <w:r w:rsidRPr="0073337E">
              <w:rPr>
                <w:sz w:val="13"/>
                <w:szCs w:val="13"/>
              </w:rPr>
              <w:t>601.69</w:t>
            </w:r>
          </w:p>
        </w:tc>
        <w:tc>
          <w:tcPr>
            <w:tcW w:w="1069" w:type="dxa"/>
          </w:tcPr>
          <w:p w:rsidR="0050023D" w:rsidRPr="0073337E" w:rsidRDefault="00A44327" w:rsidP="00073E6F">
            <w:pPr>
              <w:jc w:val="right"/>
              <w:cnfStyle w:val="000000000000"/>
              <w:rPr>
                <w:sz w:val="13"/>
                <w:szCs w:val="13"/>
              </w:rPr>
            </w:pPr>
            <w:r w:rsidRPr="0073337E">
              <w:rPr>
                <w:sz w:val="13"/>
                <w:szCs w:val="13"/>
              </w:rPr>
              <w:t>522.23</w:t>
            </w:r>
          </w:p>
        </w:tc>
        <w:tc>
          <w:tcPr>
            <w:tcW w:w="834" w:type="dxa"/>
          </w:tcPr>
          <w:p w:rsidR="0050023D" w:rsidRPr="0073337E" w:rsidRDefault="00A44327" w:rsidP="00073E6F">
            <w:pPr>
              <w:jc w:val="right"/>
              <w:cnfStyle w:val="000000000000"/>
              <w:rPr>
                <w:sz w:val="13"/>
                <w:szCs w:val="13"/>
              </w:rPr>
            </w:pPr>
            <w:r w:rsidRPr="0073337E">
              <w:rPr>
                <w:sz w:val="13"/>
                <w:szCs w:val="13"/>
              </w:rPr>
              <w:t>0.573</w:t>
            </w:r>
          </w:p>
        </w:tc>
        <w:tc>
          <w:tcPr>
            <w:tcW w:w="1596" w:type="dxa"/>
          </w:tcPr>
          <w:p w:rsidR="0050023D" w:rsidRPr="0073337E" w:rsidRDefault="00A44327" w:rsidP="00073E6F">
            <w:pPr>
              <w:jc w:val="right"/>
              <w:cnfStyle w:val="000000000000"/>
              <w:rPr>
                <w:sz w:val="13"/>
                <w:szCs w:val="13"/>
              </w:rPr>
            </w:pPr>
            <w:r w:rsidRPr="0073337E">
              <w:rPr>
                <w:sz w:val="13"/>
                <w:szCs w:val="13"/>
              </w:rPr>
              <w:t>0.87</w:t>
            </w:r>
          </w:p>
        </w:tc>
      </w:tr>
      <w:tr w:rsidR="00717F51" w:rsidTr="000725DE">
        <w:trPr>
          <w:cnfStyle w:val="000000100000"/>
          <w:trHeight w:val="273"/>
        </w:trPr>
        <w:tc>
          <w:tcPr>
            <w:cnfStyle w:val="001000000000"/>
            <w:tcW w:w="1559" w:type="dxa"/>
          </w:tcPr>
          <w:p w:rsidR="0050023D" w:rsidRPr="0073337E" w:rsidRDefault="0050023D" w:rsidP="0050023D">
            <w:pPr>
              <w:rPr>
                <w:sz w:val="13"/>
                <w:szCs w:val="13"/>
              </w:rPr>
            </w:pPr>
            <w:r w:rsidRPr="0073337E">
              <w:rPr>
                <w:sz w:val="13"/>
                <w:szCs w:val="13"/>
              </w:rPr>
              <w:t>Burglary</w:t>
            </w:r>
          </w:p>
        </w:tc>
        <w:tc>
          <w:tcPr>
            <w:tcW w:w="1386" w:type="dxa"/>
          </w:tcPr>
          <w:p w:rsidR="0050023D" w:rsidRPr="0073337E" w:rsidRDefault="001B577A" w:rsidP="00073E6F">
            <w:pPr>
              <w:cnfStyle w:val="000000100000"/>
              <w:rPr>
                <w:sz w:val="13"/>
                <w:szCs w:val="13"/>
              </w:rPr>
            </w:pPr>
            <w:r w:rsidRPr="0073337E">
              <w:rPr>
                <w:sz w:val="13"/>
                <w:szCs w:val="13"/>
              </w:rPr>
              <w:t>5.78-O'Hare</w:t>
            </w:r>
          </w:p>
        </w:tc>
        <w:tc>
          <w:tcPr>
            <w:tcW w:w="1145" w:type="dxa"/>
          </w:tcPr>
          <w:p w:rsidR="0050023D" w:rsidRPr="0073337E" w:rsidRDefault="001B577A" w:rsidP="00073E6F">
            <w:pPr>
              <w:cnfStyle w:val="000000100000"/>
              <w:rPr>
                <w:sz w:val="13"/>
                <w:szCs w:val="13"/>
              </w:rPr>
            </w:pPr>
            <w:r w:rsidRPr="0073337E">
              <w:rPr>
                <w:sz w:val="13"/>
                <w:szCs w:val="13"/>
              </w:rPr>
              <w:t>2,832.23-Englewood</w:t>
            </w:r>
          </w:p>
        </w:tc>
        <w:tc>
          <w:tcPr>
            <w:tcW w:w="931" w:type="dxa"/>
          </w:tcPr>
          <w:p w:rsidR="00B105AE" w:rsidRPr="0073337E" w:rsidRDefault="00B105AE" w:rsidP="00073E6F">
            <w:pPr>
              <w:jc w:val="right"/>
              <w:cnfStyle w:val="000000100000"/>
              <w:rPr>
                <w:sz w:val="13"/>
                <w:szCs w:val="13"/>
              </w:rPr>
            </w:pPr>
            <w:r w:rsidRPr="0073337E">
              <w:rPr>
                <w:sz w:val="13"/>
                <w:szCs w:val="13"/>
              </w:rPr>
              <w:t>1,005.04</w:t>
            </w:r>
          </w:p>
        </w:tc>
        <w:tc>
          <w:tcPr>
            <w:tcW w:w="1069" w:type="dxa"/>
          </w:tcPr>
          <w:p w:rsidR="0050023D" w:rsidRPr="0073337E" w:rsidRDefault="00B73131" w:rsidP="00073E6F">
            <w:pPr>
              <w:jc w:val="right"/>
              <w:cnfStyle w:val="000000100000"/>
              <w:rPr>
                <w:sz w:val="13"/>
                <w:szCs w:val="13"/>
              </w:rPr>
            </w:pPr>
            <w:r w:rsidRPr="0073337E">
              <w:rPr>
                <w:sz w:val="13"/>
                <w:szCs w:val="13"/>
              </w:rPr>
              <w:t>613.58</w:t>
            </w:r>
          </w:p>
        </w:tc>
        <w:tc>
          <w:tcPr>
            <w:tcW w:w="834" w:type="dxa"/>
          </w:tcPr>
          <w:p w:rsidR="0050023D" w:rsidRPr="0073337E" w:rsidRDefault="004951FB" w:rsidP="00073E6F">
            <w:pPr>
              <w:jc w:val="right"/>
              <w:cnfStyle w:val="000000100000"/>
              <w:rPr>
                <w:sz w:val="13"/>
                <w:szCs w:val="13"/>
              </w:rPr>
            </w:pPr>
            <w:r w:rsidRPr="0073337E">
              <w:rPr>
                <w:sz w:val="13"/>
                <w:szCs w:val="13"/>
              </w:rPr>
              <w:t>0.648</w:t>
            </w:r>
          </w:p>
        </w:tc>
        <w:tc>
          <w:tcPr>
            <w:tcW w:w="1596" w:type="dxa"/>
          </w:tcPr>
          <w:p w:rsidR="0050023D" w:rsidRPr="0073337E" w:rsidRDefault="004951FB" w:rsidP="00073E6F">
            <w:pPr>
              <w:jc w:val="right"/>
              <w:cnfStyle w:val="000000100000"/>
              <w:rPr>
                <w:sz w:val="13"/>
                <w:szCs w:val="13"/>
              </w:rPr>
            </w:pPr>
            <w:r w:rsidRPr="0073337E">
              <w:rPr>
                <w:sz w:val="13"/>
                <w:szCs w:val="13"/>
              </w:rPr>
              <w:t>0.61</w:t>
            </w:r>
          </w:p>
        </w:tc>
      </w:tr>
      <w:tr w:rsidR="00717F51" w:rsidTr="000725DE">
        <w:trPr>
          <w:trHeight w:val="288"/>
        </w:trPr>
        <w:tc>
          <w:tcPr>
            <w:cnfStyle w:val="001000000000"/>
            <w:tcW w:w="1559" w:type="dxa"/>
          </w:tcPr>
          <w:p w:rsidR="0050023D" w:rsidRPr="0073337E" w:rsidRDefault="0050023D" w:rsidP="00070D3B">
            <w:pPr>
              <w:rPr>
                <w:sz w:val="13"/>
                <w:szCs w:val="13"/>
              </w:rPr>
            </w:pPr>
            <w:r w:rsidRPr="0073337E">
              <w:rPr>
                <w:sz w:val="13"/>
                <w:szCs w:val="13"/>
              </w:rPr>
              <w:t>Motor Vehicle Theft</w:t>
            </w:r>
          </w:p>
        </w:tc>
        <w:tc>
          <w:tcPr>
            <w:tcW w:w="1386" w:type="dxa"/>
          </w:tcPr>
          <w:p w:rsidR="0050023D" w:rsidRPr="0073337E" w:rsidRDefault="004E5398" w:rsidP="00073E6F">
            <w:pPr>
              <w:cnfStyle w:val="000000000000"/>
              <w:rPr>
                <w:sz w:val="13"/>
                <w:szCs w:val="13"/>
              </w:rPr>
            </w:pPr>
            <w:r w:rsidRPr="0073337E">
              <w:rPr>
                <w:sz w:val="13"/>
                <w:szCs w:val="13"/>
              </w:rPr>
              <w:t>78.33-Edison Park</w:t>
            </w:r>
          </w:p>
        </w:tc>
        <w:tc>
          <w:tcPr>
            <w:tcW w:w="1145" w:type="dxa"/>
          </w:tcPr>
          <w:p w:rsidR="0050023D" w:rsidRPr="0073337E" w:rsidRDefault="004E5398" w:rsidP="00073E6F">
            <w:pPr>
              <w:cnfStyle w:val="000000000000"/>
              <w:rPr>
                <w:sz w:val="13"/>
                <w:szCs w:val="13"/>
              </w:rPr>
            </w:pPr>
            <w:r w:rsidRPr="0073337E">
              <w:rPr>
                <w:sz w:val="13"/>
                <w:szCs w:val="13"/>
              </w:rPr>
              <w:t>1,971.12-Fuller Park</w:t>
            </w:r>
          </w:p>
        </w:tc>
        <w:tc>
          <w:tcPr>
            <w:tcW w:w="931" w:type="dxa"/>
          </w:tcPr>
          <w:p w:rsidR="0050023D" w:rsidRPr="0073337E" w:rsidRDefault="00B105AE" w:rsidP="00073E6F">
            <w:pPr>
              <w:jc w:val="right"/>
              <w:cnfStyle w:val="000000000000"/>
              <w:rPr>
                <w:sz w:val="13"/>
                <w:szCs w:val="13"/>
              </w:rPr>
            </w:pPr>
            <w:r w:rsidRPr="0073337E">
              <w:rPr>
                <w:sz w:val="13"/>
                <w:szCs w:val="13"/>
              </w:rPr>
              <w:t>702.28</w:t>
            </w:r>
          </w:p>
        </w:tc>
        <w:tc>
          <w:tcPr>
            <w:tcW w:w="1069" w:type="dxa"/>
          </w:tcPr>
          <w:p w:rsidR="0050023D" w:rsidRPr="0073337E" w:rsidRDefault="00B73131" w:rsidP="00073E6F">
            <w:pPr>
              <w:jc w:val="right"/>
              <w:cnfStyle w:val="000000000000"/>
              <w:rPr>
                <w:sz w:val="13"/>
                <w:szCs w:val="13"/>
              </w:rPr>
            </w:pPr>
            <w:r w:rsidRPr="0073337E">
              <w:rPr>
                <w:sz w:val="13"/>
                <w:szCs w:val="13"/>
              </w:rPr>
              <w:t>422.23</w:t>
            </w:r>
          </w:p>
        </w:tc>
        <w:tc>
          <w:tcPr>
            <w:tcW w:w="834" w:type="dxa"/>
          </w:tcPr>
          <w:p w:rsidR="0050023D" w:rsidRPr="0073337E" w:rsidRDefault="004951FB" w:rsidP="00073E6F">
            <w:pPr>
              <w:jc w:val="right"/>
              <w:cnfStyle w:val="000000000000"/>
              <w:rPr>
                <w:sz w:val="13"/>
                <w:szCs w:val="13"/>
              </w:rPr>
            </w:pPr>
            <w:r w:rsidRPr="0073337E">
              <w:rPr>
                <w:sz w:val="13"/>
                <w:szCs w:val="13"/>
              </w:rPr>
              <w:t>0.587</w:t>
            </w:r>
          </w:p>
        </w:tc>
        <w:tc>
          <w:tcPr>
            <w:tcW w:w="1596" w:type="dxa"/>
          </w:tcPr>
          <w:p w:rsidR="0050023D" w:rsidRPr="0073337E" w:rsidRDefault="004951FB" w:rsidP="00073E6F">
            <w:pPr>
              <w:jc w:val="right"/>
              <w:cnfStyle w:val="000000000000"/>
              <w:rPr>
                <w:sz w:val="13"/>
                <w:szCs w:val="13"/>
              </w:rPr>
            </w:pPr>
            <w:r w:rsidRPr="0073337E">
              <w:rPr>
                <w:sz w:val="13"/>
                <w:szCs w:val="13"/>
              </w:rPr>
              <w:t>0.60</w:t>
            </w:r>
          </w:p>
        </w:tc>
      </w:tr>
      <w:tr w:rsidR="00717F51" w:rsidTr="000725DE">
        <w:trPr>
          <w:cnfStyle w:val="000000100000"/>
          <w:trHeight w:val="288"/>
        </w:trPr>
        <w:tc>
          <w:tcPr>
            <w:cnfStyle w:val="001000000000"/>
            <w:tcW w:w="1559" w:type="dxa"/>
          </w:tcPr>
          <w:p w:rsidR="0050023D" w:rsidRPr="0073337E" w:rsidRDefault="0050023D" w:rsidP="00070D3B">
            <w:pPr>
              <w:rPr>
                <w:sz w:val="13"/>
                <w:szCs w:val="13"/>
              </w:rPr>
            </w:pPr>
            <w:r w:rsidRPr="0073337E">
              <w:rPr>
                <w:sz w:val="13"/>
                <w:szCs w:val="13"/>
              </w:rPr>
              <w:t>Larceny/Theft</w:t>
            </w:r>
          </w:p>
        </w:tc>
        <w:tc>
          <w:tcPr>
            <w:tcW w:w="1386" w:type="dxa"/>
          </w:tcPr>
          <w:p w:rsidR="0050023D" w:rsidRPr="0073337E" w:rsidRDefault="004E5398" w:rsidP="00073E6F">
            <w:pPr>
              <w:cnfStyle w:val="000000100000"/>
              <w:rPr>
                <w:sz w:val="13"/>
                <w:szCs w:val="13"/>
              </w:rPr>
            </w:pPr>
            <w:r w:rsidRPr="0073337E">
              <w:rPr>
                <w:sz w:val="13"/>
                <w:szCs w:val="13"/>
              </w:rPr>
              <w:t>765.47-Edison Park</w:t>
            </w:r>
          </w:p>
        </w:tc>
        <w:tc>
          <w:tcPr>
            <w:tcW w:w="1145" w:type="dxa"/>
          </w:tcPr>
          <w:p w:rsidR="0050023D" w:rsidRPr="0073337E" w:rsidRDefault="004E5398" w:rsidP="00073E6F">
            <w:pPr>
              <w:cnfStyle w:val="000000100000"/>
              <w:rPr>
                <w:sz w:val="13"/>
                <w:szCs w:val="13"/>
              </w:rPr>
            </w:pPr>
            <w:r w:rsidRPr="0073337E">
              <w:rPr>
                <w:sz w:val="13"/>
                <w:szCs w:val="13"/>
              </w:rPr>
              <w:t>14,719.27-Loop</w:t>
            </w:r>
          </w:p>
        </w:tc>
        <w:tc>
          <w:tcPr>
            <w:tcW w:w="931" w:type="dxa"/>
          </w:tcPr>
          <w:p w:rsidR="0050023D" w:rsidRPr="0073337E" w:rsidRDefault="00B105AE" w:rsidP="00073E6F">
            <w:pPr>
              <w:jc w:val="right"/>
              <w:cnfStyle w:val="000000100000"/>
              <w:rPr>
                <w:sz w:val="13"/>
                <w:szCs w:val="13"/>
              </w:rPr>
            </w:pPr>
            <w:r w:rsidRPr="0073337E">
              <w:rPr>
                <w:sz w:val="13"/>
                <w:szCs w:val="13"/>
              </w:rPr>
              <w:t>2,917.09</w:t>
            </w:r>
          </w:p>
        </w:tc>
        <w:tc>
          <w:tcPr>
            <w:tcW w:w="1069" w:type="dxa"/>
          </w:tcPr>
          <w:p w:rsidR="0050023D" w:rsidRPr="0073337E" w:rsidRDefault="00B73131" w:rsidP="00073E6F">
            <w:pPr>
              <w:jc w:val="right"/>
              <w:cnfStyle w:val="000000100000"/>
              <w:rPr>
                <w:sz w:val="13"/>
                <w:szCs w:val="13"/>
              </w:rPr>
            </w:pPr>
            <w:r w:rsidRPr="0073337E">
              <w:rPr>
                <w:sz w:val="13"/>
                <w:szCs w:val="13"/>
              </w:rPr>
              <w:t>1,970.91</w:t>
            </w:r>
          </w:p>
        </w:tc>
        <w:tc>
          <w:tcPr>
            <w:tcW w:w="834" w:type="dxa"/>
          </w:tcPr>
          <w:p w:rsidR="0050023D" w:rsidRPr="0073337E" w:rsidRDefault="004951FB" w:rsidP="00073E6F">
            <w:pPr>
              <w:jc w:val="right"/>
              <w:cnfStyle w:val="000000100000"/>
              <w:rPr>
                <w:sz w:val="13"/>
                <w:szCs w:val="13"/>
              </w:rPr>
            </w:pPr>
            <w:r w:rsidRPr="0073337E">
              <w:rPr>
                <w:sz w:val="13"/>
                <w:szCs w:val="13"/>
              </w:rPr>
              <w:t>0.45</w:t>
            </w:r>
          </w:p>
        </w:tc>
        <w:tc>
          <w:tcPr>
            <w:tcW w:w="1596" w:type="dxa"/>
          </w:tcPr>
          <w:p w:rsidR="0050023D" w:rsidRPr="0073337E" w:rsidRDefault="004951FB" w:rsidP="00073E6F">
            <w:pPr>
              <w:jc w:val="right"/>
              <w:cnfStyle w:val="000000100000"/>
              <w:rPr>
                <w:sz w:val="13"/>
                <w:szCs w:val="13"/>
              </w:rPr>
            </w:pPr>
            <w:r w:rsidRPr="0073337E">
              <w:rPr>
                <w:sz w:val="13"/>
                <w:szCs w:val="13"/>
              </w:rPr>
              <w:t>0.68</w:t>
            </w:r>
          </w:p>
        </w:tc>
      </w:tr>
      <w:tr w:rsidR="00717F51" w:rsidTr="000725DE">
        <w:trPr>
          <w:trHeight w:val="288"/>
        </w:trPr>
        <w:tc>
          <w:tcPr>
            <w:cnfStyle w:val="001000000000"/>
            <w:tcW w:w="1559" w:type="dxa"/>
          </w:tcPr>
          <w:p w:rsidR="0050023D" w:rsidRPr="0073337E" w:rsidRDefault="0050023D" w:rsidP="00070D3B">
            <w:pPr>
              <w:rPr>
                <w:sz w:val="13"/>
                <w:szCs w:val="13"/>
              </w:rPr>
            </w:pPr>
            <w:r w:rsidRPr="0073337E">
              <w:rPr>
                <w:sz w:val="13"/>
                <w:szCs w:val="13"/>
              </w:rPr>
              <w:t>Arson</w:t>
            </w:r>
          </w:p>
        </w:tc>
        <w:tc>
          <w:tcPr>
            <w:tcW w:w="1386" w:type="dxa"/>
          </w:tcPr>
          <w:p w:rsidR="0050023D" w:rsidRPr="0073337E" w:rsidRDefault="004E5398" w:rsidP="00073E6F">
            <w:pPr>
              <w:cnfStyle w:val="000000000000"/>
              <w:rPr>
                <w:sz w:val="13"/>
                <w:szCs w:val="13"/>
              </w:rPr>
            </w:pPr>
            <w:r w:rsidRPr="0073337E">
              <w:rPr>
                <w:sz w:val="13"/>
                <w:szCs w:val="13"/>
              </w:rPr>
              <w:t>0.99-O'Hare</w:t>
            </w:r>
          </w:p>
        </w:tc>
        <w:tc>
          <w:tcPr>
            <w:tcW w:w="1145" w:type="dxa"/>
          </w:tcPr>
          <w:p w:rsidR="0050023D" w:rsidRPr="0073337E" w:rsidRDefault="004E5398" w:rsidP="00073E6F">
            <w:pPr>
              <w:cnfStyle w:val="000000000000"/>
              <w:rPr>
                <w:sz w:val="13"/>
                <w:szCs w:val="13"/>
              </w:rPr>
            </w:pPr>
            <w:r w:rsidRPr="0073337E">
              <w:rPr>
                <w:sz w:val="13"/>
                <w:szCs w:val="13"/>
              </w:rPr>
              <w:t>71.13-Burnside</w:t>
            </w:r>
          </w:p>
        </w:tc>
        <w:tc>
          <w:tcPr>
            <w:tcW w:w="931" w:type="dxa"/>
          </w:tcPr>
          <w:p w:rsidR="0050023D" w:rsidRPr="0073337E" w:rsidRDefault="00B105AE" w:rsidP="00073E6F">
            <w:pPr>
              <w:jc w:val="right"/>
              <w:cnfStyle w:val="000000000000"/>
              <w:rPr>
                <w:sz w:val="13"/>
                <w:szCs w:val="13"/>
              </w:rPr>
            </w:pPr>
            <w:r w:rsidRPr="0073337E">
              <w:rPr>
                <w:sz w:val="13"/>
                <w:szCs w:val="13"/>
              </w:rPr>
              <w:t>23.17</w:t>
            </w:r>
          </w:p>
        </w:tc>
        <w:tc>
          <w:tcPr>
            <w:tcW w:w="1069" w:type="dxa"/>
          </w:tcPr>
          <w:p w:rsidR="0050023D" w:rsidRPr="0073337E" w:rsidRDefault="00B73131" w:rsidP="00073E6F">
            <w:pPr>
              <w:jc w:val="right"/>
              <w:cnfStyle w:val="000000000000"/>
              <w:rPr>
                <w:sz w:val="13"/>
                <w:szCs w:val="13"/>
              </w:rPr>
            </w:pPr>
            <w:r w:rsidRPr="0073337E">
              <w:rPr>
                <w:sz w:val="13"/>
                <w:szCs w:val="13"/>
              </w:rPr>
              <w:t>17.26</w:t>
            </w:r>
          </w:p>
        </w:tc>
        <w:tc>
          <w:tcPr>
            <w:tcW w:w="834" w:type="dxa"/>
          </w:tcPr>
          <w:p w:rsidR="0050023D" w:rsidRPr="0073337E" w:rsidRDefault="004951FB" w:rsidP="00073E6F">
            <w:pPr>
              <w:jc w:val="right"/>
              <w:cnfStyle w:val="000000000000"/>
              <w:rPr>
                <w:sz w:val="13"/>
                <w:szCs w:val="13"/>
              </w:rPr>
            </w:pPr>
            <w:r w:rsidRPr="0073337E">
              <w:rPr>
                <w:sz w:val="13"/>
                <w:szCs w:val="13"/>
              </w:rPr>
              <w:t>0.536</w:t>
            </w:r>
          </w:p>
        </w:tc>
        <w:tc>
          <w:tcPr>
            <w:tcW w:w="1596" w:type="dxa"/>
          </w:tcPr>
          <w:p w:rsidR="0050023D" w:rsidRPr="0073337E" w:rsidRDefault="004951FB" w:rsidP="00073E6F">
            <w:pPr>
              <w:jc w:val="right"/>
              <w:cnfStyle w:val="000000000000"/>
              <w:rPr>
                <w:sz w:val="13"/>
                <w:szCs w:val="13"/>
              </w:rPr>
            </w:pPr>
            <w:r w:rsidRPr="0073337E">
              <w:rPr>
                <w:sz w:val="13"/>
                <w:szCs w:val="13"/>
              </w:rPr>
              <w:t>0.74</w:t>
            </w:r>
          </w:p>
        </w:tc>
      </w:tr>
      <w:tr w:rsidR="00717F51" w:rsidTr="000725DE">
        <w:trPr>
          <w:cnfStyle w:val="000000100000"/>
          <w:trHeight w:val="288"/>
        </w:trPr>
        <w:tc>
          <w:tcPr>
            <w:cnfStyle w:val="001000000000"/>
            <w:tcW w:w="1559" w:type="dxa"/>
          </w:tcPr>
          <w:p w:rsidR="0050023D" w:rsidRPr="0073337E" w:rsidRDefault="008A102E" w:rsidP="00070D3B">
            <w:pPr>
              <w:rPr>
                <w:sz w:val="13"/>
                <w:szCs w:val="13"/>
              </w:rPr>
            </w:pPr>
            <w:r w:rsidRPr="0073337E">
              <w:rPr>
                <w:sz w:val="13"/>
                <w:szCs w:val="13"/>
              </w:rPr>
              <w:t>Total Crime</w:t>
            </w:r>
          </w:p>
        </w:tc>
        <w:tc>
          <w:tcPr>
            <w:tcW w:w="1386" w:type="dxa"/>
          </w:tcPr>
          <w:p w:rsidR="0050023D" w:rsidRPr="0073337E" w:rsidRDefault="004E5398" w:rsidP="00073E6F">
            <w:pPr>
              <w:cnfStyle w:val="000000100000"/>
              <w:rPr>
                <w:sz w:val="13"/>
                <w:szCs w:val="13"/>
              </w:rPr>
            </w:pPr>
            <w:r w:rsidRPr="0073337E">
              <w:rPr>
                <w:sz w:val="13"/>
                <w:szCs w:val="13"/>
              </w:rPr>
              <w:t>1,128.62-Edison Park</w:t>
            </w:r>
          </w:p>
        </w:tc>
        <w:tc>
          <w:tcPr>
            <w:tcW w:w="1145" w:type="dxa"/>
          </w:tcPr>
          <w:p w:rsidR="0050023D" w:rsidRPr="0073337E" w:rsidRDefault="004E5398" w:rsidP="00073E6F">
            <w:pPr>
              <w:cnfStyle w:val="000000100000"/>
              <w:rPr>
                <w:sz w:val="13"/>
                <w:szCs w:val="13"/>
              </w:rPr>
            </w:pPr>
            <w:r w:rsidRPr="0073337E">
              <w:rPr>
                <w:sz w:val="13"/>
                <w:szCs w:val="13"/>
              </w:rPr>
              <w:t>16,815.88-Fuller Park</w:t>
            </w:r>
          </w:p>
        </w:tc>
        <w:tc>
          <w:tcPr>
            <w:tcW w:w="931" w:type="dxa"/>
          </w:tcPr>
          <w:p w:rsidR="0050023D" w:rsidRPr="0073337E" w:rsidRDefault="00B105AE" w:rsidP="00073E6F">
            <w:pPr>
              <w:jc w:val="right"/>
              <w:cnfStyle w:val="000000100000"/>
              <w:rPr>
                <w:sz w:val="13"/>
                <w:szCs w:val="13"/>
              </w:rPr>
            </w:pPr>
            <w:r w:rsidRPr="0073337E">
              <w:rPr>
                <w:sz w:val="13"/>
                <w:szCs w:val="13"/>
              </w:rPr>
              <w:t>5,959.02</w:t>
            </w:r>
          </w:p>
        </w:tc>
        <w:tc>
          <w:tcPr>
            <w:tcW w:w="1069" w:type="dxa"/>
          </w:tcPr>
          <w:p w:rsidR="0050023D" w:rsidRPr="0073337E" w:rsidRDefault="00B73131" w:rsidP="00073E6F">
            <w:pPr>
              <w:jc w:val="right"/>
              <w:cnfStyle w:val="000000100000"/>
              <w:rPr>
                <w:sz w:val="13"/>
                <w:szCs w:val="13"/>
              </w:rPr>
            </w:pPr>
            <w:r w:rsidRPr="0073337E">
              <w:rPr>
                <w:sz w:val="13"/>
                <w:szCs w:val="13"/>
              </w:rPr>
              <w:t>3,456.51</w:t>
            </w:r>
          </w:p>
        </w:tc>
        <w:tc>
          <w:tcPr>
            <w:tcW w:w="834" w:type="dxa"/>
          </w:tcPr>
          <w:p w:rsidR="0050023D" w:rsidRPr="0073337E" w:rsidRDefault="004951FB" w:rsidP="00073E6F">
            <w:pPr>
              <w:jc w:val="right"/>
              <w:cnfStyle w:val="000000100000"/>
              <w:rPr>
                <w:sz w:val="13"/>
                <w:szCs w:val="13"/>
              </w:rPr>
            </w:pPr>
            <w:r w:rsidRPr="0073337E">
              <w:rPr>
                <w:sz w:val="13"/>
                <w:szCs w:val="13"/>
              </w:rPr>
              <w:t>0.553</w:t>
            </w:r>
          </w:p>
        </w:tc>
        <w:tc>
          <w:tcPr>
            <w:tcW w:w="1596" w:type="dxa"/>
          </w:tcPr>
          <w:p w:rsidR="0050023D" w:rsidRPr="0073337E" w:rsidRDefault="004951FB" w:rsidP="00073E6F">
            <w:pPr>
              <w:jc w:val="right"/>
              <w:cnfStyle w:val="000000100000"/>
              <w:rPr>
                <w:sz w:val="13"/>
                <w:szCs w:val="13"/>
              </w:rPr>
            </w:pPr>
            <w:r w:rsidRPr="0073337E">
              <w:rPr>
                <w:sz w:val="13"/>
                <w:szCs w:val="13"/>
              </w:rPr>
              <w:t>0.58</w:t>
            </w:r>
          </w:p>
        </w:tc>
      </w:tr>
      <w:tr w:rsidR="00717F51" w:rsidTr="000725DE">
        <w:trPr>
          <w:trHeight w:val="288"/>
        </w:trPr>
        <w:tc>
          <w:tcPr>
            <w:cnfStyle w:val="001000000000"/>
            <w:tcW w:w="1559" w:type="dxa"/>
          </w:tcPr>
          <w:p w:rsidR="0050023D" w:rsidRPr="0073337E" w:rsidRDefault="008A102E" w:rsidP="00070D3B">
            <w:pPr>
              <w:rPr>
                <w:sz w:val="13"/>
                <w:szCs w:val="13"/>
              </w:rPr>
            </w:pPr>
            <w:r w:rsidRPr="0073337E">
              <w:rPr>
                <w:sz w:val="13"/>
                <w:szCs w:val="13"/>
              </w:rPr>
              <w:t>Violent Crime</w:t>
            </w:r>
          </w:p>
        </w:tc>
        <w:tc>
          <w:tcPr>
            <w:tcW w:w="1386" w:type="dxa"/>
          </w:tcPr>
          <w:p w:rsidR="0050023D" w:rsidRPr="0073337E" w:rsidRDefault="004E5398" w:rsidP="00073E6F">
            <w:pPr>
              <w:cnfStyle w:val="000000000000"/>
              <w:rPr>
                <w:sz w:val="13"/>
                <w:szCs w:val="13"/>
              </w:rPr>
            </w:pPr>
            <w:r w:rsidRPr="0073337E">
              <w:rPr>
                <w:sz w:val="13"/>
                <w:szCs w:val="13"/>
              </w:rPr>
              <w:t>52.83-O'Hare</w:t>
            </w:r>
          </w:p>
        </w:tc>
        <w:tc>
          <w:tcPr>
            <w:tcW w:w="1145" w:type="dxa"/>
          </w:tcPr>
          <w:p w:rsidR="0050023D" w:rsidRPr="0073337E" w:rsidRDefault="004E5398" w:rsidP="00073E6F">
            <w:pPr>
              <w:cnfStyle w:val="000000000000"/>
              <w:rPr>
                <w:sz w:val="13"/>
                <w:szCs w:val="13"/>
              </w:rPr>
            </w:pPr>
            <w:r w:rsidRPr="0073337E">
              <w:rPr>
                <w:sz w:val="13"/>
                <w:szCs w:val="13"/>
              </w:rPr>
              <w:t>4,707.58-Fuller Park</w:t>
            </w:r>
          </w:p>
        </w:tc>
        <w:tc>
          <w:tcPr>
            <w:tcW w:w="931" w:type="dxa"/>
          </w:tcPr>
          <w:p w:rsidR="0050023D" w:rsidRPr="0073337E" w:rsidRDefault="00B105AE" w:rsidP="00073E6F">
            <w:pPr>
              <w:jc w:val="right"/>
              <w:cnfStyle w:val="000000000000"/>
              <w:rPr>
                <w:sz w:val="13"/>
                <w:szCs w:val="13"/>
              </w:rPr>
            </w:pPr>
            <w:r w:rsidRPr="0073337E">
              <w:rPr>
                <w:sz w:val="13"/>
                <w:szCs w:val="13"/>
              </w:rPr>
              <w:t>1,311.44</w:t>
            </w:r>
          </w:p>
        </w:tc>
        <w:tc>
          <w:tcPr>
            <w:tcW w:w="1069" w:type="dxa"/>
          </w:tcPr>
          <w:p w:rsidR="0050023D" w:rsidRPr="0073337E" w:rsidRDefault="00B73131" w:rsidP="00073E6F">
            <w:pPr>
              <w:jc w:val="right"/>
              <w:cnfStyle w:val="000000000000"/>
              <w:rPr>
                <w:sz w:val="13"/>
                <w:szCs w:val="13"/>
              </w:rPr>
            </w:pPr>
            <w:r w:rsidRPr="0073337E">
              <w:rPr>
                <w:sz w:val="13"/>
                <w:szCs w:val="13"/>
              </w:rPr>
              <w:t>1,145.19</w:t>
            </w:r>
          </w:p>
        </w:tc>
        <w:tc>
          <w:tcPr>
            <w:tcW w:w="834" w:type="dxa"/>
          </w:tcPr>
          <w:p w:rsidR="0050023D" w:rsidRPr="0073337E" w:rsidRDefault="004951FB" w:rsidP="00073E6F">
            <w:pPr>
              <w:jc w:val="right"/>
              <w:cnfStyle w:val="000000000000"/>
              <w:rPr>
                <w:sz w:val="13"/>
                <w:szCs w:val="13"/>
              </w:rPr>
            </w:pPr>
            <w:r w:rsidRPr="0073337E">
              <w:rPr>
                <w:sz w:val="13"/>
                <w:szCs w:val="13"/>
              </w:rPr>
              <w:t>0.593</w:t>
            </w:r>
          </w:p>
        </w:tc>
        <w:tc>
          <w:tcPr>
            <w:tcW w:w="1596" w:type="dxa"/>
          </w:tcPr>
          <w:p w:rsidR="0050023D" w:rsidRPr="0073337E" w:rsidRDefault="004951FB" w:rsidP="00073E6F">
            <w:pPr>
              <w:jc w:val="right"/>
              <w:cnfStyle w:val="000000000000"/>
              <w:rPr>
                <w:sz w:val="13"/>
                <w:szCs w:val="13"/>
              </w:rPr>
            </w:pPr>
            <w:r w:rsidRPr="0073337E">
              <w:rPr>
                <w:sz w:val="13"/>
                <w:szCs w:val="13"/>
              </w:rPr>
              <w:t>0.87</w:t>
            </w:r>
          </w:p>
        </w:tc>
      </w:tr>
      <w:tr w:rsidR="00717F51" w:rsidTr="000725DE">
        <w:trPr>
          <w:cnfStyle w:val="000000100000"/>
          <w:trHeight w:val="288"/>
        </w:trPr>
        <w:tc>
          <w:tcPr>
            <w:cnfStyle w:val="001000000000"/>
            <w:tcW w:w="1559" w:type="dxa"/>
          </w:tcPr>
          <w:p w:rsidR="0050023D" w:rsidRPr="0073337E" w:rsidRDefault="008A102E" w:rsidP="00070D3B">
            <w:pPr>
              <w:rPr>
                <w:sz w:val="13"/>
                <w:szCs w:val="13"/>
              </w:rPr>
            </w:pPr>
            <w:r w:rsidRPr="0073337E">
              <w:rPr>
                <w:sz w:val="13"/>
                <w:szCs w:val="13"/>
              </w:rPr>
              <w:t>Property Crime</w:t>
            </w:r>
          </w:p>
        </w:tc>
        <w:tc>
          <w:tcPr>
            <w:tcW w:w="1386" w:type="dxa"/>
          </w:tcPr>
          <w:p w:rsidR="0050023D" w:rsidRPr="0073337E" w:rsidRDefault="004E5398" w:rsidP="00073E6F">
            <w:pPr>
              <w:cnfStyle w:val="000000100000"/>
              <w:rPr>
                <w:sz w:val="13"/>
                <w:szCs w:val="13"/>
              </w:rPr>
            </w:pPr>
            <w:r w:rsidRPr="0073337E">
              <w:rPr>
                <w:sz w:val="13"/>
                <w:szCs w:val="13"/>
              </w:rPr>
              <w:t>1,053.85 Edison Park</w:t>
            </w:r>
          </w:p>
        </w:tc>
        <w:tc>
          <w:tcPr>
            <w:tcW w:w="1145" w:type="dxa"/>
          </w:tcPr>
          <w:p w:rsidR="0050023D" w:rsidRPr="0073337E" w:rsidRDefault="004E5398" w:rsidP="00073E6F">
            <w:pPr>
              <w:cnfStyle w:val="000000100000"/>
              <w:rPr>
                <w:sz w:val="13"/>
                <w:szCs w:val="13"/>
              </w:rPr>
            </w:pPr>
            <w:r w:rsidRPr="0073337E">
              <w:rPr>
                <w:sz w:val="13"/>
                <w:szCs w:val="13"/>
              </w:rPr>
              <w:t>15,552.81-Loop</w:t>
            </w:r>
          </w:p>
        </w:tc>
        <w:tc>
          <w:tcPr>
            <w:tcW w:w="931" w:type="dxa"/>
          </w:tcPr>
          <w:p w:rsidR="0050023D" w:rsidRPr="0073337E" w:rsidRDefault="00B105AE" w:rsidP="00073E6F">
            <w:pPr>
              <w:jc w:val="right"/>
              <w:cnfStyle w:val="000000100000"/>
              <w:rPr>
                <w:sz w:val="13"/>
                <w:szCs w:val="13"/>
              </w:rPr>
            </w:pPr>
            <w:r w:rsidRPr="0073337E">
              <w:rPr>
                <w:sz w:val="13"/>
                <w:szCs w:val="13"/>
              </w:rPr>
              <w:t>4,647.59</w:t>
            </w:r>
          </w:p>
        </w:tc>
        <w:tc>
          <w:tcPr>
            <w:tcW w:w="1069" w:type="dxa"/>
          </w:tcPr>
          <w:p w:rsidR="0050023D" w:rsidRPr="0073337E" w:rsidRDefault="00B73131" w:rsidP="00073E6F">
            <w:pPr>
              <w:jc w:val="right"/>
              <w:cnfStyle w:val="000000100000"/>
              <w:rPr>
                <w:sz w:val="13"/>
                <w:szCs w:val="13"/>
              </w:rPr>
            </w:pPr>
            <w:r w:rsidRPr="0073337E">
              <w:rPr>
                <w:sz w:val="13"/>
                <w:szCs w:val="13"/>
              </w:rPr>
              <w:t>2,515.41</w:t>
            </w:r>
          </w:p>
        </w:tc>
        <w:tc>
          <w:tcPr>
            <w:tcW w:w="834" w:type="dxa"/>
          </w:tcPr>
          <w:p w:rsidR="0050023D" w:rsidRPr="0073337E" w:rsidRDefault="004951FB" w:rsidP="00073E6F">
            <w:pPr>
              <w:jc w:val="right"/>
              <w:cnfStyle w:val="000000100000"/>
              <w:rPr>
                <w:sz w:val="13"/>
                <w:szCs w:val="13"/>
              </w:rPr>
            </w:pPr>
            <w:r w:rsidRPr="0073337E">
              <w:rPr>
                <w:sz w:val="13"/>
                <w:szCs w:val="13"/>
              </w:rPr>
              <w:t>0.515</w:t>
            </w:r>
          </w:p>
        </w:tc>
        <w:tc>
          <w:tcPr>
            <w:tcW w:w="1596" w:type="dxa"/>
          </w:tcPr>
          <w:p w:rsidR="0050023D" w:rsidRPr="0073337E" w:rsidRDefault="004951FB" w:rsidP="00073E6F">
            <w:pPr>
              <w:jc w:val="right"/>
              <w:cnfStyle w:val="000000100000"/>
              <w:rPr>
                <w:sz w:val="13"/>
                <w:szCs w:val="13"/>
              </w:rPr>
            </w:pPr>
            <w:r w:rsidRPr="0073337E">
              <w:rPr>
                <w:sz w:val="13"/>
                <w:szCs w:val="13"/>
              </w:rPr>
              <w:t>0.54</w:t>
            </w:r>
          </w:p>
        </w:tc>
      </w:tr>
    </w:tbl>
    <w:p w:rsidR="00022CDC" w:rsidRDefault="00022CDC" w:rsidP="007945B7">
      <w:pPr>
        <w:spacing w:after="0"/>
        <w:rPr>
          <w:b/>
          <w:color w:val="365F91" w:themeColor="accent1" w:themeShade="BF"/>
        </w:rPr>
      </w:pPr>
    </w:p>
    <w:p w:rsidR="00262EA1" w:rsidRDefault="00262EA1" w:rsidP="007945B7">
      <w:pPr>
        <w:spacing w:after="0"/>
        <w:rPr>
          <w:b/>
          <w:color w:val="365F91" w:themeColor="accent1" w:themeShade="BF"/>
        </w:rPr>
      </w:pPr>
    </w:p>
    <w:p w:rsidR="002F70F6" w:rsidRDefault="007945B7" w:rsidP="007945B7">
      <w:pPr>
        <w:spacing w:after="0"/>
        <w:rPr>
          <w:b/>
          <w:color w:val="365F91" w:themeColor="accent1" w:themeShade="BF"/>
        </w:rPr>
      </w:pPr>
      <w:r w:rsidRPr="00250363">
        <w:rPr>
          <w:b/>
          <w:color w:val="365F91" w:themeColor="accent1" w:themeShade="BF"/>
        </w:rPr>
        <w:t>Table</w:t>
      </w:r>
      <w:r>
        <w:rPr>
          <w:b/>
          <w:color w:val="365F91" w:themeColor="accent1" w:themeShade="BF"/>
        </w:rPr>
        <w:t xml:space="preserve"> 5b</w:t>
      </w:r>
      <w:r w:rsidRPr="00250363">
        <w:rPr>
          <w:b/>
          <w:color w:val="365F91" w:themeColor="accent1" w:themeShade="BF"/>
        </w:rPr>
        <w:t xml:space="preserve">:  </w:t>
      </w:r>
      <w:r>
        <w:rPr>
          <w:b/>
          <w:color w:val="365F91" w:themeColor="accent1" w:themeShade="BF"/>
        </w:rPr>
        <w:t>Descriptive Statistics for Predictor</w:t>
      </w:r>
      <w:r w:rsidR="0082024E">
        <w:rPr>
          <w:b/>
          <w:color w:val="365F91" w:themeColor="accent1" w:themeShade="BF"/>
        </w:rPr>
        <w:t xml:space="preserve"> </w:t>
      </w:r>
      <w:r>
        <w:rPr>
          <w:b/>
          <w:color w:val="365F91" w:themeColor="accent1" w:themeShade="BF"/>
        </w:rPr>
        <w:t>Variables</w:t>
      </w:r>
    </w:p>
    <w:p w:rsidR="00262EA1" w:rsidRDefault="00262EA1" w:rsidP="007945B7">
      <w:pPr>
        <w:spacing w:after="0"/>
      </w:pPr>
    </w:p>
    <w:tbl>
      <w:tblPr>
        <w:tblStyle w:val="MediumGrid3"/>
        <w:tblW w:w="8520" w:type="dxa"/>
        <w:tblLayout w:type="fixed"/>
        <w:tblLook w:val="04A0"/>
      </w:tblPr>
      <w:tblGrid>
        <w:gridCol w:w="1559"/>
        <w:gridCol w:w="1386"/>
        <w:gridCol w:w="1145"/>
        <w:gridCol w:w="931"/>
        <w:gridCol w:w="1069"/>
        <w:gridCol w:w="834"/>
        <w:gridCol w:w="1596"/>
      </w:tblGrid>
      <w:tr w:rsidR="007945B7" w:rsidRPr="00717F51" w:rsidTr="00857545">
        <w:trPr>
          <w:cnfStyle w:val="100000000000"/>
          <w:trHeight w:val="288"/>
        </w:trPr>
        <w:tc>
          <w:tcPr>
            <w:cnfStyle w:val="001000000000"/>
            <w:tcW w:w="1559" w:type="dxa"/>
          </w:tcPr>
          <w:p w:rsidR="007945B7" w:rsidRPr="0073337E" w:rsidRDefault="007945B7" w:rsidP="00857545">
            <w:pPr>
              <w:jc w:val="center"/>
              <w:rPr>
                <w:sz w:val="13"/>
                <w:szCs w:val="13"/>
              </w:rPr>
            </w:pPr>
            <w:r w:rsidRPr="0073337E">
              <w:rPr>
                <w:sz w:val="13"/>
                <w:szCs w:val="13"/>
              </w:rPr>
              <w:t>Variable</w:t>
            </w:r>
          </w:p>
        </w:tc>
        <w:tc>
          <w:tcPr>
            <w:tcW w:w="1386" w:type="dxa"/>
          </w:tcPr>
          <w:p w:rsidR="007945B7" w:rsidRPr="0073337E" w:rsidRDefault="007945B7" w:rsidP="00857545">
            <w:pPr>
              <w:jc w:val="center"/>
              <w:cnfStyle w:val="100000000000"/>
              <w:rPr>
                <w:sz w:val="13"/>
                <w:szCs w:val="13"/>
              </w:rPr>
            </w:pPr>
            <w:r w:rsidRPr="0073337E">
              <w:rPr>
                <w:sz w:val="13"/>
                <w:szCs w:val="13"/>
              </w:rPr>
              <w:t>Minimum</w:t>
            </w:r>
          </w:p>
        </w:tc>
        <w:tc>
          <w:tcPr>
            <w:tcW w:w="1145" w:type="dxa"/>
          </w:tcPr>
          <w:p w:rsidR="007945B7" w:rsidRPr="0073337E" w:rsidRDefault="007945B7" w:rsidP="00857545">
            <w:pPr>
              <w:jc w:val="center"/>
              <w:cnfStyle w:val="100000000000"/>
              <w:rPr>
                <w:sz w:val="13"/>
                <w:szCs w:val="13"/>
              </w:rPr>
            </w:pPr>
            <w:r w:rsidRPr="0073337E">
              <w:rPr>
                <w:sz w:val="13"/>
                <w:szCs w:val="13"/>
              </w:rPr>
              <w:t>Maximum</w:t>
            </w:r>
          </w:p>
        </w:tc>
        <w:tc>
          <w:tcPr>
            <w:tcW w:w="931" w:type="dxa"/>
          </w:tcPr>
          <w:p w:rsidR="007945B7" w:rsidRPr="0073337E" w:rsidRDefault="007945B7" w:rsidP="00857545">
            <w:pPr>
              <w:jc w:val="center"/>
              <w:cnfStyle w:val="100000000000"/>
              <w:rPr>
                <w:sz w:val="13"/>
                <w:szCs w:val="13"/>
              </w:rPr>
            </w:pPr>
            <w:r w:rsidRPr="0073337E">
              <w:rPr>
                <w:sz w:val="13"/>
                <w:szCs w:val="13"/>
              </w:rPr>
              <w:t>Mean</w:t>
            </w:r>
          </w:p>
        </w:tc>
        <w:tc>
          <w:tcPr>
            <w:tcW w:w="1069" w:type="dxa"/>
          </w:tcPr>
          <w:p w:rsidR="007945B7" w:rsidRPr="0073337E" w:rsidRDefault="007945B7" w:rsidP="00857545">
            <w:pPr>
              <w:jc w:val="center"/>
              <w:cnfStyle w:val="100000000000"/>
              <w:rPr>
                <w:sz w:val="13"/>
                <w:szCs w:val="13"/>
              </w:rPr>
            </w:pPr>
            <w:r w:rsidRPr="0073337E">
              <w:rPr>
                <w:sz w:val="13"/>
                <w:szCs w:val="13"/>
              </w:rPr>
              <w:t>Std. Deviation</w:t>
            </w:r>
          </w:p>
        </w:tc>
        <w:tc>
          <w:tcPr>
            <w:tcW w:w="834" w:type="dxa"/>
          </w:tcPr>
          <w:p w:rsidR="007945B7" w:rsidRPr="0073337E" w:rsidRDefault="007945B7" w:rsidP="00857545">
            <w:pPr>
              <w:jc w:val="center"/>
              <w:cnfStyle w:val="100000000000"/>
              <w:rPr>
                <w:sz w:val="13"/>
                <w:szCs w:val="13"/>
              </w:rPr>
            </w:pPr>
            <w:r w:rsidRPr="0073337E">
              <w:rPr>
                <w:sz w:val="13"/>
                <w:szCs w:val="13"/>
              </w:rPr>
              <w:t>Moran's I</w:t>
            </w:r>
          </w:p>
        </w:tc>
        <w:tc>
          <w:tcPr>
            <w:tcW w:w="1596" w:type="dxa"/>
          </w:tcPr>
          <w:p w:rsidR="007945B7" w:rsidRPr="0073337E" w:rsidRDefault="007945B7" w:rsidP="00857545">
            <w:pPr>
              <w:jc w:val="center"/>
              <w:cnfStyle w:val="100000000000"/>
              <w:rPr>
                <w:sz w:val="13"/>
                <w:szCs w:val="13"/>
              </w:rPr>
            </w:pPr>
            <w:r w:rsidRPr="0073337E">
              <w:rPr>
                <w:sz w:val="13"/>
                <w:szCs w:val="13"/>
              </w:rPr>
              <w:t>Coefficient of Variation</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African American</w:t>
            </w:r>
          </w:p>
        </w:tc>
        <w:tc>
          <w:tcPr>
            <w:tcW w:w="1386" w:type="dxa"/>
          </w:tcPr>
          <w:p w:rsidR="007945B7" w:rsidRPr="0073337E" w:rsidRDefault="007945B7" w:rsidP="00857545">
            <w:pPr>
              <w:cnfStyle w:val="000000100000"/>
              <w:rPr>
                <w:sz w:val="13"/>
                <w:szCs w:val="13"/>
              </w:rPr>
            </w:pPr>
            <w:r w:rsidRPr="0073337E">
              <w:rPr>
                <w:sz w:val="13"/>
                <w:szCs w:val="13"/>
              </w:rPr>
              <w:t>0.24%-Edison Park</w:t>
            </w:r>
          </w:p>
        </w:tc>
        <w:tc>
          <w:tcPr>
            <w:tcW w:w="1145" w:type="dxa"/>
          </w:tcPr>
          <w:p w:rsidR="007945B7" w:rsidRPr="0073337E" w:rsidRDefault="007945B7" w:rsidP="00857545">
            <w:pPr>
              <w:cnfStyle w:val="000000100000"/>
              <w:rPr>
                <w:sz w:val="13"/>
                <w:szCs w:val="13"/>
              </w:rPr>
            </w:pPr>
            <w:r w:rsidRPr="0073337E">
              <w:rPr>
                <w:sz w:val="13"/>
                <w:szCs w:val="13"/>
              </w:rPr>
              <w:t>99.5%-Burnside</w:t>
            </w:r>
          </w:p>
        </w:tc>
        <w:tc>
          <w:tcPr>
            <w:tcW w:w="931" w:type="dxa"/>
          </w:tcPr>
          <w:p w:rsidR="007945B7" w:rsidRPr="0073337E" w:rsidRDefault="007945B7" w:rsidP="00857545">
            <w:pPr>
              <w:jc w:val="right"/>
              <w:cnfStyle w:val="000000100000"/>
              <w:rPr>
                <w:sz w:val="13"/>
                <w:szCs w:val="13"/>
              </w:rPr>
            </w:pPr>
            <w:r w:rsidRPr="0073337E">
              <w:rPr>
                <w:sz w:val="13"/>
                <w:szCs w:val="13"/>
              </w:rPr>
              <w:t>40.27%</w:t>
            </w:r>
          </w:p>
        </w:tc>
        <w:tc>
          <w:tcPr>
            <w:tcW w:w="1069" w:type="dxa"/>
          </w:tcPr>
          <w:p w:rsidR="007945B7" w:rsidRPr="0073337E" w:rsidRDefault="007945B7" w:rsidP="00857545">
            <w:pPr>
              <w:jc w:val="right"/>
              <w:cnfStyle w:val="000000100000"/>
              <w:rPr>
                <w:sz w:val="13"/>
                <w:szCs w:val="13"/>
              </w:rPr>
            </w:pPr>
            <w:r w:rsidRPr="0073337E">
              <w:rPr>
                <w:sz w:val="13"/>
                <w:szCs w:val="13"/>
              </w:rPr>
              <w:t>39.95</w:t>
            </w:r>
          </w:p>
        </w:tc>
        <w:tc>
          <w:tcPr>
            <w:tcW w:w="834" w:type="dxa"/>
          </w:tcPr>
          <w:p w:rsidR="007945B7" w:rsidRPr="0073337E" w:rsidRDefault="007945B7" w:rsidP="00857545">
            <w:pPr>
              <w:jc w:val="right"/>
              <w:cnfStyle w:val="000000100000"/>
              <w:rPr>
                <w:sz w:val="13"/>
                <w:szCs w:val="13"/>
              </w:rPr>
            </w:pPr>
            <w:r w:rsidRPr="0073337E">
              <w:rPr>
                <w:sz w:val="13"/>
                <w:szCs w:val="13"/>
              </w:rPr>
              <w:t>0.703</w:t>
            </w:r>
          </w:p>
        </w:tc>
        <w:tc>
          <w:tcPr>
            <w:tcW w:w="1596" w:type="dxa"/>
          </w:tcPr>
          <w:p w:rsidR="007945B7" w:rsidRPr="0073337E" w:rsidRDefault="007945B7" w:rsidP="00857545">
            <w:pPr>
              <w:jc w:val="right"/>
              <w:cnfStyle w:val="000000100000"/>
              <w:rPr>
                <w:sz w:val="13"/>
                <w:szCs w:val="13"/>
              </w:rPr>
            </w:pPr>
            <w:r w:rsidRPr="0073337E">
              <w:rPr>
                <w:sz w:val="13"/>
                <w:szCs w:val="13"/>
              </w:rPr>
              <w:t>0.99</w:t>
            </w:r>
          </w:p>
          <w:p w:rsidR="007945B7" w:rsidRPr="0073337E" w:rsidRDefault="007945B7" w:rsidP="00857545">
            <w:pPr>
              <w:jc w:val="right"/>
              <w:cnfStyle w:val="000000100000"/>
              <w:rPr>
                <w:sz w:val="13"/>
                <w:szCs w:val="13"/>
              </w:rPr>
            </w:pP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Households Built After 1989</w:t>
            </w:r>
          </w:p>
        </w:tc>
        <w:tc>
          <w:tcPr>
            <w:tcW w:w="1386" w:type="dxa"/>
          </w:tcPr>
          <w:p w:rsidR="007945B7" w:rsidRPr="0073337E" w:rsidRDefault="007945B7" w:rsidP="00857545">
            <w:pPr>
              <w:cnfStyle w:val="000000000000"/>
              <w:rPr>
                <w:sz w:val="13"/>
                <w:szCs w:val="13"/>
              </w:rPr>
            </w:pPr>
            <w:r w:rsidRPr="0073337E">
              <w:rPr>
                <w:sz w:val="13"/>
                <w:szCs w:val="13"/>
              </w:rPr>
              <w:t>0.87%-Pullman</w:t>
            </w:r>
          </w:p>
        </w:tc>
        <w:tc>
          <w:tcPr>
            <w:tcW w:w="1145" w:type="dxa"/>
          </w:tcPr>
          <w:p w:rsidR="007945B7" w:rsidRPr="0073337E" w:rsidRDefault="007945B7" w:rsidP="00857545">
            <w:pPr>
              <w:cnfStyle w:val="000000000000"/>
              <w:rPr>
                <w:sz w:val="13"/>
                <w:szCs w:val="13"/>
              </w:rPr>
            </w:pPr>
            <w:r w:rsidRPr="0073337E">
              <w:rPr>
                <w:sz w:val="13"/>
                <w:szCs w:val="13"/>
              </w:rPr>
              <w:t>27.7%-Near South Side</w:t>
            </w:r>
          </w:p>
        </w:tc>
        <w:tc>
          <w:tcPr>
            <w:tcW w:w="931" w:type="dxa"/>
          </w:tcPr>
          <w:p w:rsidR="007945B7" w:rsidRPr="0073337E" w:rsidRDefault="007945B7" w:rsidP="00857545">
            <w:pPr>
              <w:jc w:val="right"/>
              <w:cnfStyle w:val="000000000000"/>
              <w:rPr>
                <w:sz w:val="13"/>
                <w:szCs w:val="13"/>
              </w:rPr>
            </w:pPr>
            <w:r w:rsidRPr="0073337E">
              <w:rPr>
                <w:sz w:val="13"/>
                <w:szCs w:val="13"/>
              </w:rPr>
              <w:t>5.77%</w:t>
            </w:r>
          </w:p>
        </w:tc>
        <w:tc>
          <w:tcPr>
            <w:tcW w:w="1069" w:type="dxa"/>
          </w:tcPr>
          <w:p w:rsidR="007945B7" w:rsidRPr="0073337E" w:rsidRDefault="007945B7" w:rsidP="00857545">
            <w:pPr>
              <w:jc w:val="right"/>
              <w:cnfStyle w:val="000000000000"/>
              <w:rPr>
                <w:sz w:val="13"/>
                <w:szCs w:val="13"/>
              </w:rPr>
            </w:pPr>
            <w:r w:rsidRPr="0073337E">
              <w:rPr>
                <w:sz w:val="13"/>
                <w:szCs w:val="13"/>
              </w:rPr>
              <w:t>5.19</w:t>
            </w:r>
          </w:p>
        </w:tc>
        <w:tc>
          <w:tcPr>
            <w:tcW w:w="834" w:type="dxa"/>
          </w:tcPr>
          <w:p w:rsidR="007945B7" w:rsidRPr="0073337E" w:rsidRDefault="007945B7" w:rsidP="00857545">
            <w:pPr>
              <w:jc w:val="right"/>
              <w:cnfStyle w:val="000000000000"/>
              <w:rPr>
                <w:sz w:val="13"/>
                <w:szCs w:val="13"/>
              </w:rPr>
            </w:pPr>
            <w:r w:rsidRPr="0073337E">
              <w:rPr>
                <w:sz w:val="13"/>
                <w:szCs w:val="13"/>
              </w:rPr>
              <w:t>0.563</w:t>
            </w:r>
          </w:p>
        </w:tc>
        <w:tc>
          <w:tcPr>
            <w:tcW w:w="1596" w:type="dxa"/>
          </w:tcPr>
          <w:p w:rsidR="007945B7" w:rsidRPr="0073337E" w:rsidRDefault="007945B7" w:rsidP="00857545">
            <w:pPr>
              <w:jc w:val="right"/>
              <w:cnfStyle w:val="000000000000"/>
              <w:rPr>
                <w:sz w:val="13"/>
                <w:szCs w:val="13"/>
              </w:rPr>
            </w:pPr>
            <w:r w:rsidRPr="0073337E">
              <w:rPr>
                <w:sz w:val="13"/>
                <w:szCs w:val="13"/>
              </w:rPr>
              <w:t>0.90</w:t>
            </w:r>
          </w:p>
          <w:p w:rsidR="007945B7" w:rsidRPr="0073337E" w:rsidRDefault="007945B7" w:rsidP="00857545">
            <w:pPr>
              <w:jc w:val="right"/>
              <w:cnfStyle w:val="000000000000"/>
              <w:rPr>
                <w:sz w:val="13"/>
                <w:szCs w:val="13"/>
              </w:rPr>
            </w:pP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Foreign Born</w:t>
            </w:r>
          </w:p>
        </w:tc>
        <w:tc>
          <w:tcPr>
            <w:tcW w:w="1386" w:type="dxa"/>
          </w:tcPr>
          <w:p w:rsidR="007945B7" w:rsidRPr="0073337E" w:rsidRDefault="007945B7" w:rsidP="00857545">
            <w:pPr>
              <w:cnfStyle w:val="000000100000"/>
              <w:rPr>
                <w:sz w:val="13"/>
                <w:szCs w:val="13"/>
              </w:rPr>
            </w:pPr>
            <w:r w:rsidRPr="0073337E">
              <w:rPr>
                <w:sz w:val="13"/>
                <w:szCs w:val="13"/>
              </w:rPr>
              <w:t>0.26%-West Garfield Park</w:t>
            </w:r>
          </w:p>
        </w:tc>
        <w:tc>
          <w:tcPr>
            <w:tcW w:w="1145" w:type="dxa"/>
          </w:tcPr>
          <w:p w:rsidR="007945B7" w:rsidRPr="0073337E" w:rsidRDefault="007945B7" w:rsidP="00857545">
            <w:pPr>
              <w:cnfStyle w:val="000000100000"/>
              <w:rPr>
                <w:sz w:val="13"/>
                <w:szCs w:val="13"/>
              </w:rPr>
            </w:pPr>
            <w:r w:rsidRPr="0073337E">
              <w:rPr>
                <w:sz w:val="13"/>
                <w:szCs w:val="13"/>
              </w:rPr>
              <w:t>53.9%-Armour Square</w:t>
            </w:r>
          </w:p>
        </w:tc>
        <w:tc>
          <w:tcPr>
            <w:tcW w:w="931" w:type="dxa"/>
          </w:tcPr>
          <w:p w:rsidR="007945B7" w:rsidRPr="0073337E" w:rsidRDefault="007945B7" w:rsidP="00857545">
            <w:pPr>
              <w:jc w:val="right"/>
              <w:cnfStyle w:val="000000100000"/>
              <w:rPr>
                <w:sz w:val="13"/>
                <w:szCs w:val="13"/>
              </w:rPr>
            </w:pPr>
            <w:r w:rsidRPr="0073337E">
              <w:rPr>
                <w:sz w:val="13"/>
                <w:szCs w:val="13"/>
              </w:rPr>
              <w:t>19.21%</w:t>
            </w:r>
          </w:p>
        </w:tc>
        <w:tc>
          <w:tcPr>
            <w:tcW w:w="1069" w:type="dxa"/>
          </w:tcPr>
          <w:p w:rsidR="007945B7" w:rsidRPr="0073337E" w:rsidRDefault="007945B7" w:rsidP="00857545">
            <w:pPr>
              <w:jc w:val="right"/>
              <w:cnfStyle w:val="000000100000"/>
              <w:rPr>
                <w:sz w:val="13"/>
                <w:szCs w:val="13"/>
              </w:rPr>
            </w:pPr>
            <w:r w:rsidRPr="0073337E">
              <w:rPr>
                <w:sz w:val="13"/>
                <w:szCs w:val="13"/>
              </w:rPr>
              <w:t>15.31</w:t>
            </w:r>
          </w:p>
        </w:tc>
        <w:tc>
          <w:tcPr>
            <w:tcW w:w="834" w:type="dxa"/>
          </w:tcPr>
          <w:p w:rsidR="007945B7" w:rsidRPr="0073337E" w:rsidRDefault="007945B7" w:rsidP="00857545">
            <w:pPr>
              <w:jc w:val="right"/>
              <w:cnfStyle w:val="000000100000"/>
              <w:rPr>
                <w:sz w:val="13"/>
                <w:szCs w:val="13"/>
              </w:rPr>
            </w:pPr>
            <w:r w:rsidRPr="0073337E">
              <w:rPr>
                <w:sz w:val="13"/>
                <w:szCs w:val="13"/>
              </w:rPr>
              <w:t>0.586</w:t>
            </w:r>
          </w:p>
        </w:tc>
        <w:tc>
          <w:tcPr>
            <w:tcW w:w="1596" w:type="dxa"/>
          </w:tcPr>
          <w:p w:rsidR="007945B7" w:rsidRPr="0073337E" w:rsidRDefault="007945B7" w:rsidP="00857545">
            <w:pPr>
              <w:jc w:val="right"/>
              <w:cnfStyle w:val="000000100000"/>
              <w:rPr>
                <w:sz w:val="13"/>
                <w:szCs w:val="13"/>
              </w:rPr>
            </w:pPr>
            <w:r w:rsidRPr="0073337E">
              <w:rPr>
                <w:sz w:val="13"/>
                <w:szCs w:val="13"/>
              </w:rPr>
              <w:t>0.80</w:t>
            </w: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Overcrowded Households</w:t>
            </w:r>
          </w:p>
        </w:tc>
        <w:tc>
          <w:tcPr>
            <w:tcW w:w="1386" w:type="dxa"/>
          </w:tcPr>
          <w:p w:rsidR="007945B7" w:rsidRPr="0073337E" w:rsidRDefault="007945B7" w:rsidP="00857545">
            <w:pPr>
              <w:cnfStyle w:val="000000000000"/>
              <w:rPr>
                <w:sz w:val="13"/>
                <w:szCs w:val="13"/>
              </w:rPr>
            </w:pPr>
            <w:r w:rsidRPr="0073337E">
              <w:rPr>
                <w:sz w:val="13"/>
                <w:szCs w:val="13"/>
              </w:rPr>
              <w:t>0.3%-North Center</w:t>
            </w:r>
          </w:p>
        </w:tc>
        <w:tc>
          <w:tcPr>
            <w:tcW w:w="1145" w:type="dxa"/>
          </w:tcPr>
          <w:p w:rsidR="007945B7" w:rsidRPr="0073337E" w:rsidRDefault="007945B7" w:rsidP="00857545">
            <w:pPr>
              <w:cnfStyle w:val="000000000000"/>
              <w:rPr>
                <w:sz w:val="13"/>
                <w:szCs w:val="13"/>
              </w:rPr>
            </w:pPr>
            <w:r w:rsidRPr="0073337E">
              <w:rPr>
                <w:sz w:val="13"/>
                <w:szCs w:val="13"/>
              </w:rPr>
              <w:t>17.2%-North Lawndale</w:t>
            </w:r>
          </w:p>
        </w:tc>
        <w:tc>
          <w:tcPr>
            <w:tcW w:w="931" w:type="dxa"/>
          </w:tcPr>
          <w:p w:rsidR="007945B7" w:rsidRPr="0073337E" w:rsidRDefault="007945B7" w:rsidP="00857545">
            <w:pPr>
              <w:jc w:val="right"/>
              <w:cnfStyle w:val="000000000000"/>
              <w:rPr>
                <w:sz w:val="13"/>
                <w:szCs w:val="13"/>
              </w:rPr>
            </w:pPr>
            <w:r w:rsidRPr="0073337E">
              <w:rPr>
                <w:sz w:val="13"/>
                <w:szCs w:val="13"/>
              </w:rPr>
              <w:t>4.94%</w:t>
            </w:r>
          </w:p>
        </w:tc>
        <w:tc>
          <w:tcPr>
            <w:tcW w:w="1069" w:type="dxa"/>
          </w:tcPr>
          <w:p w:rsidR="007945B7" w:rsidRPr="0073337E" w:rsidRDefault="007945B7" w:rsidP="00857545">
            <w:pPr>
              <w:jc w:val="right"/>
              <w:cnfStyle w:val="000000000000"/>
              <w:rPr>
                <w:sz w:val="13"/>
                <w:szCs w:val="13"/>
              </w:rPr>
            </w:pPr>
            <w:r w:rsidRPr="0073337E">
              <w:rPr>
                <w:sz w:val="13"/>
                <w:szCs w:val="13"/>
              </w:rPr>
              <w:t>3.67</w:t>
            </w:r>
          </w:p>
        </w:tc>
        <w:tc>
          <w:tcPr>
            <w:tcW w:w="834" w:type="dxa"/>
          </w:tcPr>
          <w:p w:rsidR="007945B7" w:rsidRPr="0073337E" w:rsidRDefault="007945B7" w:rsidP="00857545">
            <w:pPr>
              <w:jc w:val="right"/>
              <w:cnfStyle w:val="000000000000"/>
              <w:rPr>
                <w:sz w:val="13"/>
                <w:szCs w:val="13"/>
              </w:rPr>
            </w:pPr>
            <w:r w:rsidRPr="0073337E">
              <w:rPr>
                <w:sz w:val="13"/>
                <w:szCs w:val="13"/>
              </w:rPr>
              <w:t>0.462</w:t>
            </w:r>
          </w:p>
        </w:tc>
        <w:tc>
          <w:tcPr>
            <w:tcW w:w="1596" w:type="dxa"/>
          </w:tcPr>
          <w:p w:rsidR="007945B7" w:rsidRPr="0073337E" w:rsidRDefault="007945B7" w:rsidP="00857545">
            <w:pPr>
              <w:jc w:val="right"/>
              <w:cnfStyle w:val="000000000000"/>
              <w:rPr>
                <w:sz w:val="13"/>
                <w:szCs w:val="13"/>
              </w:rPr>
            </w:pPr>
            <w:r w:rsidRPr="0073337E">
              <w:rPr>
                <w:sz w:val="13"/>
                <w:szCs w:val="13"/>
              </w:rPr>
              <w:t>0.74</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White</w:t>
            </w:r>
          </w:p>
        </w:tc>
        <w:tc>
          <w:tcPr>
            <w:tcW w:w="1386" w:type="dxa"/>
          </w:tcPr>
          <w:p w:rsidR="007945B7" w:rsidRPr="0073337E" w:rsidRDefault="007945B7" w:rsidP="00857545">
            <w:pPr>
              <w:cnfStyle w:val="000000100000"/>
              <w:rPr>
                <w:sz w:val="13"/>
                <w:szCs w:val="13"/>
              </w:rPr>
            </w:pPr>
            <w:r w:rsidRPr="0073337E">
              <w:rPr>
                <w:sz w:val="13"/>
                <w:szCs w:val="13"/>
              </w:rPr>
              <w:t>0.5%-Burnside</w:t>
            </w:r>
          </w:p>
        </w:tc>
        <w:tc>
          <w:tcPr>
            <w:tcW w:w="1145" w:type="dxa"/>
          </w:tcPr>
          <w:p w:rsidR="007945B7" w:rsidRPr="0073337E" w:rsidRDefault="007945B7" w:rsidP="00857545">
            <w:pPr>
              <w:cnfStyle w:val="000000100000"/>
              <w:rPr>
                <w:sz w:val="13"/>
                <w:szCs w:val="13"/>
              </w:rPr>
            </w:pPr>
            <w:r w:rsidRPr="0073337E">
              <w:rPr>
                <w:sz w:val="13"/>
                <w:szCs w:val="13"/>
              </w:rPr>
              <w:t>97.33%-Edison Park</w:t>
            </w:r>
          </w:p>
        </w:tc>
        <w:tc>
          <w:tcPr>
            <w:tcW w:w="931" w:type="dxa"/>
          </w:tcPr>
          <w:p w:rsidR="007945B7" w:rsidRPr="0073337E" w:rsidRDefault="007945B7" w:rsidP="00857545">
            <w:pPr>
              <w:jc w:val="right"/>
              <w:cnfStyle w:val="000000100000"/>
              <w:rPr>
                <w:sz w:val="13"/>
                <w:szCs w:val="13"/>
              </w:rPr>
            </w:pPr>
            <w:r w:rsidRPr="0073337E">
              <w:rPr>
                <w:sz w:val="13"/>
                <w:szCs w:val="13"/>
              </w:rPr>
              <w:t>41.84%</w:t>
            </w:r>
          </w:p>
        </w:tc>
        <w:tc>
          <w:tcPr>
            <w:tcW w:w="1069" w:type="dxa"/>
          </w:tcPr>
          <w:p w:rsidR="007945B7" w:rsidRPr="0073337E" w:rsidRDefault="007945B7" w:rsidP="00857545">
            <w:pPr>
              <w:jc w:val="right"/>
              <w:cnfStyle w:val="000000100000"/>
              <w:rPr>
                <w:sz w:val="13"/>
                <w:szCs w:val="13"/>
              </w:rPr>
            </w:pPr>
            <w:r w:rsidRPr="0073337E">
              <w:rPr>
                <w:sz w:val="13"/>
                <w:szCs w:val="13"/>
              </w:rPr>
              <w:t>30.95</w:t>
            </w:r>
          </w:p>
        </w:tc>
        <w:tc>
          <w:tcPr>
            <w:tcW w:w="834" w:type="dxa"/>
          </w:tcPr>
          <w:p w:rsidR="007945B7" w:rsidRPr="0073337E" w:rsidRDefault="007945B7" w:rsidP="00857545">
            <w:pPr>
              <w:jc w:val="right"/>
              <w:cnfStyle w:val="000000100000"/>
              <w:rPr>
                <w:sz w:val="13"/>
                <w:szCs w:val="13"/>
              </w:rPr>
            </w:pPr>
            <w:r w:rsidRPr="0073337E">
              <w:rPr>
                <w:sz w:val="13"/>
                <w:szCs w:val="13"/>
              </w:rPr>
              <w:t>0.675</w:t>
            </w:r>
          </w:p>
        </w:tc>
        <w:tc>
          <w:tcPr>
            <w:tcW w:w="1596" w:type="dxa"/>
          </w:tcPr>
          <w:p w:rsidR="007945B7" w:rsidRPr="0073337E" w:rsidRDefault="007945B7" w:rsidP="00857545">
            <w:pPr>
              <w:jc w:val="right"/>
              <w:cnfStyle w:val="000000100000"/>
              <w:rPr>
                <w:sz w:val="13"/>
                <w:szCs w:val="13"/>
              </w:rPr>
            </w:pPr>
            <w:r w:rsidRPr="0073337E">
              <w:rPr>
                <w:sz w:val="13"/>
                <w:szCs w:val="13"/>
              </w:rPr>
              <w:t>0.74</w:t>
            </w: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Per Capita Income</w:t>
            </w:r>
          </w:p>
        </w:tc>
        <w:tc>
          <w:tcPr>
            <w:tcW w:w="1386" w:type="dxa"/>
          </w:tcPr>
          <w:p w:rsidR="007945B7" w:rsidRPr="0073337E" w:rsidRDefault="007945B7" w:rsidP="00857545">
            <w:pPr>
              <w:cnfStyle w:val="000000000000"/>
              <w:rPr>
                <w:sz w:val="13"/>
                <w:szCs w:val="13"/>
              </w:rPr>
            </w:pPr>
            <w:r w:rsidRPr="0073337E">
              <w:rPr>
                <w:sz w:val="13"/>
                <w:szCs w:val="13"/>
              </w:rPr>
              <w:t>$8,548-Riverdale</w:t>
            </w:r>
          </w:p>
        </w:tc>
        <w:tc>
          <w:tcPr>
            <w:tcW w:w="1145" w:type="dxa"/>
          </w:tcPr>
          <w:p w:rsidR="007945B7" w:rsidRPr="0073337E" w:rsidRDefault="007945B7" w:rsidP="00857545">
            <w:pPr>
              <w:cnfStyle w:val="000000000000"/>
              <w:rPr>
                <w:sz w:val="13"/>
                <w:szCs w:val="13"/>
              </w:rPr>
            </w:pPr>
            <w:r w:rsidRPr="0073337E">
              <w:rPr>
                <w:sz w:val="13"/>
                <w:szCs w:val="13"/>
              </w:rPr>
              <w:t>$88,152-Near North Side</w:t>
            </w:r>
          </w:p>
        </w:tc>
        <w:tc>
          <w:tcPr>
            <w:tcW w:w="931" w:type="dxa"/>
          </w:tcPr>
          <w:p w:rsidR="007945B7" w:rsidRPr="0073337E" w:rsidRDefault="007945B7" w:rsidP="00857545">
            <w:pPr>
              <w:jc w:val="right"/>
              <w:cnfStyle w:val="000000000000"/>
              <w:rPr>
                <w:sz w:val="13"/>
                <w:szCs w:val="13"/>
              </w:rPr>
            </w:pPr>
            <w:r w:rsidRPr="0073337E">
              <w:rPr>
                <w:sz w:val="13"/>
                <w:szCs w:val="13"/>
              </w:rPr>
              <w:t>$25,586.65</w:t>
            </w:r>
          </w:p>
        </w:tc>
        <w:tc>
          <w:tcPr>
            <w:tcW w:w="1069" w:type="dxa"/>
          </w:tcPr>
          <w:p w:rsidR="007945B7" w:rsidRPr="0073337E" w:rsidRDefault="007945B7" w:rsidP="00857545">
            <w:pPr>
              <w:jc w:val="right"/>
              <w:cnfStyle w:val="000000000000"/>
              <w:rPr>
                <w:sz w:val="13"/>
                <w:szCs w:val="13"/>
              </w:rPr>
            </w:pPr>
            <w:r w:rsidRPr="0073337E">
              <w:rPr>
                <w:sz w:val="13"/>
                <w:szCs w:val="13"/>
              </w:rPr>
              <w:t>15,096.60</w:t>
            </w:r>
          </w:p>
        </w:tc>
        <w:tc>
          <w:tcPr>
            <w:tcW w:w="834" w:type="dxa"/>
          </w:tcPr>
          <w:p w:rsidR="007945B7" w:rsidRPr="0073337E" w:rsidRDefault="007945B7" w:rsidP="00857545">
            <w:pPr>
              <w:jc w:val="right"/>
              <w:cnfStyle w:val="000000000000"/>
              <w:rPr>
                <w:sz w:val="13"/>
                <w:szCs w:val="13"/>
              </w:rPr>
            </w:pPr>
            <w:r w:rsidRPr="0073337E">
              <w:rPr>
                <w:sz w:val="13"/>
                <w:szCs w:val="13"/>
              </w:rPr>
              <w:t>0.583</w:t>
            </w:r>
          </w:p>
        </w:tc>
        <w:tc>
          <w:tcPr>
            <w:tcW w:w="1596" w:type="dxa"/>
          </w:tcPr>
          <w:p w:rsidR="007945B7" w:rsidRPr="0073337E" w:rsidRDefault="007945B7" w:rsidP="00857545">
            <w:pPr>
              <w:jc w:val="right"/>
              <w:cnfStyle w:val="000000000000"/>
              <w:rPr>
                <w:sz w:val="13"/>
                <w:szCs w:val="13"/>
              </w:rPr>
            </w:pPr>
            <w:r w:rsidRPr="0073337E">
              <w:rPr>
                <w:sz w:val="13"/>
                <w:szCs w:val="13"/>
              </w:rPr>
              <w:t>0.59</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Female-Headed Households</w:t>
            </w:r>
          </w:p>
        </w:tc>
        <w:tc>
          <w:tcPr>
            <w:tcW w:w="1386" w:type="dxa"/>
          </w:tcPr>
          <w:p w:rsidR="007945B7" w:rsidRPr="0073337E" w:rsidRDefault="007945B7" w:rsidP="00857545">
            <w:pPr>
              <w:cnfStyle w:val="000000100000"/>
              <w:rPr>
                <w:sz w:val="13"/>
                <w:szCs w:val="13"/>
              </w:rPr>
            </w:pPr>
            <w:r w:rsidRPr="0073337E">
              <w:rPr>
                <w:sz w:val="13"/>
                <w:szCs w:val="13"/>
              </w:rPr>
              <w:t>2.6%-Lake View</w:t>
            </w:r>
          </w:p>
        </w:tc>
        <w:tc>
          <w:tcPr>
            <w:tcW w:w="1145" w:type="dxa"/>
          </w:tcPr>
          <w:p w:rsidR="007945B7" w:rsidRPr="0073337E" w:rsidRDefault="007945B7" w:rsidP="00857545">
            <w:pPr>
              <w:cnfStyle w:val="000000100000"/>
              <w:rPr>
                <w:sz w:val="13"/>
                <w:szCs w:val="13"/>
              </w:rPr>
            </w:pPr>
            <w:r w:rsidRPr="0073337E">
              <w:rPr>
                <w:sz w:val="13"/>
                <w:szCs w:val="13"/>
              </w:rPr>
              <w:t>52.45%-Riverdale</w:t>
            </w:r>
          </w:p>
        </w:tc>
        <w:tc>
          <w:tcPr>
            <w:tcW w:w="931" w:type="dxa"/>
          </w:tcPr>
          <w:p w:rsidR="007945B7" w:rsidRPr="0073337E" w:rsidRDefault="007945B7" w:rsidP="00857545">
            <w:pPr>
              <w:jc w:val="right"/>
              <w:cnfStyle w:val="000000100000"/>
              <w:rPr>
                <w:sz w:val="13"/>
                <w:szCs w:val="13"/>
              </w:rPr>
            </w:pPr>
            <w:r w:rsidRPr="0073337E">
              <w:rPr>
                <w:sz w:val="13"/>
                <w:szCs w:val="13"/>
              </w:rPr>
              <w:t>21.06%</w:t>
            </w:r>
          </w:p>
        </w:tc>
        <w:tc>
          <w:tcPr>
            <w:tcW w:w="1069" w:type="dxa"/>
          </w:tcPr>
          <w:p w:rsidR="007945B7" w:rsidRPr="0073337E" w:rsidRDefault="007945B7" w:rsidP="00857545">
            <w:pPr>
              <w:jc w:val="right"/>
              <w:cnfStyle w:val="000000100000"/>
              <w:rPr>
                <w:sz w:val="13"/>
                <w:szCs w:val="13"/>
              </w:rPr>
            </w:pPr>
            <w:r w:rsidRPr="0073337E">
              <w:rPr>
                <w:sz w:val="13"/>
                <w:szCs w:val="13"/>
              </w:rPr>
              <w:t>12.35</w:t>
            </w:r>
          </w:p>
        </w:tc>
        <w:tc>
          <w:tcPr>
            <w:tcW w:w="834" w:type="dxa"/>
          </w:tcPr>
          <w:p w:rsidR="007945B7" w:rsidRPr="0073337E" w:rsidRDefault="007945B7" w:rsidP="00857545">
            <w:pPr>
              <w:jc w:val="right"/>
              <w:cnfStyle w:val="000000100000"/>
              <w:rPr>
                <w:sz w:val="13"/>
                <w:szCs w:val="13"/>
              </w:rPr>
            </w:pPr>
            <w:r w:rsidRPr="0073337E">
              <w:rPr>
                <w:sz w:val="13"/>
                <w:szCs w:val="13"/>
              </w:rPr>
              <w:t>0.601</w:t>
            </w:r>
          </w:p>
        </w:tc>
        <w:tc>
          <w:tcPr>
            <w:tcW w:w="1596" w:type="dxa"/>
          </w:tcPr>
          <w:p w:rsidR="007945B7" w:rsidRPr="0073337E" w:rsidRDefault="007945B7" w:rsidP="00857545">
            <w:pPr>
              <w:jc w:val="right"/>
              <w:cnfStyle w:val="000000100000"/>
              <w:rPr>
                <w:sz w:val="13"/>
                <w:szCs w:val="13"/>
              </w:rPr>
            </w:pPr>
            <w:r w:rsidRPr="0073337E">
              <w:rPr>
                <w:sz w:val="13"/>
                <w:szCs w:val="13"/>
              </w:rPr>
              <w:t>0.59</w:t>
            </w: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25+ without a High School Diploma</w:t>
            </w:r>
          </w:p>
        </w:tc>
        <w:tc>
          <w:tcPr>
            <w:tcW w:w="1386" w:type="dxa"/>
          </w:tcPr>
          <w:p w:rsidR="007945B7" w:rsidRPr="0073337E" w:rsidRDefault="007945B7" w:rsidP="00857545">
            <w:pPr>
              <w:cnfStyle w:val="000000000000"/>
              <w:rPr>
                <w:sz w:val="13"/>
                <w:szCs w:val="13"/>
              </w:rPr>
            </w:pPr>
            <w:r w:rsidRPr="0073337E">
              <w:rPr>
                <w:sz w:val="13"/>
                <w:szCs w:val="13"/>
              </w:rPr>
              <w:t>2.8%-Lake View and Near North Side</w:t>
            </w:r>
          </w:p>
        </w:tc>
        <w:tc>
          <w:tcPr>
            <w:tcW w:w="1145" w:type="dxa"/>
          </w:tcPr>
          <w:p w:rsidR="007945B7" w:rsidRPr="0073337E" w:rsidRDefault="007945B7" w:rsidP="00857545">
            <w:pPr>
              <w:cnfStyle w:val="000000000000"/>
              <w:rPr>
                <w:sz w:val="13"/>
                <w:szCs w:val="13"/>
              </w:rPr>
            </w:pPr>
            <w:r w:rsidRPr="0073337E">
              <w:rPr>
                <w:sz w:val="13"/>
                <w:szCs w:val="13"/>
              </w:rPr>
              <w:t>54.8%-North Lawndale</w:t>
            </w:r>
          </w:p>
        </w:tc>
        <w:tc>
          <w:tcPr>
            <w:tcW w:w="931" w:type="dxa"/>
          </w:tcPr>
          <w:p w:rsidR="007945B7" w:rsidRPr="0073337E" w:rsidRDefault="007945B7" w:rsidP="00857545">
            <w:pPr>
              <w:jc w:val="right"/>
              <w:cnfStyle w:val="000000000000"/>
              <w:rPr>
                <w:sz w:val="13"/>
                <w:szCs w:val="13"/>
              </w:rPr>
            </w:pPr>
            <w:r w:rsidRPr="0073337E">
              <w:rPr>
                <w:sz w:val="13"/>
                <w:szCs w:val="13"/>
              </w:rPr>
              <w:t>20.77%</w:t>
            </w:r>
          </w:p>
        </w:tc>
        <w:tc>
          <w:tcPr>
            <w:tcW w:w="1069" w:type="dxa"/>
          </w:tcPr>
          <w:p w:rsidR="007945B7" w:rsidRPr="0073337E" w:rsidRDefault="007945B7" w:rsidP="00857545">
            <w:pPr>
              <w:jc w:val="right"/>
              <w:cnfStyle w:val="000000000000"/>
              <w:rPr>
                <w:sz w:val="13"/>
                <w:szCs w:val="13"/>
              </w:rPr>
            </w:pPr>
            <w:r w:rsidRPr="0073337E">
              <w:rPr>
                <w:sz w:val="13"/>
                <w:szCs w:val="13"/>
              </w:rPr>
              <w:t>11.87</w:t>
            </w:r>
          </w:p>
        </w:tc>
        <w:tc>
          <w:tcPr>
            <w:tcW w:w="834" w:type="dxa"/>
          </w:tcPr>
          <w:p w:rsidR="007945B7" w:rsidRPr="0073337E" w:rsidRDefault="007945B7" w:rsidP="00857545">
            <w:pPr>
              <w:jc w:val="right"/>
              <w:cnfStyle w:val="000000000000"/>
              <w:rPr>
                <w:sz w:val="13"/>
                <w:szCs w:val="13"/>
              </w:rPr>
            </w:pPr>
            <w:r w:rsidRPr="0073337E">
              <w:rPr>
                <w:sz w:val="13"/>
                <w:szCs w:val="13"/>
              </w:rPr>
              <w:t>0.541</w:t>
            </w:r>
          </w:p>
        </w:tc>
        <w:tc>
          <w:tcPr>
            <w:tcW w:w="1596" w:type="dxa"/>
          </w:tcPr>
          <w:p w:rsidR="007945B7" w:rsidRPr="0073337E" w:rsidRDefault="007945B7" w:rsidP="00857545">
            <w:pPr>
              <w:jc w:val="right"/>
              <w:cnfStyle w:val="000000000000"/>
              <w:rPr>
                <w:sz w:val="13"/>
                <w:szCs w:val="13"/>
              </w:rPr>
            </w:pPr>
            <w:r w:rsidRPr="0073337E">
              <w:rPr>
                <w:sz w:val="13"/>
                <w:szCs w:val="13"/>
              </w:rPr>
              <w:t>0.57</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Households Below Poverty</w:t>
            </w:r>
          </w:p>
        </w:tc>
        <w:tc>
          <w:tcPr>
            <w:tcW w:w="1386" w:type="dxa"/>
          </w:tcPr>
          <w:p w:rsidR="007945B7" w:rsidRPr="0073337E" w:rsidRDefault="007945B7" w:rsidP="00857545">
            <w:pPr>
              <w:cnfStyle w:val="000000100000"/>
              <w:rPr>
                <w:sz w:val="13"/>
                <w:szCs w:val="13"/>
              </w:rPr>
            </w:pPr>
            <w:r w:rsidRPr="0073337E">
              <w:rPr>
                <w:sz w:val="13"/>
                <w:szCs w:val="13"/>
              </w:rPr>
              <w:t>3.5%-Edison Park and Mount Greenwood</w:t>
            </w:r>
          </w:p>
        </w:tc>
        <w:tc>
          <w:tcPr>
            <w:tcW w:w="1145" w:type="dxa"/>
          </w:tcPr>
          <w:p w:rsidR="007945B7" w:rsidRPr="0073337E" w:rsidRDefault="007945B7" w:rsidP="00857545">
            <w:pPr>
              <w:cnfStyle w:val="000000100000"/>
              <w:rPr>
                <w:sz w:val="13"/>
                <w:szCs w:val="13"/>
              </w:rPr>
            </w:pPr>
            <w:r w:rsidRPr="0073337E">
              <w:rPr>
                <w:sz w:val="13"/>
                <w:szCs w:val="13"/>
              </w:rPr>
              <w:t>58.4%-Riverdale</w:t>
            </w:r>
          </w:p>
        </w:tc>
        <w:tc>
          <w:tcPr>
            <w:tcW w:w="931" w:type="dxa"/>
          </w:tcPr>
          <w:p w:rsidR="007945B7" w:rsidRPr="0073337E" w:rsidRDefault="007945B7" w:rsidP="00857545">
            <w:pPr>
              <w:jc w:val="right"/>
              <w:cnfStyle w:val="000000100000"/>
              <w:rPr>
                <w:sz w:val="13"/>
                <w:szCs w:val="13"/>
              </w:rPr>
            </w:pPr>
            <w:r w:rsidRPr="0073337E">
              <w:rPr>
                <w:sz w:val="13"/>
                <w:szCs w:val="13"/>
              </w:rPr>
              <w:t>20.84%</w:t>
            </w:r>
          </w:p>
        </w:tc>
        <w:tc>
          <w:tcPr>
            <w:tcW w:w="1069" w:type="dxa"/>
          </w:tcPr>
          <w:p w:rsidR="007945B7" w:rsidRPr="0073337E" w:rsidRDefault="007945B7" w:rsidP="00857545">
            <w:pPr>
              <w:jc w:val="right"/>
              <w:cnfStyle w:val="000000100000"/>
              <w:rPr>
                <w:sz w:val="13"/>
                <w:szCs w:val="13"/>
              </w:rPr>
            </w:pPr>
            <w:r w:rsidRPr="0073337E">
              <w:rPr>
                <w:sz w:val="13"/>
                <w:szCs w:val="13"/>
              </w:rPr>
              <w:t>11.54</w:t>
            </w:r>
          </w:p>
        </w:tc>
        <w:tc>
          <w:tcPr>
            <w:tcW w:w="834" w:type="dxa"/>
          </w:tcPr>
          <w:p w:rsidR="007945B7" w:rsidRPr="0073337E" w:rsidRDefault="007945B7" w:rsidP="00857545">
            <w:pPr>
              <w:jc w:val="right"/>
              <w:cnfStyle w:val="000000100000"/>
              <w:rPr>
                <w:sz w:val="13"/>
                <w:szCs w:val="13"/>
              </w:rPr>
            </w:pPr>
            <w:r w:rsidRPr="0073337E">
              <w:rPr>
                <w:sz w:val="13"/>
                <w:szCs w:val="13"/>
              </w:rPr>
              <w:t>0.398</w:t>
            </w:r>
          </w:p>
        </w:tc>
        <w:tc>
          <w:tcPr>
            <w:tcW w:w="1596" w:type="dxa"/>
          </w:tcPr>
          <w:p w:rsidR="007945B7" w:rsidRPr="0073337E" w:rsidRDefault="007945B7" w:rsidP="00857545">
            <w:pPr>
              <w:jc w:val="right"/>
              <w:cnfStyle w:val="000000100000"/>
              <w:rPr>
                <w:sz w:val="13"/>
                <w:szCs w:val="13"/>
              </w:rPr>
            </w:pPr>
            <w:r w:rsidRPr="0073337E">
              <w:rPr>
                <w:sz w:val="13"/>
                <w:szCs w:val="13"/>
              </w:rPr>
              <w:t>0.55</w:t>
            </w: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Population Density</w:t>
            </w:r>
          </w:p>
        </w:tc>
        <w:tc>
          <w:tcPr>
            <w:tcW w:w="1386" w:type="dxa"/>
          </w:tcPr>
          <w:p w:rsidR="007945B7" w:rsidRPr="0073337E" w:rsidRDefault="007945B7" w:rsidP="00857545">
            <w:pPr>
              <w:cnfStyle w:val="000000000000"/>
              <w:rPr>
                <w:sz w:val="13"/>
                <w:szCs w:val="13"/>
              </w:rPr>
            </w:pPr>
            <w:r w:rsidRPr="0073337E">
              <w:rPr>
                <w:sz w:val="13"/>
                <w:szCs w:val="13"/>
              </w:rPr>
              <w:t>1,529.72-South Deering</w:t>
            </w:r>
          </w:p>
        </w:tc>
        <w:tc>
          <w:tcPr>
            <w:tcW w:w="1145" w:type="dxa"/>
          </w:tcPr>
          <w:p w:rsidR="007945B7" w:rsidRPr="0073337E" w:rsidRDefault="007945B7" w:rsidP="00857545">
            <w:pPr>
              <w:cnfStyle w:val="000000000000"/>
              <w:rPr>
                <w:sz w:val="13"/>
                <w:szCs w:val="13"/>
              </w:rPr>
            </w:pPr>
            <w:r w:rsidRPr="0073337E">
              <w:rPr>
                <w:sz w:val="13"/>
                <w:szCs w:val="13"/>
              </w:rPr>
              <w:t>31,768.39-Edgewater</w:t>
            </w:r>
          </w:p>
        </w:tc>
        <w:tc>
          <w:tcPr>
            <w:tcW w:w="931" w:type="dxa"/>
          </w:tcPr>
          <w:p w:rsidR="007945B7" w:rsidRPr="0073337E" w:rsidRDefault="007945B7" w:rsidP="00857545">
            <w:pPr>
              <w:jc w:val="right"/>
              <w:cnfStyle w:val="000000000000"/>
              <w:rPr>
                <w:sz w:val="13"/>
                <w:szCs w:val="13"/>
              </w:rPr>
            </w:pPr>
            <w:r w:rsidRPr="0073337E">
              <w:rPr>
                <w:sz w:val="13"/>
                <w:szCs w:val="13"/>
              </w:rPr>
              <w:t>13,000.08</w:t>
            </w:r>
          </w:p>
        </w:tc>
        <w:tc>
          <w:tcPr>
            <w:tcW w:w="1069" w:type="dxa"/>
          </w:tcPr>
          <w:p w:rsidR="007945B7" w:rsidRPr="0073337E" w:rsidRDefault="007945B7" w:rsidP="00857545">
            <w:pPr>
              <w:jc w:val="right"/>
              <w:cnfStyle w:val="000000000000"/>
              <w:rPr>
                <w:sz w:val="13"/>
                <w:szCs w:val="13"/>
              </w:rPr>
            </w:pPr>
            <w:r w:rsidRPr="0073337E">
              <w:rPr>
                <w:sz w:val="13"/>
                <w:szCs w:val="13"/>
              </w:rPr>
              <w:t>6,574.63</w:t>
            </w:r>
          </w:p>
        </w:tc>
        <w:tc>
          <w:tcPr>
            <w:tcW w:w="834" w:type="dxa"/>
          </w:tcPr>
          <w:p w:rsidR="007945B7" w:rsidRPr="0073337E" w:rsidRDefault="007945B7" w:rsidP="00857545">
            <w:pPr>
              <w:jc w:val="right"/>
              <w:cnfStyle w:val="000000000000"/>
              <w:rPr>
                <w:sz w:val="13"/>
                <w:szCs w:val="13"/>
              </w:rPr>
            </w:pPr>
            <w:r w:rsidRPr="0073337E">
              <w:rPr>
                <w:sz w:val="13"/>
                <w:szCs w:val="13"/>
              </w:rPr>
              <w:t>0.511</w:t>
            </w:r>
          </w:p>
        </w:tc>
        <w:tc>
          <w:tcPr>
            <w:tcW w:w="1596" w:type="dxa"/>
          </w:tcPr>
          <w:p w:rsidR="007945B7" w:rsidRPr="0073337E" w:rsidRDefault="007945B7" w:rsidP="00857545">
            <w:pPr>
              <w:jc w:val="right"/>
              <w:cnfStyle w:val="000000000000"/>
              <w:rPr>
                <w:sz w:val="13"/>
                <w:szCs w:val="13"/>
              </w:rPr>
            </w:pPr>
            <w:r w:rsidRPr="0073337E">
              <w:rPr>
                <w:sz w:val="13"/>
                <w:szCs w:val="13"/>
              </w:rPr>
              <w:t>0.51</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16+ Unemployed</w:t>
            </w:r>
          </w:p>
        </w:tc>
        <w:tc>
          <w:tcPr>
            <w:tcW w:w="1386" w:type="dxa"/>
          </w:tcPr>
          <w:p w:rsidR="007945B7" w:rsidRPr="0073337E" w:rsidRDefault="007945B7" w:rsidP="00857545">
            <w:pPr>
              <w:cnfStyle w:val="000000100000"/>
              <w:rPr>
                <w:sz w:val="13"/>
                <w:szCs w:val="13"/>
              </w:rPr>
            </w:pPr>
            <w:r w:rsidRPr="0073337E">
              <w:rPr>
                <w:sz w:val="13"/>
                <w:szCs w:val="13"/>
              </w:rPr>
              <w:t>4.96%-North Center</w:t>
            </w:r>
          </w:p>
        </w:tc>
        <w:tc>
          <w:tcPr>
            <w:tcW w:w="1145" w:type="dxa"/>
          </w:tcPr>
          <w:p w:rsidR="007945B7" w:rsidRPr="0073337E" w:rsidRDefault="007945B7" w:rsidP="00857545">
            <w:pPr>
              <w:cnfStyle w:val="000000100000"/>
              <w:rPr>
                <w:sz w:val="13"/>
                <w:szCs w:val="13"/>
              </w:rPr>
            </w:pPr>
            <w:r w:rsidRPr="0073337E">
              <w:rPr>
                <w:sz w:val="13"/>
                <w:szCs w:val="13"/>
              </w:rPr>
              <w:t>35.9%-Englewood</w:t>
            </w:r>
          </w:p>
        </w:tc>
        <w:tc>
          <w:tcPr>
            <w:tcW w:w="931" w:type="dxa"/>
          </w:tcPr>
          <w:p w:rsidR="007945B7" w:rsidRPr="0073337E" w:rsidRDefault="007945B7" w:rsidP="00857545">
            <w:pPr>
              <w:jc w:val="right"/>
              <w:cnfStyle w:val="000000100000"/>
              <w:rPr>
                <w:sz w:val="13"/>
                <w:szCs w:val="13"/>
              </w:rPr>
            </w:pPr>
            <w:r w:rsidRPr="0073337E">
              <w:rPr>
                <w:sz w:val="13"/>
                <w:szCs w:val="13"/>
              </w:rPr>
              <w:t>14.33%</w:t>
            </w:r>
          </w:p>
        </w:tc>
        <w:tc>
          <w:tcPr>
            <w:tcW w:w="1069" w:type="dxa"/>
          </w:tcPr>
          <w:p w:rsidR="007945B7" w:rsidRPr="0073337E" w:rsidRDefault="007945B7" w:rsidP="00857545">
            <w:pPr>
              <w:jc w:val="right"/>
              <w:cnfStyle w:val="000000100000"/>
              <w:rPr>
                <w:sz w:val="13"/>
                <w:szCs w:val="13"/>
              </w:rPr>
            </w:pPr>
            <w:r w:rsidRPr="0073337E">
              <w:rPr>
                <w:sz w:val="13"/>
                <w:szCs w:val="13"/>
              </w:rPr>
              <w:t>7.15</w:t>
            </w:r>
          </w:p>
        </w:tc>
        <w:tc>
          <w:tcPr>
            <w:tcW w:w="834" w:type="dxa"/>
          </w:tcPr>
          <w:p w:rsidR="007945B7" w:rsidRPr="0073337E" w:rsidRDefault="007945B7" w:rsidP="00857545">
            <w:pPr>
              <w:jc w:val="right"/>
              <w:cnfStyle w:val="000000100000"/>
              <w:rPr>
                <w:sz w:val="13"/>
                <w:szCs w:val="13"/>
              </w:rPr>
            </w:pPr>
            <w:r w:rsidRPr="0073337E">
              <w:rPr>
                <w:sz w:val="13"/>
                <w:szCs w:val="13"/>
              </w:rPr>
              <w:t>0.415</w:t>
            </w:r>
          </w:p>
        </w:tc>
        <w:tc>
          <w:tcPr>
            <w:tcW w:w="1596" w:type="dxa"/>
          </w:tcPr>
          <w:p w:rsidR="007945B7" w:rsidRPr="0073337E" w:rsidRDefault="007945B7" w:rsidP="00857545">
            <w:pPr>
              <w:jc w:val="right"/>
              <w:cnfStyle w:val="000000100000"/>
              <w:rPr>
                <w:sz w:val="13"/>
                <w:szCs w:val="13"/>
              </w:rPr>
            </w:pPr>
            <w:r w:rsidRPr="0073337E">
              <w:rPr>
                <w:sz w:val="13"/>
                <w:szCs w:val="13"/>
              </w:rPr>
              <w:t>0.50</w:t>
            </w: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Vacant Housing Units</w:t>
            </w:r>
          </w:p>
        </w:tc>
        <w:tc>
          <w:tcPr>
            <w:tcW w:w="1386" w:type="dxa"/>
          </w:tcPr>
          <w:p w:rsidR="007945B7" w:rsidRPr="0073337E" w:rsidRDefault="007945B7" w:rsidP="00857545">
            <w:pPr>
              <w:cnfStyle w:val="000000000000"/>
              <w:rPr>
                <w:sz w:val="13"/>
                <w:szCs w:val="13"/>
              </w:rPr>
            </w:pPr>
            <w:r w:rsidRPr="0073337E">
              <w:rPr>
                <w:sz w:val="13"/>
                <w:szCs w:val="13"/>
              </w:rPr>
              <w:t>4.53%-Ashburn</w:t>
            </w:r>
          </w:p>
        </w:tc>
        <w:tc>
          <w:tcPr>
            <w:tcW w:w="1145" w:type="dxa"/>
          </w:tcPr>
          <w:p w:rsidR="007945B7" w:rsidRPr="0073337E" w:rsidRDefault="007945B7" w:rsidP="00857545">
            <w:pPr>
              <w:cnfStyle w:val="000000000000"/>
              <w:rPr>
                <w:sz w:val="13"/>
                <w:szCs w:val="13"/>
              </w:rPr>
            </w:pPr>
            <w:r w:rsidRPr="0073337E">
              <w:rPr>
                <w:sz w:val="13"/>
                <w:szCs w:val="13"/>
              </w:rPr>
              <w:t>36.24%-Riverdale</w:t>
            </w:r>
          </w:p>
        </w:tc>
        <w:tc>
          <w:tcPr>
            <w:tcW w:w="931" w:type="dxa"/>
          </w:tcPr>
          <w:p w:rsidR="007945B7" w:rsidRPr="0073337E" w:rsidRDefault="007945B7" w:rsidP="00857545">
            <w:pPr>
              <w:jc w:val="right"/>
              <w:cnfStyle w:val="000000000000"/>
              <w:rPr>
                <w:sz w:val="13"/>
                <w:szCs w:val="13"/>
              </w:rPr>
            </w:pPr>
            <w:r w:rsidRPr="0073337E">
              <w:rPr>
                <w:sz w:val="13"/>
                <w:szCs w:val="13"/>
              </w:rPr>
              <w:t>14.1%</w:t>
            </w:r>
          </w:p>
        </w:tc>
        <w:tc>
          <w:tcPr>
            <w:tcW w:w="1069" w:type="dxa"/>
          </w:tcPr>
          <w:p w:rsidR="007945B7" w:rsidRPr="0073337E" w:rsidRDefault="007945B7" w:rsidP="00857545">
            <w:pPr>
              <w:jc w:val="right"/>
              <w:cnfStyle w:val="000000000000"/>
              <w:rPr>
                <w:sz w:val="13"/>
                <w:szCs w:val="13"/>
              </w:rPr>
            </w:pPr>
            <w:r w:rsidRPr="0073337E">
              <w:rPr>
                <w:sz w:val="13"/>
                <w:szCs w:val="13"/>
              </w:rPr>
              <w:t>6.94</w:t>
            </w:r>
          </w:p>
        </w:tc>
        <w:tc>
          <w:tcPr>
            <w:tcW w:w="834" w:type="dxa"/>
          </w:tcPr>
          <w:p w:rsidR="007945B7" w:rsidRPr="0073337E" w:rsidRDefault="007945B7" w:rsidP="00857545">
            <w:pPr>
              <w:jc w:val="right"/>
              <w:cnfStyle w:val="000000000000"/>
              <w:rPr>
                <w:sz w:val="13"/>
                <w:szCs w:val="13"/>
              </w:rPr>
            </w:pPr>
            <w:r w:rsidRPr="0073337E">
              <w:rPr>
                <w:sz w:val="13"/>
                <w:szCs w:val="13"/>
              </w:rPr>
              <w:t>0.46</w:t>
            </w:r>
          </w:p>
        </w:tc>
        <w:tc>
          <w:tcPr>
            <w:tcW w:w="1596" w:type="dxa"/>
          </w:tcPr>
          <w:p w:rsidR="007945B7" w:rsidRPr="0073337E" w:rsidRDefault="007945B7" w:rsidP="00857545">
            <w:pPr>
              <w:jc w:val="right"/>
              <w:cnfStyle w:val="000000000000"/>
              <w:rPr>
                <w:sz w:val="13"/>
                <w:szCs w:val="13"/>
              </w:rPr>
            </w:pPr>
            <w:r w:rsidRPr="0073337E">
              <w:rPr>
                <w:sz w:val="13"/>
                <w:szCs w:val="13"/>
              </w:rPr>
              <w:t>0.49</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Median Value of Owner Occupied Housing Units</w:t>
            </w:r>
          </w:p>
        </w:tc>
        <w:tc>
          <w:tcPr>
            <w:tcW w:w="1386" w:type="dxa"/>
          </w:tcPr>
          <w:p w:rsidR="007945B7" w:rsidRPr="0073337E" w:rsidRDefault="007945B7" w:rsidP="00857545">
            <w:pPr>
              <w:cnfStyle w:val="000000100000"/>
              <w:rPr>
                <w:sz w:val="13"/>
                <w:szCs w:val="13"/>
              </w:rPr>
            </w:pPr>
            <w:r w:rsidRPr="0073337E">
              <w:rPr>
                <w:sz w:val="13"/>
                <w:szCs w:val="13"/>
              </w:rPr>
              <w:t>$106,050-Riverdale</w:t>
            </w:r>
          </w:p>
        </w:tc>
        <w:tc>
          <w:tcPr>
            <w:tcW w:w="1145" w:type="dxa"/>
          </w:tcPr>
          <w:p w:rsidR="007945B7" w:rsidRPr="0073337E" w:rsidRDefault="007945B7" w:rsidP="00857545">
            <w:pPr>
              <w:cnfStyle w:val="000000100000"/>
              <w:rPr>
                <w:sz w:val="13"/>
                <w:szCs w:val="13"/>
              </w:rPr>
            </w:pPr>
            <w:r w:rsidRPr="0073337E">
              <w:rPr>
                <w:sz w:val="13"/>
                <w:szCs w:val="13"/>
              </w:rPr>
              <w:t>$552,920-Lincoln Park</w:t>
            </w:r>
          </w:p>
        </w:tc>
        <w:tc>
          <w:tcPr>
            <w:tcW w:w="931" w:type="dxa"/>
          </w:tcPr>
          <w:p w:rsidR="007945B7" w:rsidRPr="0073337E" w:rsidRDefault="007945B7" w:rsidP="00857545">
            <w:pPr>
              <w:jc w:val="right"/>
              <w:cnfStyle w:val="000000100000"/>
              <w:rPr>
                <w:sz w:val="13"/>
                <w:szCs w:val="13"/>
              </w:rPr>
            </w:pPr>
            <w:r w:rsidRPr="0073337E">
              <w:rPr>
                <w:sz w:val="13"/>
                <w:szCs w:val="13"/>
              </w:rPr>
              <w:t>$253,307.64</w:t>
            </w:r>
          </w:p>
        </w:tc>
        <w:tc>
          <w:tcPr>
            <w:tcW w:w="1069" w:type="dxa"/>
          </w:tcPr>
          <w:p w:rsidR="007945B7" w:rsidRPr="0073337E" w:rsidRDefault="007945B7" w:rsidP="00857545">
            <w:pPr>
              <w:jc w:val="right"/>
              <w:cnfStyle w:val="000000100000"/>
              <w:rPr>
                <w:sz w:val="13"/>
                <w:szCs w:val="13"/>
              </w:rPr>
            </w:pPr>
            <w:r w:rsidRPr="0073337E">
              <w:rPr>
                <w:sz w:val="13"/>
                <w:szCs w:val="13"/>
              </w:rPr>
              <w:t>98,036.17</w:t>
            </w:r>
          </w:p>
        </w:tc>
        <w:tc>
          <w:tcPr>
            <w:tcW w:w="834" w:type="dxa"/>
          </w:tcPr>
          <w:p w:rsidR="007945B7" w:rsidRPr="0073337E" w:rsidRDefault="007945B7" w:rsidP="00857545">
            <w:pPr>
              <w:jc w:val="right"/>
              <w:cnfStyle w:val="000000100000"/>
              <w:rPr>
                <w:sz w:val="13"/>
                <w:szCs w:val="13"/>
              </w:rPr>
            </w:pPr>
            <w:r w:rsidRPr="0073337E">
              <w:rPr>
                <w:sz w:val="13"/>
                <w:szCs w:val="13"/>
              </w:rPr>
              <w:t>0.743</w:t>
            </w:r>
          </w:p>
        </w:tc>
        <w:tc>
          <w:tcPr>
            <w:tcW w:w="1596" w:type="dxa"/>
          </w:tcPr>
          <w:p w:rsidR="007945B7" w:rsidRPr="0073337E" w:rsidRDefault="007945B7" w:rsidP="00857545">
            <w:pPr>
              <w:jc w:val="right"/>
              <w:cnfStyle w:val="000000100000"/>
              <w:rPr>
                <w:sz w:val="13"/>
                <w:szCs w:val="13"/>
              </w:rPr>
            </w:pPr>
            <w:r w:rsidRPr="0073337E">
              <w:rPr>
                <w:sz w:val="13"/>
                <w:szCs w:val="13"/>
              </w:rPr>
              <w:t>0.39</w:t>
            </w: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Housing Units Renter Occupied</w:t>
            </w:r>
          </w:p>
        </w:tc>
        <w:tc>
          <w:tcPr>
            <w:tcW w:w="1386" w:type="dxa"/>
          </w:tcPr>
          <w:p w:rsidR="007945B7" w:rsidRPr="0073337E" w:rsidRDefault="007945B7" w:rsidP="00857545">
            <w:pPr>
              <w:cnfStyle w:val="000000000000"/>
              <w:rPr>
                <w:sz w:val="13"/>
                <w:szCs w:val="13"/>
              </w:rPr>
            </w:pPr>
            <w:r w:rsidRPr="0073337E">
              <w:rPr>
                <w:sz w:val="13"/>
                <w:szCs w:val="13"/>
              </w:rPr>
              <w:t>10.53%-Mount Greenwood</w:t>
            </w:r>
          </w:p>
        </w:tc>
        <w:tc>
          <w:tcPr>
            <w:tcW w:w="1145" w:type="dxa"/>
          </w:tcPr>
          <w:p w:rsidR="007945B7" w:rsidRPr="0073337E" w:rsidRDefault="007945B7" w:rsidP="00857545">
            <w:pPr>
              <w:cnfStyle w:val="000000000000"/>
              <w:rPr>
                <w:sz w:val="13"/>
                <w:szCs w:val="13"/>
              </w:rPr>
            </w:pPr>
            <w:r w:rsidRPr="0073337E">
              <w:rPr>
                <w:sz w:val="13"/>
                <w:szCs w:val="13"/>
              </w:rPr>
              <w:t>84.43%-Riverdale</w:t>
            </w:r>
          </w:p>
        </w:tc>
        <w:tc>
          <w:tcPr>
            <w:tcW w:w="931" w:type="dxa"/>
          </w:tcPr>
          <w:p w:rsidR="007945B7" w:rsidRPr="0073337E" w:rsidRDefault="007945B7" w:rsidP="00857545">
            <w:pPr>
              <w:jc w:val="right"/>
              <w:cnfStyle w:val="000000000000"/>
              <w:rPr>
                <w:sz w:val="13"/>
                <w:szCs w:val="13"/>
              </w:rPr>
            </w:pPr>
            <w:r w:rsidRPr="0073337E">
              <w:rPr>
                <w:sz w:val="13"/>
                <w:szCs w:val="13"/>
              </w:rPr>
              <w:t>50%</w:t>
            </w:r>
          </w:p>
        </w:tc>
        <w:tc>
          <w:tcPr>
            <w:tcW w:w="1069" w:type="dxa"/>
          </w:tcPr>
          <w:p w:rsidR="007945B7" w:rsidRPr="0073337E" w:rsidRDefault="007945B7" w:rsidP="00857545">
            <w:pPr>
              <w:jc w:val="right"/>
              <w:cnfStyle w:val="000000000000"/>
              <w:rPr>
                <w:sz w:val="13"/>
                <w:szCs w:val="13"/>
              </w:rPr>
            </w:pPr>
            <w:r w:rsidRPr="0073337E">
              <w:rPr>
                <w:sz w:val="13"/>
                <w:szCs w:val="13"/>
              </w:rPr>
              <w:t>18.57</w:t>
            </w:r>
          </w:p>
        </w:tc>
        <w:tc>
          <w:tcPr>
            <w:tcW w:w="834" w:type="dxa"/>
          </w:tcPr>
          <w:p w:rsidR="007945B7" w:rsidRPr="0073337E" w:rsidRDefault="007945B7" w:rsidP="00857545">
            <w:pPr>
              <w:jc w:val="right"/>
              <w:cnfStyle w:val="000000000000"/>
              <w:rPr>
                <w:sz w:val="13"/>
                <w:szCs w:val="13"/>
              </w:rPr>
            </w:pPr>
            <w:r w:rsidRPr="0073337E">
              <w:rPr>
                <w:sz w:val="13"/>
                <w:szCs w:val="13"/>
              </w:rPr>
              <w:t>0.532</w:t>
            </w:r>
          </w:p>
        </w:tc>
        <w:tc>
          <w:tcPr>
            <w:tcW w:w="1596" w:type="dxa"/>
          </w:tcPr>
          <w:p w:rsidR="007945B7" w:rsidRPr="0073337E" w:rsidRDefault="007945B7" w:rsidP="00857545">
            <w:pPr>
              <w:jc w:val="right"/>
              <w:cnfStyle w:val="000000000000"/>
              <w:rPr>
                <w:sz w:val="13"/>
                <w:szCs w:val="13"/>
              </w:rPr>
            </w:pPr>
            <w:r w:rsidRPr="0073337E">
              <w:rPr>
                <w:sz w:val="13"/>
                <w:szCs w:val="13"/>
              </w:rPr>
              <w:t>0.37</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3+ Bedrooms Housing Units</w:t>
            </w:r>
          </w:p>
        </w:tc>
        <w:tc>
          <w:tcPr>
            <w:tcW w:w="1386" w:type="dxa"/>
          </w:tcPr>
          <w:p w:rsidR="007945B7" w:rsidRPr="0073337E" w:rsidRDefault="007945B7" w:rsidP="00857545">
            <w:pPr>
              <w:cnfStyle w:val="000000100000"/>
              <w:rPr>
                <w:sz w:val="13"/>
                <w:szCs w:val="13"/>
              </w:rPr>
            </w:pPr>
            <w:r w:rsidRPr="0073337E">
              <w:rPr>
                <w:sz w:val="13"/>
                <w:szCs w:val="13"/>
              </w:rPr>
              <w:t>8.49%-Loop</w:t>
            </w:r>
          </w:p>
        </w:tc>
        <w:tc>
          <w:tcPr>
            <w:tcW w:w="1145" w:type="dxa"/>
          </w:tcPr>
          <w:p w:rsidR="007945B7" w:rsidRPr="0073337E" w:rsidRDefault="007945B7" w:rsidP="00857545">
            <w:pPr>
              <w:cnfStyle w:val="000000100000"/>
              <w:rPr>
                <w:sz w:val="13"/>
                <w:szCs w:val="13"/>
              </w:rPr>
            </w:pPr>
            <w:r w:rsidRPr="0073337E">
              <w:rPr>
                <w:sz w:val="13"/>
                <w:szCs w:val="13"/>
              </w:rPr>
              <w:t>81%-Ashburn</w:t>
            </w:r>
          </w:p>
        </w:tc>
        <w:tc>
          <w:tcPr>
            <w:tcW w:w="931" w:type="dxa"/>
          </w:tcPr>
          <w:p w:rsidR="007945B7" w:rsidRPr="0073337E" w:rsidRDefault="007945B7" w:rsidP="00857545">
            <w:pPr>
              <w:jc w:val="right"/>
              <w:cnfStyle w:val="000000100000"/>
              <w:rPr>
                <w:sz w:val="13"/>
                <w:szCs w:val="13"/>
              </w:rPr>
            </w:pPr>
            <w:r w:rsidRPr="0073337E">
              <w:rPr>
                <w:sz w:val="13"/>
                <w:szCs w:val="13"/>
              </w:rPr>
              <w:t>45.8%</w:t>
            </w:r>
          </w:p>
        </w:tc>
        <w:tc>
          <w:tcPr>
            <w:tcW w:w="1069" w:type="dxa"/>
          </w:tcPr>
          <w:p w:rsidR="007945B7" w:rsidRPr="0073337E" w:rsidRDefault="007945B7" w:rsidP="00857545">
            <w:pPr>
              <w:jc w:val="right"/>
              <w:cnfStyle w:val="000000100000"/>
              <w:rPr>
                <w:sz w:val="13"/>
                <w:szCs w:val="13"/>
              </w:rPr>
            </w:pPr>
            <w:r w:rsidRPr="0073337E">
              <w:rPr>
                <w:sz w:val="13"/>
                <w:szCs w:val="13"/>
              </w:rPr>
              <w:t>15.83</w:t>
            </w:r>
          </w:p>
        </w:tc>
        <w:tc>
          <w:tcPr>
            <w:tcW w:w="834" w:type="dxa"/>
          </w:tcPr>
          <w:p w:rsidR="007945B7" w:rsidRPr="0073337E" w:rsidRDefault="007945B7" w:rsidP="00857545">
            <w:pPr>
              <w:jc w:val="right"/>
              <w:cnfStyle w:val="000000100000"/>
              <w:rPr>
                <w:sz w:val="13"/>
                <w:szCs w:val="13"/>
              </w:rPr>
            </w:pPr>
            <w:r w:rsidRPr="0073337E">
              <w:rPr>
                <w:sz w:val="13"/>
                <w:szCs w:val="13"/>
              </w:rPr>
              <w:t>0.606</w:t>
            </w:r>
          </w:p>
        </w:tc>
        <w:tc>
          <w:tcPr>
            <w:tcW w:w="1596" w:type="dxa"/>
          </w:tcPr>
          <w:p w:rsidR="007945B7" w:rsidRPr="0073337E" w:rsidRDefault="007945B7" w:rsidP="00857545">
            <w:pPr>
              <w:jc w:val="right"/>
              <w:cnfStyle w:val="000000100000"/>
              <w:rPr>
                <w:sz w:val="13"/>
                <w:szCs w:val="13"/>
              </w:rPr>
            </w:pPr>
            <w:r w:rsidRPr="0073337E">
              <w:rPr>
                <w:sz w:val="13"/>
                <w:szCs w:val="13"/>
              </w:rPr>
              <w:t>0.35</w:t>
            </w:r>
          </w:p>
        </w:tc>
      </w:tr>
      <w:tr w:rsidR="007945B7" w:rsidRPr="00717F51" w:rsidTr="00857545">
        <w:trPr>
          <w:trHeight w:val="288"/>
        </w:trPr>
        <w:tc>
          <w:tcPr>
            <w:cnfStyle w:val="001000000000"/>
            <w:tcW w:w="1559" w:type="dxa"/>
          </w:tcPr>
          <w:p w:rsidR="007945B7" w:rsidRPr="0073337E" w:rsidRDefault="007945B7" w:rsidP="00857545">
            <w:pPr>
              <w:rPr>
                <w:sz w:val="13"/>
                <w:szCs w:val="13"/>
              </w:rPr>
            </w:pPr>
            <w:r w:rsidRPr="0073337E">
              <w:rPr>
                <w:sz w:val="13"/>
                <w:szCs w:val="13"/>
              </w:rPr>
              <w:t>Population 15-24</w:t>
            </w:r>
          </w:p>
        </w:tc>
        <w:tc>
          <w:tcPr>
            <w:tcW w:w="1386" w:type="dxa"/>
          </w:tcPr>
          <w:p w:rsidR="007945B7" w:rsidRPr="0073337E" w:rsidRDefault="007945B7" w:rsidP="00857545">
            <w:pPr>
              <w:cnfStyle w:val="000000000000"/>
              <w:rPr>
                <w:sz w:val="13"/>
                <w:szCs w:val="13"/>
              </w:rPr>
            </w:pPr>
            <w:r w:rsidRPr="0073337E">
              <w:rPr>
                <w:sz w:val="13"/>
                <w:szCs w:val="13"/>
              </w:rPr>
              <w:t>7.03%-Near South Side</w:t>
            </w:r>
          </w:p>
        </w:tc>
        <w:tc>
          <w:tcPr>
            <w:tcW w:w="1145" w:type="dxa"/>
          </w:tcPr>
          <w:p w:rsidR="007945B7" w:rsidRPr="0073337E" w:rsidRDefault="007945B7" w:rsidP="00857545">
            <w:pPr>
              <w:cnfStyle w:val="000000000000"/>
              <w:rPr>
                <w:sz w:val="13"/>
                <w:szCs w:val="13"/>
              </w:rPr>
            </w:pPr>
            <w:r w:rsidRPr="0073337E">
              <w:rPr>
                <w:sz w:val="13"/>
                <w:szCs w:val="13"/>
              </w:rPr>
              <w:t>22.48%-Hyde Park</w:t>
            </w:r>
          </w:p>
        </w:tc>
        <w:tc>
          <w:tcPr>
            <w:tcW w:w="931" w:type="dxa"/>
          </w:tcPr>
          <w:p w:rsidR="007945B7" w:rsidRPr="0073337E" w:rsidRDefault="007945B7" w:rsidP="00857545">
            <w:pPr>
              <w:jc w:val="right"/>
              <w:cnfStyle w:val="000000000000"/>
              <w:rPr>
                <w:sz w:val="13"/>
                <w:szCs w:val="13"/>
              </w:rPr>
            </w:pPr>
            <w:r w:rsidRPr="0073337E">
              <w:rPr>
                <w:sz w:val="13"/>
                <w:szCs w:val="13"/>
              </w:rPr>
              <w:t>14.74%</w:t>
            </w:r>
          </w:p>
        </w:tc>
        <w:tc>
          <w:tcPr>
            <w:tcW w:w="1069" w:type="dxa"/>
          </w:tcPr>
          <w:p w:rsidR="007945B7" w:rsidRPr="0073337E" w:rsidRDefault="007945B7" w:rsidP="00857545">
            <w:pPr>
              <w:jc w:val="right"/>
              <w:cnfStyle w:val="000000000000"/>
              <w:rPr>
                <w:sz w:val="13"/>
                <w:szCs w:val="13"/>
              </w:rPr>
            </w:pPr>
            <w:r w:rsidRPr="0073337E">
              <w:rPr>
                <w:sz w:val="13"/>
                <w:szCs w:val="13"/>
              </w:rPr>
              <w:t>3.12</w:t>
            </w:r>
          </w:p>
        </w:tc>
        <w:tc>
          <w:tcPr>
            <w:tcW w:w="834" w:type="dxa"/>
          </w:tcPr>
          <w:p w:rsidR="007945B7" w:rsidRPr="0073337E" w:rsidRDefault="007945B7" w:rsidP="00857545">
            <w:pPr>
              <w:jc w:val="right"/>
              <w:cnfStyle w:val="000000000000"/>
              <w:rPr>
                <w:sz w:val="13"/>
                <w:szCs w:val="13"/>
              </w:rPr>
            </w:pPr>
            <w:r w:rsidRPr="0073337E">
              <w:rPr>
                <w:sz w:val="13"/>
                <w:szCs w:val="13"/>
              </w:rPr>
              <w:t>0.12</w:t>
            </w:r>
          </w:p>
        </w:tc>
        <w:tc>
          <w:tcPr>
            <w:tcW w:w="1596" w:type="dxa"/>
          </w:tcPr>
          <w:p w:rsidR="007945B7" w:rsidRPr="0073337E" w:rsidRDefault="007945B7" w:rsidP="00857545">
            <w:pPr>
              <w:jc w:val="right"/>
              <w:cnfStyle w:val="000000000000"/>
              <w:rPr>
                <w:sz w:val="13"/>
                <w:szCs w:val="13"/>
              </w:rPr>
            </w:pPr>
            <w:r w:rsidRPr="0073337E">
              <w:rPr>
                <w:sz w:val="13"/>
                <w:szCs w:val="13"/>
              </w:rPr>
              <w:t>0.21</w:t>
            </w:r>
          </w:p>
        </w:tc>
      </w:tr>
      <w:tr w:rsidR="007945B7" w:rsidRPr="00717F51" w:rsidTr="00857545">
        <w:trPr>
          <w:cnfStyle w:val="000000100000"/>
          <w:trHeight w:val="288"/>
        </w:trPr>
        <w:tc>
          <w:tcPr>
            <w:cnfStyle w:val="001000000000"/>
            <w:tcW w:w="1559" w:type="dxa"/>
          </w:tcPr>
          <w:p w:rsidR="007945B7" w:rsidRPr="0073337E" w:rsidRDefault="007945B7" w:rsidP="00857545">
            <w:pPr>
              <w:rPr>
                <w:sz w:val="13"/>
                <w:szCs w:val="13"/>
              </w:rPr>
            </w:pPr>
            <w:r w:rsidRPr="0073337E">
              <w:rPr>
                <w:sz w:val="13"/>
                <w:szCs w:val="13"/>
              </w:rPr>
              <w:t>Aged Under 18 or Over 64</w:t>
            </w:r>
          </w:p>
        </w:tc>
        <w:tc>
          <w:tcPr>
            <w:tcW w:w="1386" w:type="dxa"/>
          </w:tcPr>
          <w:p w:rsidR="007945B7" w:rsidRPr="0073337E" w:rsidRDefault="007945B7" w:rsidP="00857545">
            <w:pPr>
              <w:cnfStyle w:val="000000100000"/>
              <w:rPr>
                <w:sz w:val="13"/>
                <w:szCs w:val="13"/>
              </w:rPr>
            </w:pPr>
            <w:r w:rsidRPr="0073337E">
              <w:rPr>
                <w:sz w:val="13"/>
                <w:szCs w:val="13"/>
              </w:rPr>
              <w:t>14.2%-Loop</w:t>
            </w:r>
          </w:p>
        </w:tc>
        <w:tc>
          <w:tcPr>
            <w:tcW w:w="1145" w:type="dxa"/>
          </w:tcPr>
          <w:p w:rsidR="007945B7" w:rsidRPr="0073337E" w:rsidRDefault="007945B7" w:rsidP="00857545">
            <w:pPr>
              <w:cnfStyle w:val="000000100000"/>
              <w:rPr>
                <w:sz w:val="13"/>
                <w:szCs w:val="13"/>
              </w:rPr>
            </w:pPr>
            <w:r w:rsidRPr="0073337E">
              <w:rPr>
                <w:sz w:val="13"/>
                <w:szCs w:val="13"/>
              </w:rPr>
              <w:t>51%-Riverdale</w:t>
            </w:r>
          </w:p>
        </w:tc>
        <w:tc>
          <w:tcPr>
            <w:tcW w:w="931" w:type="dxa"/>
          </w:tcPr>
          <w:p w:rsidR="007945B7" w:rsidRPr="0073337E" w:rsidRDefault="007945B7" w:rsidP="00857545">
            <w:pPr>
              <w:jc w:val="right"/>
              <w:cnfStyle w:val="000000100000"/>
              <w:rPr>
                <w:sz w:val="13"/>
                <w:szCs w:val="13"/>
              </w:rPr>
            </w:pPr>
            <w:r w:rsidRPr="0073337E">
              <w:rPr>
                <w:sz w:val="13"/>
                <w:szCs w:val="13"/>
              </w:rPr>
              <w:t>35.79%</w:t>
            </w:r>
          </w:p>
        </w:tc>
        <w:tc>
          <w:tcPr>
            <w:tcW w:w="1069" w:type="dxa"/>
          </w:tcPr>
          <w:p w:rsidR="007945B7" w:rsidRPr="0073337E" w:rsidRDefault="007945B7" w:rsidP="00857545">
            <w:pPr>
              <w:jc w:val="right"/>
              <w:cnfStyle w:val="000000100000"/>
              <w:rPr>
                <w:sz w:val="13"/>
                <w:szCs w:val="13"/>
              </w:rPr>
            </w:pPr>
            <w:r w:rsidRPr="0073337E">
              <w:rPr>
                <w:sz w:val="13"/>
                <w:szCs w:val="13"/>
              </w:rPr>
              <w:t>7.23</w:t>
            </w:r>
          </w:p>
        </w:tc>
        <w:tc>
          <w:tcPr>
            <w:tcW w:w="834" w:type="dxa"/>
          </w:tcPr>
          <w:p w:rsidR="007945B7" w:rsidRPr="0073337E" w:rsidRDefault="007945B7" w:rsidP="00857545">
            <w:pPr>
              <w:jc w:val="right"/>
              <w:cnfStyle w:val="000000100000"/>
              <w:rPr>
                <w:sz w:val="13"/>
                <w:szCs w:val="13"/>
              </w:rPr>
            </w:pPr>
            <w:r w:rsidRPr="0073337E">
              <w:rPr>
                <w:sz w:val="13"/>
                <w:szCs w:val="13"/>
              </w:rPr>
              <w:t>0.64</w:t>
            </w:r>
          </w:p>
        </w:tc>
        <w:tc>
          <w:tcPr>
            <w:tcW w:w="1596" w:type="dxa"/>
          </w:tcPr>
          <w:p w:rsidR="007945B7" w:rsidRPr="0073337E" w:rsidRDefault="007945B7" w:rsidP="00857545">
            <w:pPr>
              <w:jc w:val="right"/>
              <w:cnfStyle w:val="000000100000"/>
              <w:rPr>
                <w:sz w:val="13"/>
                <w:szCs w:val="13"/>
              </w:rPr>
            </w:pPr>
            <w:r w:rsidRPr="0073337E">
              <w:rPr>
                <w:sz w:val="13"/>
                <w:szCs w:val="13"/>
              </w:rPr>
              <w:t>0.20</w:t>
            </w:r>
          </w:p>
        </w:tc>
      </w:tr>
    </w:tbl>
    <w:p w:rsidR="00857545" w:rsidRDefault="00857545" w:rsidP="002F70F6"/>
    <w:p w:rsidR="00262EA1" w:rsidRDefault="00857545" w:rsidP="00262EA1">
      <w:pPr>
        <w:spacing w:after="100" w:afterAutospacing="1"/>
      </w:pPr>
      <w:r>
        <w:lastRenderedPageBreak/>
        <w:t>people are willing to steal from people when they are not present than hurt them.  It is a much less risky and more compassionate, for lack of a better term, type of crime than physically hurting or threatening another person.  Once an analysis of the descriptive statistics was complete it was time to create correlation matrices of all of the variables.</w:t>
      </w:r>
      <w:r w:rsidR="00262EA1">
        <w:t xml:space="preserve">    </w:t>
      </w:r>
    </w:p>
    <w:p w:rsidR="002F70F6" w:rsidRDefault="00857545" w:rsidP="00262EA1">
      <w:pPr>
        <w:spacing w:after="0" w:line="240" w:lineRule="auto"/>
      </w:pPr>
      <w:r>
        <w:t xml:space="preserve">         </w:t>
      </w:r>
    </w:p>
    <w:p w:rsidR="00194ACA" w:rsidRDefault="00BE4D7E" w:rsidP="00262EA1">
      <w:pPr>
        <w:pStyle w:val="Heading2"/>
        <w:spacing w:before="0" w:line="240" w:lineRule="auto"/>
        <w:rPr>
          <w:rFonts w:eastAsiaTheme="minorHAnsi"/>
        </w:rPr>
      </w:pPr>
      <w:bookmarkStart w:id="21" w:name="_Toc387696836"/>
      <w:r>
        <w:rPr>
          <w:rFonts w:eastAsiaTheme="minorHAnsi"/>
        </w:rPr>
        <w:t>Correlation Matrices</w:t>
      </w:r>
      <w:bookmarkEnd w:id="21"/>
    </w:p>
    <w:p w:rsidR="00262EA1" w:rsidRPr="00262EA1" w:rsidRDefault="00262EA1" w:rsidP="00262EA1"/>
    <w:p w:rsidR="0005607B" w:rsidRDefault="0020181F" w:rsidP="00262EA1">
      <w:pPr>
        <w:spacing w:after="100" w:afterAutospacing="1"/>
        <w:ind w:firstLine="720"/>
      </w:pPr>
      <w:r>
        <w:t xml:space="preserve">The next step in the study was to create correlation matrices </w:t>
      </w:r>
      <w:r w:rsidR="00751E9E">
        <w:t xml:space="preserve">in GeoDa </w:t>
      </w:r>
      <w:r>
        <w:t>among the outcome variables, the predictor variable</w:t>
      </w:r>
      <w:r w:rsidR="000C31B3">
        <w:t xml:space="preserve">s, and between the variables.  </w:t>
      </w:r>
      <w:r>
        <w:t xml:space="preserve">The purpose of this was </w:t>
      </w:r>
      <w:r w:rsidR="000B3B46">
        <w:t>to test the strength and significance of the relationship between variables</w:t>
      </w:r>
      <w:r>
        <w:t xml:space="preserve">.  If </w:t>
      </w:r>
      <w:r w:rsidR="007D6EF6">
        <w:t xml:space="preserve">it is found that two variables are </w:t>
      </w:r>
      <w:r w:rsidR="001E333B">
        <w:t>strong and significantly correlated with</w:t>
      </w:r>
      <w:r w:rsidR="007D6EF6">
        <w:t xml:space="preserve"> one</w:t>
      </w:r>
      <w:r w:rsidR="001E333B">
        <w:t xml:space="preserve"> another than one</w:t>
      </w:r>
      <w:r w:rsidR="007D6EF6">
        <w:t xml:space="preserve"> should be removed from the analysis because it is essentially like testing the same thing twice and </w:t>
      </w:r>
      <w:r w:rsidR="000C31B3">
        <w:t>will also introduce multicollinearity into my regression models.  This is critical because multicollinearity causes major problems in regression model</w:t>
      </w:r>
      <w:r w:rsidR="009B5AB4">
        <w:t>s and needs to be eliminated as much as possible.</w:t>
      </w:r>
      <w:r w:rsidR="0026056C">
        <w:t xml:space="preserve">  The correlation coefficient is a number between -1 and +1 the measures the degree of which two variables are related.  The farther th</w:t>
      </w:r>
      <w:r w:rsidR="002D6D48">
        <w:t>e</w:t>
      </w:r>
      <w:r w:rsidR="0026056C">
        <w:t xml:space="preserve"> number is away from one, the stronger the relationship is between two variables (Stockburger, 1998).  </w:t>
      </w:r>
      <w:r w:rsidR="009B5AB4">
        <w:t xml:space="preserve">  </w:t>
      </w:r>
      <w:r w:rsidR="002D6D48">
        <w:t>The threshold used in this study to indicate if a relationship</w:t>
      </w:r>
      <w:r w:rsidR="0005607B">
        <w:t xml:space="preserve"> was too strong between two variables was</w:t>
      </w:r>
      <w:r w:rsidR="00250BFA">
        <w:t xml:space="preserve"> positive or negative</w:t>
      </w:r>
      <w:r w:rsidR="0005607B">
        <w:t xml:space="preserve"> 0.75</w:t>
      </w:r>
      <w:r w:rsidR="002D6D48">
        <w:t xml:space="preserve">.  </w:t>
      </w:r>
    </w:p>
    <w:p w:rsidR="00B319D3" w:rsidRDefault="0005607B" w:rsidP="000F10FA">
      <w:r>
        <w:tab/>
      </w:r>
      <w:r w:rsidR="007D6EF6">
        <w:t>To review, at the beginning of this study there were 11 outcome variables and 17 predictor variables.</w:t>
      </w:r>
      <w:r w:rsidR="001E333B">
        <w:t xml:space="preserve"> </w:t>
      </w:r>
      <w:r w:rsidR="00751E9E">
        <w:t xml:space="preserve"> Given that crime usually is clustered in areas it was expected that there would be correlation amongst the outcome variables</w:t>
      </w:r>
      <w:r w:rsidR="005758F2">
        <w:t xml:space="preserve"> and the number of variables would decrease significantly</w:t>
      </w:r>
      <w:r w:rsidR="00751E9E">
        <w:t xml:space="preserve">.  </w:t>
      </w:r>
      <w:r w:rsidR="001E333B">
        <w:t>The first matrix created was among the specific crime variables</w:t>
      </w:r>
      <w:r w:rsidR="00751E9E">
        <w:t>.  Violent, property, and total crime were not included because there was a goal of trying to use specific crime types</w:t>
      </w:r>
      <w:r w:rsidR="005758F2">
        <w:t>.  There also would obviously be strong correlation between the crimes that the total crime rates consisted of, so there was no reason to put the individual crimes with the total crime rates</w:t>
      </w:r>
      <w:r w:rsidR="000B3B46">
        <w:t xml:space="preserve">.  The strong and significant correlation amongst the outcome variables was higher than expected.  Aggravated assault, rape, robbery, burglary, motor vehicle theft, and arson were all </w:t>
      </w:r>
      <w:r w:rsidR="005758F2">
        <w:t xml:space="preserve">significantly </w:t>
      </w:r>
      <w:r w:rsidR="000B3B46">
        <w:t>correlated with at least one other outcome variable at a level of</w:t>
      </w:r>
      <w:r w:rsidR="00250BFA">
        <w:t xml:space="preserve"> positive </w:t>
      </w:r>
      <w:r w:rsidR="000B3B46">
        <w:t>0.75 in every case, but robbery and arson.</w:t>
      </w:r>
      <w:r w:rsidR="00DF705E">
        <w:t xml:space="preserve">  In fact the lowest any of the correlation coefficients were was very high at 0.823.  This high level of correlation between so many of the variables</w:t>
      </w:r>
      <w:r w:rsidR="003B2F51">
        <w:t xml:space="preserve"> would have left the model with only arson and larceny as outcome variables and no violent crimes.  </w:t>
      </w:r>
      <w:r w:rsidR="00027FF6">
        <w:t xml:space="preserve">The </w:t>
      </w:r>
      <w:r w:rsidR="00863F8A">
        <w:t xml:space="preserve">complete </w:t>
      </w:r>
      <w:r w:rsidR="00027FF6">
        <w:t xml:space="preserve">correlation matrix among individual crime types can be found in Appendix B.  </w:t>
      </w:r>
      <w:r w:rsidR="008658C6">
        <w:t>From this high level of multicollinearity and the lack of possible variables to use it was decided that violent crime, property crime, and total crime would be the outcome variables for the model</w:t>
      </w:r>
      <w:r w:rsidR="001F06FD">
        <w:t xml:space="preserve"> and the other eight predictor variables would not be used.</w:t>
      </w:r>
    </w:p>
    <w:p w:rsidR="00075B86" w:rsidRDefault="00B319D3" w:rsidP="000F10FA">
      <w:r>
        <w:tab/>
        <w:t xml:space="preserve">The correlation matrix for the predictors was created next.  The same threshold of </w:t>
      </w:r>
      <w:r w:rsidR="00250BFA">
        <w:t xml:space="preserve">positive or negative </w:t>
      </w:r>
      <w:r>
        <w:t xml:space="preserve">0.75 was used to eliminate predictors that were too highly correlated with </w:t>
      </w:r>
      <w:r>
        <w:lastRenderedPageBreak/>
        <w:t xml:space="preserve">one another.  </w:t>
      </w:r>
      <w:r w:rsidR="00834CCC">
        <w:t>Percentage below poverty, percent female headed households,</w:t>
      </w:r>
      <w:r w:rsidR="002E4421">
        <w:t xml:space="preserve"> </w:t>
      </w:r>
      <w:r w:rsidR="00834CCC">
        <w:t>and percent black were all eliminated because of significant and higher correlations with other predictors.</w:t>
      </w:r>
      <w:r w:rsidR="005A72BE">
        <w:t xml:space="preserve">  </w:t>
      </w:r>
      <w:r w:rsidR="0090341B">
        <w:t>Mean household value, 16 and over and unemployed, and 25 and over and no high school diploma also had strong and significant correlations with certain predictor variables, but were kept because of the value and uniqueness of what they measured.  Mean household value was the only variable concerning home worth, 16 and over and unemployed was the only employment measure</w:t>
      </w:r>
      <w:r w:rsidR="0028287C">
        <w:t>s</w:t>
      </w:r>
      <w:r w:rsidR="0090341B">
        <w:t xml:space="preserve">, and 25 and over and no high school diploma was the only education measure.  </w:t>
      </w:r>
      <w:r w:rsidR="00FC4021">
        <w:t xml:space="preserve">It was also </w:t>
      </w:r>
      <w:r w:rsidR="0028287C">
        <w:t>strongly believed that</w:t>
      </w:r>
      <w:r w:rsidR="00FC4021">
        <w:t xml:space="preserve"> these variables would have a relationship with crime</w:t>
      </w:r>
      <w:r w:rsidR="0028287C">
        <w:t xml:space="preserve"> and should not have been removed.</w:t>
      </w:r>
      <w:r w:rsidR="00FC4021">
        <w:t xml:space="preserve">  </w:t>
      </w:r>
      <w:r w:rsidR="00863F8A">
        <w:t xml:space="preserve">The complete correlation matrix among individual crime types can be found in Appendix B.  </w:t>
      </w:r>
      <w:r w:rsidR="00273DF2">
        <w:t xml:space="preserve">Next the remaining </w:t>
      </w:r>
      <w:r w:rsidR="00C146E7">
        <w:t>thirteen</w:t>
      </w:r>
      <w:r w:rsidR="00273DF2">
        <w:t xml:space="preserve"> predictor variables were put into a correlation matrix with the three outcome variables.  </w:t>
      </w:r>
      <w:r w:rsidR="00C146E7">
        <w:t xml:space="preserve">Percent of </w:t>
      </w:r>
      <w:r w:rsidR="00587625">
        <w:t>over</w:t>
      </w:r>
      <w:r w:rsidR="00C146E7">
        <w:t>crowded hous</w:t>
      </w:r>
      <w:r w:rsidR="00587625">
        <w:t>eholds</w:t>
      </w:r>
      <w:r w:rsidR="00C146E7">
        <w:t>, population density, percent of households with three or more bedrooms, p</w:t>
      </w:r>
      <w:r w:rsidR="008B02AC">
        <w:t>ercent of households built after 1989</w:t>
      </w:r>
      <w:r w:rsidR="002E4421">
        <w:t>,</w:t>
      </w:r>
      <w:r w:rsidR="008B02AC">
        <w:t xml:space="preserve"> and percent population under 18 and over 64 were eliminated because of a lack of a significant and moderate correlation with the property, violent, or total crime.  </w:t>
      </w:r>
      <w:r w:rsidR="00250BFA">
        <w:t>This now left three outcome variables, violent crime</w:t>
      </w:r>
      <w:r w:rsidR="00FC4021">
        <w:t xml:space="preserve"> rate</w:t>
      </w:r>
      <w:r w:rsidR="00250BFA">
        <w:t>, property crime</w:t>
      </w:r>
      <w:r w:rsidR="00FC4021">
        <w:t xml:space="preserve"> rate</w:t>
      </w:r>
      <w:r w:rsidR="00250BFA">
        <w:t>, and total crime</w:t>
      </w:r>
      <w:r w:rsidR="00FC4021">
        <w:t xml:space="preserve"> rate</w:t>
      </w:r>
      <w:r w:rsidR="00250BFA">
        <w:t>, and nine predictor variables,</w:t>
      </w:r>
      <w:r w:rsidR="00FC4021">
        <w:t xml:space="preserve"> percent aged 16 and over and unemployed, percent 25 and over without a high school diploma, per capita income, percent white, percent aged 15 to 24, percent vacant </w:t>
      </w:r>
      <w:r w:rsidR="00BF3AD1">
        <w:t>housing units</w:t>
      </w:r>
      <w:r w:rsidR="00FC4021">
        <w:t>, percent foreign born, percent housing units renter occupied</w:t>
      </w:r>
      <w:r w:rsidR="00BF3AD1">
        <w:t>, and mean household value.</w:t>
      </w:r>
      <w:r w:rsidR="00A25114">
        <w:t xml:space="preserve">  </w:t>
      </w:r>
      <w:r w:rsidR="00C86B63">
        <w:t xml:space="preserve">  </w:t>
      </w:r>
    </w:p>
    <w:p w:rsidR="00022CDC" w:rsidRDefault="00075B86" w:rsidP="009C0D37">
      <w:pPr>
        <w:rPr>
          <w:b/>
          <w:color w:val="365F91" w:themeColor="accent1" w:themeShade="BF"/>
        </w:rPr>
      </w:pPr>
      <w:r>
        <w:tab/>
      </w:r>
      <w:r w:rsidR="00441FE9">
        <w:t>A</w:t>
      </w:r>
      <w:r w:rsidR="0058513B">
        <w:t>t this point a correlation matrix with the three outcome variables was created to confirm that the expected multicollinearity was present.</w:t>
      </w:r>
      <w:r w:rsidR="00441FE9">
        <w:t xml:space="preserve">  That matrix along with a consolidated version of the matrix among remaining predictors and a matrix with the remaining outcome and predictor variables can be found in Table</w:t>
      </w:r>
      <w:r w:rsidR="009C0D37">
        <w:t>s</w:t>
      </w:r>
      <w:r w:rsidR="00441FE9">
        <w:t xml:space="preserve"> 6</w:t>
      </w:r>
      <w:r w:rsidR="009C0D37">
        <w:t>, 7 and 8</w:t>
      </w:r>
      <w:r w:rsidR="00441FE9">
        <w:t>.</w:t>
      </w:r>
      <w:r w:rsidR="00D42441">
        <w:t xml:space="preserve">  As you can see there is a significant, strong correlation among the outcome variabl</w:t>
      </w:r>
      <w:r w:rsidR="00B13E58">
        <w:t>es.  As a result of this it was then decided that there would be three regression models</w:t>
      </w:r>
      <w:r w:rsidR="007400BB">
        <w:t>, one each for total crime, violent crime, and property crime</w:t>
      </w:r>
      <w:r w:rsidR="00B13E58">
        <w:t xml:space="preserve">.  This is because creating one model with all three outcome variables would contain </w:t>
      </w:r>
      <w:r w:rsidR="00231C37">
        <w:t>multicollinearity, which causes problems in regression models.</w:t>
      </w:r>
      <w:r>
        <w:t xml:space="preserve">  Now that the predictor and outcome variables have been narrowed down it is time to </w:t>
      </w:r>
      <w:r w:rsidR="00261BE9">
        <w:t>see which predictors can best be used to predict the violent, property, and total crime rates in Chicago Community Areas.</w:t>
      </w:r>
      <w:r>
        <w:t xml:space="preserve">  </w:t>
      </w:r>
      <w:r w:rsidR="00441FE9">
        <w:t xml:space="preserve"> </w:t>
      </w:r>
      <w:r w:rsidR="0058513B">
        <w:t xml:space="preserve">   </w:t>
      </w:r>
    </w:p>
    <w:p w:rsidR="00857545" w:rsidRDefault="00857545" w:rsidP="0051712E">
      <w:pPr>
        <w:spacing w:after="0"/>
        <w:rPr>
          <w:b/>
          <w:color w:val="365F91" w:themeColor="accent1" w:themeShade="BF"/>
        </w:rPr>
      </w:pPr>
    </w:p>
    <w:p w:rsidR="0051712E" w:rsidRDefault="0051712E" w:rsidP="0051712E">
      <w:pPr>
        <w:spacing w:after="0"/>
        <w:rPr>
          <w:b/>
          <w:color w:val="365F91" w:themeColor="accent1" w:themeShade="BF"/>
        </w:rPr>
      </w:pPr>
      <w:r w:rsidRPr="00250363">
        <w:rPr>
          <w:b/>
          <w:color w:val="365F91" w:themeColor="accent1" w:themeShade="BF"/>
        </w:rPr>
        <w:t>Table</w:t>
      </w:r>
      <w:r>
        <w:rPr>
          <w:b/>
          <w:color w:val="365F91" w:themeColor="accent1" w:themeShade="BF"/>
        </w:rPr>
        <w:t xml:space="preserve"> 6</w:t>
      </w:r>
      <w:r w:rsidRPr="00250363">
        <w:rPr>
          <w:b/>
          <w:color w:val="365F91" w:themeColor="accent1" w:themeShade="BF"/>
        </w:rPr>
        <w:t xml:space="preserve"> :  </w:t>
      </w:r>
      <w:r>
        <w:rPr>
          <w:b/>
          <w:color w:val="365F91" w:themeColor="accent1" w:themeShade="BF"/>
        </w:rPr>
        <w:t>Correlation Matri</w:t>
      </w:r>
      <w:r w:rsidR="009C0D37">
        <w:rPr>
          <w:b/>
          <w:color w:val="365F91" w:themeColor="accent1" w:themeShade="BF"/>
        </w:rPr>
        <w:t>x</w:t>
      </w:r>
      <w:r>
        <w:rPr>
          <w:b/>
          <w:color w:val="365F91" w:themeColor="accent1" w:themeShade="BF"/>
        </w:rPr>
        <w:t xml:space="preserve"> of Selected Outcome Variables</w:t>
      </w:r>
    </w:p>
    <w:p w:rsidR="00262EA1" w:rsidRDefault="00262EA1" w:rsidP="0051712E">
      <w:pPr>
        <w:spacing w:after="0"/>
        <w:rPr>
          <w:b/>
          <w:color w:val="365F91" w:themeColor="accent1" w:themeShade="BF"/>
        </w:rPr>
      </w:pPr>
    </w:p>
    <w:tbl>
      <w:tblPr>
        <w:tblStyle w:val="MediumGrid3"/>
        <w:tblW w:w="0" w:type="auto"/>
        <w:tblLook w:val="04A0"/>
      </w:tblPr>
      <w:tblGrid>
        <w:gridCol w:w="2223"/>
        <w:gridCol w:w="1796"/>
        <w:gridCol w:w="1969"/>
      </w:tblGrid>
      <w:tr w:rsidR="00401AF1" w:rsidTr="000725DE">
        <w:trPr>
          <w:cnfStyle w:val="100000000000"/>
        </w:trPr>
        <w:tc>
          <w:tcPr>
            <w:cnfStyle w:val="001000000000"/>
            <w:tcW w:w="2223" w:type="dxa"/>
          </w:tcPr>
          <w:p w:rsidR="00401AF1" w:rsidRPr="009C0D37" w:rsidRDefault="00401AF1" w:rsidP="00401AF1">
            <w:pPr>
              <w:jc w:val="center"/>
              <w:rPr>
                <w:sz w:val="19"/>
                <w:szCs w:val="19"/>
              </w:rPr>
            </w:pPr>
            <w:r w:rsidRPr="009C0D37">
              <w:rPr>
                <w:sz w:val="19"/>
                <w:szCs w:val="19"/>
              </w:rPr>
              <w:t>Outcome Variable</w:t>
            </w:r>
          </w:p>
        </w:tc>
        <w:tc>
          <w:tcPr>
            <w:tcW w:w="1796" w:type="dxa"/>
          </w:tcPr>
          <w:p w:rsidR="00401AF1" w:rsidRPr="009C0D37" w:rsidRDefault="00401AF1" w:rsidP="00073E6F">
            <w:pPr>
              <w:jc w:val="center"/>
              <w:cnfStyle w:val="100000000000"/>
              <w:rPr>
                <w:sz w:val="19"/>
                <w:szCs w:val="19"/>
              </w:rPr>
            </w:pPr>
            <w:r w:rsidRPr="009C0D37">
              <w:rPr>
                <w:sz w:val="19"/>
                <w:szCs w:val="19"/>
              </w:rPr>
              <w:t>Violent Crime</w:t>
            </w:r>
          </w:p>
        </w:tc>
        <w:tc>
          <w:tcPr>
            <w:tcW w:w="1969" w:type="dxa"/>
          </w:tcPr>
          <w:p w:rsidR="00401AF1" w:rsidRPr="009C0D37" w:rsidRDefault="00401AF1" w:rsidP="00073E6F">
            <w:pPr>
              <w:jc w:val="center"/>
              <w:cnfStyle w:val="100000000000"/>
              <w:rPr>
                <w:sz w:val="19"/>
                <w:szCs w:val="19"/>
              </w:rPr>
            </w:pPr>
            <w:r w:rsidRPr="009C0D37">
              <w:rPr>
                <w:sz w:val="19"/>
                <w:szCs w:val="19"/>
              </w:rPr>
              <w:t>Property Crime</w:t>
            </w:r>
          </w:p>
        </w:tc>
      </w:tr>
      <w:tr w:rsidR="00401AF1" w:rsidTr="000725DE">
        <w:trPr>
          <w:cnfStyle w:val="000000100000"/>
        </w:trPr>
        <w:tc>
          <w:tcPr>
            <w:cnfStyle w:val="001000000000"/>
            <w:tcW w:w="2223" w:type="dxa"/>
          </w:tcPr>
          <w:p w:rsidR="00401AF1" w:rsidRPr="009C0D37" w:rsidRDefault="00401AF1" w:rsidP="0051712E">
            <w:pPr>
              <w:rPr>
                <w:sz w:val="19"/>
                <w:szCs w:val="19"/>
              </w:rPr>
            </w:pPr>
            <w:r w:rsidRPr="009C0D37">
              <w:rPr>
                <w:sz w:val="19"/>
                <w:szCs w:val="19"/>
              </w:rPr>
              <w:t>Property Crime</w:t>
            </w:r>
          </w:p>
        </w:tc>
        <w:tc>
          <w:tcPr>
            <w:tcW w:w="1796" w:type="dxa"/>
          </w:tcPr>
          <w:p w:rsidR="00401AF1" w:rsidRPr="009C0D37" w:rsidRDefault="0035189E" w:rsidP="00073E6F">
            <w:pPr>
              <w:jc w:val="right"/>
              <w:cnfStyle w:val="000000100000"/>
              <w:rPr>
                <w:color w:val="000000" w:themeColor="text1"/>
                <w:sz w:val="19"/>
                <w:szCs w:val="19"/>
              </w:rPr>
            </w:pPr>
            <w:r w:rsidRPr="009C0D37">
              <w:rPr>
                <w:color w:val="000000" w:themeColor="text1"/>
                <w:sz w:val="19"/>
                <w:szCs w:val="19"/>
              </w:rPr>
              <w:t>0.748</w:t>
            </w:r>
          </w:p>
        </w:tc>
        <w:tc>
          <w:tcPr>
            <w:tcW w:w="1969" w:type="dxa"/>
          </w:tcPr>
          <w:p w:rsidR="00401AF1" w:rsidRPr="009C0D37" w:rsidRDefault="00401AF1" w:rsidP="00073E6F">
            <w:pPr>
              <w:jc w:val="right"/>
              <w:cnfStyle w:val="000000100000"/>
              <w:rPr>
                <w:color w:val="000000" w:themeColor="text1"/>
                <w:sz w:val="19"/>
                <w:szCs w:val="19"/>
              </w:rPr>
            </w:pPr>
          </w:p>
        </w:tc>
      </w:tr>
      <w:tr w:rsidR="00401AF1" w:rsidTr="000725DE">
        <w:tc>
          <w:tcPr>
            <w:cnfStyle w:val="001000000000"/>
            <w:tcW w:w="2223" w:type="dxa"/>
          </w:tcPr>
          <w:p w:rsidR="00401AF1" w:rsidRPr="009C0D37" w:rsidRDefault="00401AF1" w:rsidP="0051712E">
            <w:pPr>
              <w:rPr>
                <w:sz w:val="19"/>
                <w:szCs w:val="19"/>
              </w:rPr>
            </w:pPr>
            <w:r w:rsidRPr="009C0D37">
              <w:rPr>
                <w:sz w:val="19"/>
                <w:szCs w:val="19"/>
              </w:rPr>
              <w:t>p-value</w:t>
            </w:r>
          </w:p>
        </w:tc>
        <w:tc>
          <w:tcPr>
            <w:tcW w:w="1796" w:type="dxa"/>
          </w:tcPr>
          <w:p w:rsidR="00401AF1" w:rsidRPr="009C0D37" w:rsidRDefault="0035189E" w:rsidP="00073E6F">
            <w:pPr>
              <w:jc w:val="right"/>
              <w:cnfStyle w:val="000000000000"/>
              <w:rPr>
                <w:color w:val="000000" w:themeColor="text1"/>
                <w:sz w:val="19"/>
                <w:szCs w:val="19"/>
              </w:rPr>
            </w:pPr>
            <w:r w:rsidRPr="009C0D37">
              <w:rPr>
                <w:color w:val="000000" w:themeColor="text1"/>
                <w:sz w:val="19"/>
                <w:szCs w:val="19"/>
              </w:rPr>
              <w:t>0.000</w:t>
            </w:r>
          </w:p>
        </w:tc>
        <w:tc>
          <w:tcPr>
            <w:tcW w:w="1969" w:type="dxa"/>
          </w:tcPr>
          <w:p w:rsidR="00401AF1" w:rsidRPr="009C0D37" w:rsidRDefault="00401AF1" w:rsidP="00073E6F">
            <w:pPr>
              <w:jc w:val="right"/>
              <w:cnfStyle w:val="000000000000"/>
              <w:rPr>
                <w:color w:val="000000" w:themeColor="text1"/>
                <w:sz w:val="19"/>
                <w:szCs w:val="19"/>
              </w:rPr>
            </w:pPr>
          </w:p>
        </w:tc>
      </w:tr>
      <w:tr w:rsidR="00401AF1" w:rsidTr="000725DE">
        <w:trPr>
          <w:cnfStyle w:val="000000100000"/>
        </w:trPr>
        <w:tc>
          <w:tcPr>
            <w:cnfStyle w:val="001000000000"/>
            <w:tcW w:w="2223" w:type="dxa"/>
          </w:tcPr>
          <w:p w:rsidR="00401AF1" w:rsidRPr="009C0D37" w:rsidRDefault="00401AF1" w:rsidP="0051712E">
            <w:pPr>
              <w:rPr>
                <w:sz w:val="19"/>
                <w:szCs w:val="19"/>
              </w:rPr>
            </w:pPr>
          </w:p>
        </w:tc>
        <w:tc>
          <w:tcPr>
            <w:tcW w:w="1796" w:type="dxa"/>
          </w:tcPr>
          <w:p w:rsidR="00401AF1" w:rsidRPr="009C0D37" w:rsidRDefault="00401AF1" w:rsidP="00073E6F">
            <w:pPr>
              <w:jc w:val="right"/>
              <w:cnfStyle w:val="000000100000"/>
              <w:rPr>
                <w:color w:val="000000" w:themeColor="text1"/>
                <w:sz w:val="19"/>
                <w:szCs w:val="19"/>
              </w:rPr>
            </w:pPr>
          </w:p>
        </w:tc>
        <w:tc>
          <w:tcPr>
            <w:tcW w:w="1969" w:type="dxa"/>
          </w:tcPr>
          <w:p w:rsidR="00401AF1" w:rsidRPr="009C0D37" w:rsidRDefault="00401AF1" w:rsidP="00073E6F">
            <w:pPr>
              <w:jc w:val="right"/>
              <w:cnfStyle w:val="000000100000"/>
              <w:rPr>
                <w:color w:val="000000" w:themeColor="text1"/>
                <w:sz w:val="19"/>
                <w:szCs w:val="19"/>
              </w:rPr>
            </w:pPr>
          </w:p>
        </w:tc>
      </w:tr>
      <w:tr w:rsidR="00401AF1" w:rsidTr="009C0D37">
        <w:trPr>
          <w:trHeight w:val="70"/>
        </w:trPr>
        <w:tc>
          <w:tcPr>
            <w:cnfStyle w:val="001000000000"/>
            <w:tcW w:w="2223" w:type="dxa"/>
          </w:tcPr>
          <w:p w:rsidR="00401AF1" w:rsidRPr="009C0D37" w:rsidRDefault="00401AF1" w:rsidP="0051712E">
            <w:pPr>
              <w:rPr>
                <w:sz w:val="19"/>
                <w:szCs w:val="19"/>
              </w:rPr>
            </w:pPr>
            <w:r w:rsidRPr="009C0D37">
              <w:rPr>
                <w:sz w:val="19"/>
                <w:szCs w:val="19"/>
              </w:rPr>
              <w:t>Total Crime</w:t>
            </w:r>
          </w:p>
        </w:tc>
        <w:tc>
          <w:tcPr>
            <w:tcW w:w="1796" w:type="dxa"/>
          </w:tcPr>
          <w:p w:rsidR="00401AF1" w:rsidRPr="009C0D37" w:rsidRDefault="0035189E" w:rsidP="00073E6F">
            <w:pPr>
              <w:jc w:val="right"/>
              <w:cnfStyle w:val="000000000000"/>
              <w:rPr>
                <w:color w:val="000000" w:themeColor="text1"/>
                <w:sz w:val="19"/>
                <w:szCs w:val="19"/>
              </w:rPr>
            </w:pPr>
            <w:r w:rsidRPr="009C0D37">
              <w:rPr>
                <w:color w:val="000000" w:themeColor="text1"/>
                <w:sz w:val="19"/>
                <w:szCs w:val="19"/>
              </w:rPr>
              <w:t>0.876</w:t>
            </w:r>
          </w:p>
        </w:tc>
        <w:tc>
          <w:tcPr>
            <w:tcW w:w="1969" w:type="dxa"/>
          </w:tcPr>
          <w:p w:rsidR="00401AF1" w:rsidRPr="009C0D37" w:rsidRDefault="0035189E" w:rsidP="00073E6F">
            <w:pPr>
              <w:jc w:val="right"/>
              <w:cnfStyle w:val="000000000000"/>
              <w:rPr>
                <w:color w:val="000000" w:themeColor="text1"/>
                <w:sz w:val="19"/>
                <w:szCs w:val="19"/>
              </w:rPr>
            </w:pPr>
            <w:r w:rsidRPr="009C0D37">
              <w:rPr>
                <w:color w:val="000000" w:themeColor="text1"/>
                <w:sz w:val="19"/>
                <w:szCs w:val="19"/>
              </w:rPr>
              <w:t>0.976</w:t>
            </w:r>
          </w:p>
        </w:tc>
      </w:tr>
      <w:tr w:rsidR="00401AF1" w:rsidTr="000725DE">
        <w:trPr>
          <w:cnfStyle w:val="000000100000"/>
        </w:trPr>
        <w:tc>
          <w:tcPr>
            <w:cnfStyle w:val="001000000000"/>
            <w:tcW w:w="2223" w:type="dxa"/>
          </w:tcPr>
          <w:p w:rsidR="00401AF1" w:rsidRPr="009C0D37" w:rsidRDefault="00401AF1" w:rsidP="0051712E">
            <w:pPr>
              <w:rPr>
                <w:sz w:val="19"/>
                <w:szCs w:val="19"/>
              </w:rPr>
            </w:pPr>
            <w:r w:rsidRPr="009C0D37">
              <w:rPr>
                <w:sz w:val="19"/>
                <w:szCs w:val="19"/>
              </w:rPr>
              <w:t>p-value</w:t>
            </w:r>
          </w:p>
        </w:tc>
        <w:tc>
          <w:tcPr>
            <w:tcW w:w="1796" w:type="dxa"/>
          </w:tcPr>
          <w:p w:rsidR="00401AF1" w:rsidRPr="009C0D37" w:rsidRDefault="0035189E" w:rsidP="00073E6F">
            <w:pPr>
              <w:jc w:val="right"/>
              <w:cnfStyle w:val="000000100000"/>
              <w:rPr>
                <w:color w:val="000000" w:themeColor="text1"/>
                <w:sz w:val="19"/>
                <w:szCs w:val="19"/>
              </w:rPr>
            </w:pPr>
            <w:r w:rsidRPr="009C0D37">
              <w:rPr>
                <w:color w:val="000000" w:themeColor="text1"/>
                <w:sz w:val="19"/>
                <w:szCs w:val="19"/>
              </w:rPr>
              <w:t>0.000</w:t>
            </w:r>
          </w:p>
        </w:tc>
        <w:tc>
          <w:tcPr>
            <w:tcW w:w="1969" w:type="dxa"/>
          </w:tcPr>
          <w:p w:rsidR="00401AF1" w:rsidRPr="009C0D37" w:rsidRDefault="0035189E" w:rsidP="00073E6F">
            <w:pPr>
              <w:jc w:val="right"/>
              <w:cnfStyle w:val="000000100000"/>
              <w:rPr>
                <w:color w:val="000000" w:themeColor="text1"/>
                <w:sz w:val="19"/>
                <w:szCs w:val="19"/>
              </w:rPr>
            </w:pPr>
            <w:r w:rsidRPr="009C0D37">
              <w:rPr>
                <w:color w:val="000000" w:themeColor="text1"/>
                <w:sz w:val="19"/>
                <w:szCs w:val="19"/>
              </w:rPr>
              <w:t>0.000</w:t>
            </w:r>
          </w:p>
        </w:tc>
      </w:tr>
    </w:tbl>
    <w:p w:rsidR="0051712E" w:rsidRDefault="0051712E" w:rsidP="0051712E">
      <w:pPr>
        <w:spacing w:after="0"/>
        <w:rPr>
          <w:b/>
          <w:color w:val="365F91" w:themeColor="accent1" w:themeShade="BF"/>
        </w:rPr>
      </w:pPr>
    </w:p>
    <w:p w:rsidR="00857545" w:rsidRDefault="00857545">
      <w:pPr>
        <w:rPr>
          <w:b/>
          <w:color w:val="365F91" w:themeColor="accent1" w:themeShade="BF"/>
        </w:rPr>
      </w:pPr>
      <w:r>
        <w:rPr>
          <w:b/>
          <w:color w:val="365F91" w:themeColor="accent1" w:themeShade="BF"/>
        </w:rPr>
        <w:br w:type="page"/>
      </w:r>
    </w:p>
    <w:p w:rsidR="009C0D37" w:rsidRDefault="009C0D37" w:rsidP="009C0D37">
      <w:pPr>
        <w:spacing w:after="0"/>
        <w:rPr>
          <w:b/>
          <w:color w:val="365F91" w:themeColor="accent1" w:themeShade="BF"/>
        </w:rPr>
      </w:pPr>
      <w:r w:rsidRPr="00250363">
        <w:rPr>
          <w:b/>
          <w:color w:val="365F91" w:themeColor="accent1" w:themeShade="BF"/>
        </w:rPr>
        <w:lastRenderedPageBreak/>
        <w:t>Table</w:t>
      </w:r>
      <w:r>
        <w:rPr>
          <w:b/>
          <w:color w:val="365F91" w:themeColor="accent1" w:themeShade="BF"/>
        </w:rPr>
        <w:t xml:space="preserve"> 7</w:t>
      </w:r>
      <w:r w:rsidRPr="00250363">
        <w:rPr>
          <w:b/>
          <w:color w:val="365F91" w:themeColor="accent1" w:themeShade="BF"/>
        </w:rPr>
        <w:t xml:space="preserve"> :  </w:t>
      </w:r>
      <w:r>
        <w:rPr>
          <w:b/>
          <w:color w:val="365F91" w:themeColor="accent1" w:themeShade="BF"/>
        </w:rPr>
        <w:t>Correlation Matrix of Selected Predictor Variables</w:t>
      </w:r>
    </w:p>
    <w:tbl>
      <w:tblPr>
        <w:tblStyle w:val="MediumGrid3"/>
        <w:tblW w:w="0" w:type="auto"/>
        <w:tblLook w:val="04A0"/>
      </w:tblPr>
      <w:tblGrid>
        <w:gridCol w:w="1261"/>
        <w:gridCol w:w="1440"/>
        <w:gridCol w:w="1086"/>
        <w:gridCol w:w="1007"/>
        <w:gridCol w:w="850"/>
        <w:gridCol w:w="873"/>
        <w:gridCol w:w="991"/>
        <w:gridCol w:w="1034"/>
        <w:gridCol w:w="1034"/>
      </w:tblGrid>
      <w:tr w:rsidR="0035189E" w:rsidTr="009C0D37">
        <w:trPr>
          <w:cnfStyle w:val="100000000000"/>
        </w:trPr>
        <w:tc>
          <w:tcPr>
            <w:cnfStyle w:val="001000000000"/>
            <w:tcW w:w="1261" w:type="dxa"/>
          </w:tcPr>
          <w:p w:rsidR="0035189E" w:rsidRPr="009C0D37" w:rsidRDefault="0035189E" w:rsidP="000F10FA">
            <w:pPr>
              <w:rPr>
                <w:sz w:val="19"/>
                <w:szCs w:val="19"/>
              </w:rPr>
            </w:pPr>
            <w:r w:rsidRPr="009C0D37">
              <w:rPr>
                <w:sz w:val="19"/>
                <w:szCs w:val="19"/>
              </w:rPr>
              <w:t>Variables</w:t>
            </w:r>
          </w:p>
        </w:tc>
        <w:tc>
          <w:tcPr>
            <w:tcW w:w="1440" w:type="dxa"/>
          </w:tcPr>
          <w:p w:rsidR="0035189E" w:rsidRPr="009C0D37" w:rsidRDefault="0035189E" w:rsidP="000F10FA">
            <w:pPr>
              <w:cnfStyle w:val="100000000000"/>
              <w:rPr>
                <w:sz w:val="19"/>
                <w:szCs w:val="19"/>
              </w:rPr>
            </w:pPr>
            <w:r w:rsidRPr="009C0D37">
              <w:rPr>
                <w:sz w:val="19"/>
                <w:szCs w:val="19"/>
              </w:rPr>
              <w:t>16 and Over and Unemployed</w:t>
            </w:r>
          </w:p>
        </w:tc>
        <w:tc>
          <w:tcPr>
            <w:tcW w:w="1086" w:type="dxa"/>
          </w:tcPr>
          <w:p w:rsidR="0035189E" w:rsidRPr="009C0D37" w:rsidRDefault="0035189E" w:rsidP="000F10FA">
            <w:pPr>
              <w:cnfStyle w:val="100000000000"/>
              <w:rPr>
                <w:sz w:val="19"/>
                <w:szCs w:val="19"/>
              </w:rPr>
            </w:pPr>
            <w:r w:rsidRPr="009C0D37">
              <w:rPr>
                <w:sz w:val="19"/>
                <w:szCs w:val="19"/>
              </w:rPr>
              <w:t>25 and Over and No High School Diploma</w:t>
            </w:r>
          </w:p>
        </w:tc>
        <w:tc>
          <w:tcPr>
            <w:tcW w:w="1007" w:type="dxa"/>
          </w:tcPr>
          <w:p w:rsidR="0035189E" w:rsidRPr="009C0D37" w:rsidRDefault="0035189E" w:rsidP="000F10FA">
            <w:pPr>
              <w:cnfStyle w:val="100000000000"/>
              <w:rPr>
                <w:sz w:val="19"/>
                <w:szCs w:val="19"/>
              </w:rPr>
            </w:pPr>
            <w:r w:rsidRPr="009C0D37">
              <w:rPr>
                <w:sz w:val="19"/>
                <w:szCs w:val="19"/>
              </w:rPr>
              <w:t>Per Capita Income</w:t>
            </w:r>
          </w:p>
        </w:tc>
        <w:tc>
          <w:tcPr>
            <w:tcW w:w="850" w:type="dxa"/>
          </w:tcPr>
          <w:p w:rsidR="0035189E" w:rsidRPr="009C0D37" w:rsidRDefault="0035189E" w:rsidP="000F10FA">
            <w:pPr>
              <w:cnfStyle w:val="100000000000"/>
              <w:rPr>
                <w:sz w:val="19"/>
                <w:szCs w:val="19"/>
              </w:rPr>
            </w:pPr>
            <w:r w:rsidRPr="009C0D37">
              <w:rPr>
                <w:sz w:val="19"/>
                <w:szCs w:val="19"/>
              </w:rPr>
              <w:t>White</w:t>
            </w:r>
          </w:p>
        </w:tc>
        <w:tc>
          <w:tcPr>
            <w:tcW w:w="873" w:type="dxa"/>
          </w:tcPr>
          <w:p w:rsidR="0035189E" w:rsidRPr="009C0D37" w:rsidRDefault="0035189E" w:rsidP="000F10FA">
            <w:pPr>
              <w:cnfStyle w:val="100000000000"/>
              <w:rPr>
                <w:sz w:val="19"/>
                <w:szCs w:val="19"/>
              </w:rPr>
            </w:pPr>
            <w:r w:rsidRPr="009C0D37">
              <w:rPr>
                <w:sz w:val="19"/>
                <w:szCs w:val="19"/>
              </w:rPr>
              <w:t>15 to 24</w:t>
            </w:r>
          </w:p>
        </w:tc>
        <w:tc>
          <w:tcPr>
            <w:tcW w:w="991" w:type="dxa"/>
          </w:tcPr>
          <w:p w:rsidR="0035189E" w:rsidRPr="009C0D37" w:rsidRDefault="0035189E" w:rsidP="000F10FA">
            <w:pPr>
              <w:cnfStyle w:val="100000000000"/>
              <w:rPr>
                <w:sz w:val="19"/>
                <w:szCs w:val="19"/>
              </w:rPr>
            </w:pPr>
            <w:r w:rsidRPr="009C0D37">
              <w:rPr>
                <w:sz w:val="19"/>
                <w:szCs w:val="19"/>
              </w:rPr>
              <w:t>Vacant</w:t>
            </w:r>
          </w:p>
        </w:tc>
        <w:tc>
          <w:tcPr>
            <w:tcW w:w="1034" w:type="dxa"/>
          </w:tcPr>
          <w:p w:rsidR="0035189E" w:rsidRPr="009C0D37" w:rsidRDefault="0035189E" w:rsidP="000F10FA">
            <w:pPr>
              <w:cnfStyle w:val="100000000000"/>
              <w:rPr>
                <w:sz w:val="19"/>
                <w:szCs w:val="19"/>
              </w:rPr>
            </w:pPr>
            <w:r w:rsidRPr="009C0D37">
              <w:rPr>
                <w:sz w:val="19"/>
                <w:szCs w:val="19"/>
              </w:rPr>
              <w:t>Foreign Born</w:t>
            </w:r>
          </w:p>
        </w:tc>
        <w:tc>
          <w:tcPr>
            <w:tcW w:w="1034" w:type="dxa"/>
          </w:tcPr>
          <w:p w:rsidR="0035189E" w:rsidRPr="009C0D37" w:rsidRDefault="0035189E" w:rsidP="000F10FA">
            <w:pPr>
              <w:cnfStyle w:val="100000000000"/>
              <w:rPr>
                <w:sz w:val="19"/>
                <w:szCs w:val="19"/>
              </w:rPr>
            </w:pPr>
            <w:r w:rsidRPr="009C0D37">
              <w:rPr>
                <w:sz w:val="19"/>
                <w:szCs w:val="19"/>
              </w:rPr>
              <w:t>Renters</w:t>
            </w: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25 and Over No High School Diploma</w:t>
            </w:r>
          </w:p>
        </w:tc>
        <w:tc>
          <w:tcPr>
            <w:tcW w:w="1440" w:type="dxa"/>
          </w:tcPr>
          <w:p w:rsidR="0035189E" w:rsidRPr="009C0D37" w:rsidRDefault="0035189E" w:rsidP="00073E6F">
            <w:pPr>
              <w:jc w:val="right"/>
              <w:cnfStyle w:val="000000100000"/>
              <w:rPr>
                <w:sz w:val="19"/>
                <w:szCs w:val="19"/>
              </w:rPr>
            </w:pPr>
            <w:r w:rsidRPr="009C0D37">
              <w:rPr>
                <w:sz w:val="19"/>
                <w:szCs w:val="19"/>
              </w:rPr>
              <w:t>0.367</w:t>
            </w:r>
          </w:p>
        </w:tc>
        <w:tc>
          <w:tcPr>
            <w:tcW w:w="1086" w:type="dxa"/>
          </w:tcPr>
          <w:p w:rsidR="0035189E" w:rsidRPr="009C0D37" w:rsidRDefault="0035189E" w:rsidP="00073E6F">
            <w:pPr>
              <w:jc w:val="right"/>
              <w:cnfStyle w:val="000000100000"/>
              <w:rPr>
                <w:sz w:val="19"/>
                <w:szCs w:val="19"/>
              </w:rPr>
            </w:pPr>
          </w:p>
        </w:tc>
        <w:tc>
          <w:tcPr>
            <w:tcW w:w="1007" w:type="dxa"/>
          </w:tcPr>
          <w:p w:rsidR="0035189E" w:rsidRPr="009C0D37" w:rsidRDefault="0035189E" w:rsidP="00073E6F">
            <w:pPr>
              <w:jc w:val="right"/>
              <w:cnfStyle w:val="000000100000"/>
              <w:rPr>
                <w:sz w:val="19"/>
                <w:szCs w:val="19"/>
              </w:rPr>
            </w:pPr>
          </w:p>
        </w:tc>
        <w:tc>
          <w:tcPr>
            <w:tcW w:w="850" w:type="dxa"/>
          </w:tcPr>
          <w:p w:rsidR="0035189E" w:rsidRPr="009C0D37" w:rsidRDefault="0035189E" w:rsidP="00073E6F">
            <w:pPr>
              <w:jc w:val="right"/>
              <w:cnfStyle w:val="000000100000"/>
              <w:rPr>
                <w:sz w:val="19"/>
                <w:szCs w:val="19"/>
              </w:rPr>
            </w:pP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35189E" w:rsidP="00073E6F">
            <w:pPr>
              <w:jc w:val="right"/>
              <w:cnfStyle w:val="000000000000"/>
              <w:rPr>
                <w:sz w:val="19"/>
                <w:szCs w:val="19"/>
              </w:rPr>
            </w:pPr>
            <w:r w:rsidRPr="009C0D37">
              <w:rPr>
                <w:sz w:val="19"/>
                <w:szCs w:val="19"/>
              </w:rPr>
              <w:t>0.001</w:t>
            </w:r>
          </w:p>
        </w:tc>
        <w:tc>
          <w:tcPr>
            <w:tcW w:w="1086" w:type="dxa"/>
          </w:tcPr>
          <w:p w:rsidR="0035189E" w:rsidRPr="009C0D37" w:rsidRDefault="0035189E" w:rsidP="00073E6F">
            <w:pPr>
              <w:jc w:val="right"/>
              <w:cnfStyle w:val="000000000000"/>
              <w:rPr>
                <w:sz w:val="19"/>
                <w:szCs w:val="19"/>
              </w:rPr>
            </w:pPr>
          </w:p>
        </w:tc>
        <w:tc>
          <w:tcPr>
            <w:tcW w:w="1007" w:type="dxa"/>
          </w:tcPr>
          <w:p w:rsidR="0035189E" w:rsidRPr="009C0D37" w:rsidRDefault="0035189E" w:rsidP="00073E6F">
            <w:pPr>
              <w:jc w:val="right"/>
              <w:cnfStyle w:val="000000000000"/>
              <w:rPr>
                <w:sz w:val="19"/>
                <w:szCs w:val="19"/>
              </w:rPr>
            </w:pPr>
          </w:p>
        </w:tc>
        <w:tc>
          <w:tcPr>
            <w:tcW w:w="850" w:type="dxa"/>
          </w:tcPr>
          <w:p w:rsidR="0035189E" w:rsidRPr="009C0D37" w:rsidRDefault="0035189E" w:rsidP="00073E6F">
            <w:pPr>
              <w:jc w:val="right"/>
              <w:cnfStyle w:val="000000000000"/>
              <w:rPr>
                <w:sz w:val="19"/>
                <w:szCs w:val="19"/>
              </w:rPr>
            </w:pPr>
          </w:p>
        </w:tc>
        <w:tc>
          <w:tcPr>
            <w:tcW w:w="873" w:type="dxa"/>
          </w:tcPr>
          <w:p w:rsidR="0035189E" w:rsidRPr="009C0D37" w:rsidRDefault="0035189E" w:rsidP="00073E6F">
            <w:pPr>
              <w:jc w:val="right"/>
              <w:cnfStyle w:val="000000000000"/>
              <w:rPr>
                <w:sz w:val="19"/>
                <w:szCs w:val="19"/>
              </w:rPr>
            </w:pP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p>
        </w:tc>
        <w:tc>
          <w:tcPr>
            <w:tcW w:w="1440" w:type="dxa"/>
          </w:tcPr>
          <w:p w:rsidR="0035189E" w:rsidRPr="009C0D37" w:rsidRDefault="0035189E" w:rsidP="00073E6F">
            <w:pPr>
              <w:jc w:val="right"/>
              <w:cnfStyle w:val="000000100000"/>
              <w:rPr>
                <w:sz w:val="19"/>
                <w:szCs w:val="19"/>
              </w:rPr>
            </w:pPr>
          </w:p>
        </w:tc>
        <w:tc>
          <w:tcPr>
            <w:tcW w:w="1086" w:type="dxa"/>
          </w:tcPr>
          <w:p w:rsidR="0035189E" w:rsidRPr="009C0D37" w:rsidRDefault="0035189E" w:rsidP="00073E6F">
            <w:pPr>
              <w:jc w:val="right"/>
              <w:cnfStyle w:val="000000100000"/>
              <w:rPr>
                <w:sz w:val="19"/>
                <w:szCs w:val="19"/>
              </w:rPr>
            </w:pPr>
          </w:p>
        </w:tc>
        <w:tc>
          <w:tcPr>
            <w:tcW w:w="1007" w:type="dxa"/>
          </w:tcPr>
          <w:p w:rsidR="0035189E" w:rsidRPr="009C0D37" w:rsidRDefault="0035189E" w:rsidP="00073E6F">
            <w:pPr>
              <w:jc w:val="right"/>
              <w:cnfStyle w:val="000000100000"/>
              <w:rPr>
                <w:sz w:val="19"/>
                <w:szCs w:val="19"/>
              </w:rPr>
            </w:pPr>
          </w:p>
        </w:tc>
        <w:tc>
          <w:tcPr>
            <w:tcW w:w="850" w:type="dxa"/>
          </w:tcPr>
          <w:p w:rsidR="0035189E" w:rsidRPr="009C0D37" w:rsidRDefault="0035189E" w:rsidP="00073E6F">
            <w:pPr>
              <w:jc w:val="right"/>
              <w:cnfStyle w:val="000000100000"/>
              <w:rPr>
                <w:sz w:val="19"/>
                <w:szCs w:val="19"/>
              </w:rPr>
            </w:pP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Per Capita Income</w:t>
            </w:r>
          </w:p>
        </w:tc>
        <w:tc>
          <w:tcPr>
            <w:tcW w:w="1440" w:type="dxa"/>
          </w:tcPr>
          <w:p w:rsidR="0035189E" w:rsidRPr="009C0D37" w:rsidRDefault="0035189E" w:rsidP="00073E6F">
            <w:pPr>
              <w:jc w:val="right"/>
              <w:cnfStyle w:val="000000000000"/>
              <w:rPr>
                <w:sz w:val="19"/>
                <w:szCs w:val="19"/>
              </w:rPr>
            </w:pPr>
            <w:r w:rsidRPr="009C0D37">
              <w:rPr>
                <w:sz w:val="19"/>
                <w:szCs w:val="19"/>
              </w:rPr>
              <w:t>-0.643</w:t>
            </w:r>
          </w:p>
        </w:tc>
        <w:tc>
          <w:tcPr>
            <w:tcW w:w="1086" w:type="dxa"/>
          </w:tcPr>
          <w:p w:rsidR="0035189E" w:rsidRPr="009C0D37" w:rsidRDefault="0035189E" w:rsidP="00073E6F">
            <w:pPr>
              <w:jc w:val="right"/>
              <w:cnfStyle w:val="000000000000"/>
              <w:rPr>
                <w:sz w:val="19"/>
                <w:szCs w:val="19"/>
              </w:rPr>
            </w:pPr>
            <w:r w:rsidRPr="009C0D37">
              <w:rPr>
                <w:sz w:val="19"/>
                <w:szCs w:val="19"/>
              </w:rPr>
              <w:t>-0</w:t>
            </w:r>
            <w:r w:rsidR="00201C98" w:rsidRPr="009C0D37">
              <w:rPr>
                <w:sz w:val="19"/>
                <w:szCs w:val="19"/>
              </w:rPr>
              <w:t>.</w:t>
            </w:r>
            <w:r w:rsidRPr="009C0D37">
              <w:rPr>
                <w:sz w:val="19"/>
                <w:szCs w:val="19"/>
              </w:rPr>
              <w:t>709</w:t>
            </w:r>
          </w:p>
        </w:tc>
        <w:tc>
          <w:tcPr>
            <w:tcW w:w="1007" w:type="dxa"/>
          </w:tcPr>
          <w:p w:rsidR="0035189E" w:rsidRPr="009C0D37" w:rsidRDefault="0035189E" w:rsidP="00073E6F">
            <w:pPr>
              <w:jc w:val="right"/>
              <w:cnfStyle w:val="000000000000"/>
              <w:rPr>
                <w:sz w:val="19"/>
                <w:szCs w:val="19"/>
              </w:rPr>
            </w:pPr>
          </w:p>
        </w:tc>
        <w:tc>
          <w:tcPr>
            <w:tcW w:w="850" w:type="dxa"/>
          </w:tcPr>
          <w:p w:rsidR="0035189E" w:rsidRPr="009C0D37" w:rsidRDefault="0035189E" w:rsidP="00073E6F">
            <w:pPr>
              <w:jc w:val="right"/>
              <w:cnfStyle w:val="000000000000"/>
              <w:rPr>
                <w:sz w:val="19"/>
                <w:szCs w:val="19"/>
              </w:rPr>
            </w:pPr>
          </w:p>
        </w:tc>
        <w:tc>
          <w:tcPr>
            <w:tcW w:w="873" w:type="dxa"/>
          </w:tcPr>
          <w:p w:rsidR="0035189E" w:rsidRPr="009C0D37" w:rsidRDefault="0035189E" w:rsidP="00073E6F">
            <w:pPr>
              <w:jc w:val="right"/>
              <w:cnfStyle w:val="000000000000"/>
              <w:rPr>
                <w:sz w:val="19"/>
                <w:szCs w:val="19"/>
              </w:rPr>
            </w:pP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35189E" w:rsidP="00073E6F">
            <w:pPr>
              <w:jc w:val="right"/>
              <w:cnfStyle w:val="000000100000"/>
              <w:rPr>
                <w:sz w:val="19"/>
                <w:szCs w:val="19"/>
              </w:rPr>
            </w:pPr>
            <w:r w:rsidRPr="009C0D37">
              <w:rPr>
                <w:sz w:val="19"/>
                <w:szCs w:val="19"/>
              </w:rPr>
              <w:t>0.000</w:t>
            </w:r>
          </w:p>
        </w:tc>
        <w:tc>
          <w:tcPr>
            <w:tcW w:w="1086" w:type="dxa"/>
          </w:tcPr>
          <w:p w:rsidR="0035189E" w:rsidRPr="009C0D37" w:rsidRDefault="0035189E" w:rsidP="00073E6F">
            <w:pPr>
              <w:jc w:val="right"/>
              <w:cnfStyle w:val="000000100000"/>
              <w:rPr>
                <w:sz w:val="19"/>
                <w:szCs w:val="19"/>
              </w:rPr>
            </w:pPr>
            <w:r w:rsidRPr="009C0D37">
              <w:rPr>
                <w:sz w:val="19"/>
                <w:szCs w:val="19"/>
              </w:rPr>
              <w:t>0.000</w:t>
            </w:r>
          </w:p>
        </w:tc>
        <w:tc>
          <w:tcPr>
            <w:tcW w:w="1007" w:type="dxa"/>
          </w:tcPr>
          <w:p w:rsidR="0035189E" w:rsidRPr="009C0D37" w:rsidRDefault="0035189E" w:rsidP="00073E6F">
            <w:pPr>
              <w:jc w:val="right"/>
              <w:cnfStyle w:val="000000100000"/>
              <w:rPr>
                <w:sz w:val="19"/>
                <w:szCs w:val="19"/>
              </w:rPr>
            </w:pPr>
          </w:p>
        </w:tc>
        <w:tc>
          <w:tcPr>
            <w:tcW w:w="850" w:type="dxa"/>
          </w:tcPr>
          <w:p w:rsidR="0035189E" w:rsidRPr="009C0D37" w:rsidRDefault="0035189E" w:rsidP="00073E6F">
            <w:pPr>
              <w:jc w:val="right"/>
              <w:cnfStyle w:val="000000100000"/>
              <w:rPr>
                <w:sz w:val="19"/>
                <w:szCs w:val="19"/>
              </w:rPr>
            </w:pP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p>
        </w:tc>
        <w:tc>
          <w:tcPr>
            <w:tcW w:w="1440" w:type="dxa"/>
          </w:tcPr>
          <w:p w:rsidR="0035189E" w:rsidRPr="009C0D37" w:rsidRDefault="0035189E" w:rsidP="00073E6F">
            <w:pPr>
              <w:jc w:val="right"/>
              <w:cnfStyle w:val="000000000000"/>
              <w:rPr>
                <w:sz w:val="19"/>
                <w:szCs w:val="19"/>
              </w:rPr>
            </w:pPr>
          </w:p>
        </w:tc>
        <w:tc>
          <w:tcPr>
            <w:tcW w:w="1086" w:type="dxa"/>
          </w:tcPr>
          <w:p w:rsidR="0035189E" w:rsidRPr="009C0D37" w:rsidRDefault="0035189E" w:rsidP="00073E6F">
            <w:pPr>
              <w:jc w:val="right"/>
              <w:cnfStyle w:val="000000000000"/>
              <w:rPr>
                <w:sz w:val="19"/>
                <w:szCs w:val="19"/>
              </w:rPr>
            </w:pPr>
          </w:p>
        </w:tc>
        <w:tc>
          <w:tcPr>
            <w:tcW w:w="1007" w:type="dxa"/>
          </w:tcPr>
          <w:p w:rsidR="0035189E" w:rsidRPr="009C0D37" w:rsidRDefault="0035189E" w:rsidP="00073E6F">
            <w:pPr>
              <w:jc w:val="right"/>
              <w:cnfStyle w:val="000000000000"/>
              <w:rPr>
                <w:sz w:val="19"/>
                <w:szCs w:val="19"/>
              </w:rPr>
            </w:pPr>
          </w:p>
        </w:tc>
        <w:tc>
          <w:tcPr>
            <w:tcW w:w="850" w:type="dxa"/>
          </w:tcPr>
          <w:p w:rsidR="0035189E" w:rsidRPr="009C0D37" w:rsidRDefault="0035189E" w:rsidP="00073E6F">
            <w:pPr>
              <w:jc w:val="right"/>
              <w:cnfStyle w:val="000000000000"/>
              <w:rPr>
                <w:sz w:val="19"/>
                <w:szCs w:val="19"/>
              </w:rPr>
            </w:pPr>
          </w:p>
        </w:tc>
        <w:tc>
          <w:tcPr>
            <w:tcW w:w="873" w:type="dxa"/>
          </w:tcPr>
          <w:p w:rsidR="0035189E" w:rsidRPr="009C0D37" w:rsidRDefault="0035189E" w:rsidP="00073E6F">
            <w:pPr>
              <w:jc w:val="right"/>
              <w:cnfStyle w:val="000000000000"/>
              <w:rPr>
                <w:sz w:val="19"/>
                <w:szCs w:val="19"/>
              </w:rPr>
            </w:pP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White</w:t>
            </w:r>
          </w:p>
        </w:tc>
        <w:tc>
          <w:tcPr>
            <w:tcW w:w="1440" w:type="dxa"/>
          </w:tcPr>
          <w:p w:rsidR="0035189E" w:rsidRPr="009C0D37" w:rsidRDefault="0035189E" w:rsidP="00073E6F">
            <w:pPr>
              <w:jc w:val="right"/>
              <w:cnfStyle w:val="000000100000"/>
              <w:rPr>
                <w:sz w:val="19"/>
                <w:szCs w:val="19"/>
              </w:rPr>
            </w:pPr>
            <w:r w:rsidRPr="009C0D37">
              <w:rPr>
                <w:sz w:val="19"/>
                <w:szCs w:val="19"/>
              </w:rPr>
              <w:t>-0.705</w:t>
            </w:r>
          </w:p>
        </w:tc>
        <w:tc>
          <w:tcPr>
            <w:tcW w:w="1086" w:type="dxa"/>
          </w:tcPr>
          <w:p w:rsidR="0035189E" w:rsidRPr="009C0D37" w:rsidRDefault="0035189E" w:rsidP="00073E6F">
            <w:pPr>
              <w:jc w:val="right"/>
              <w:cnfStyle w:val="000000100000"/>
              <w:rPr>
                <w:sz w:val="19"/>
                <w:szCs w:val="19"/>
              </w:rPr>
            </w:pPr>
            <w:r w:rsidRPr="009C0D37">
              <w:rPr>
                <w:sz w:val="19"/>
                <w:szCs w:val="19"/>
              </w:rPr>
              <w:t>-0.226</w:t>
            </w:r>
          </w:p>
        </w:tc>
        <w:tc>
          <w:tcPr>
            <w:tcW w:w="1007" w:type="dxa"/>
          </w:tcPr>
          <w:p w:rsidR="0035189E" w:rsidRPr="009C0D37" w:rsidRDefault="0035189E" w:rsidP="00073E6F">
            <w:pPr>
              <w:jc w:val="right"/>
              <w:cnfStyle w:val="000000100000"/>
              <w:rPr>
                <w:sz w:val="19"/>
                <w:szCs w:val="19"/>
              </w:rPr>
            </w:pPr>
            <w:r w:rsidRPr="009C0D37">
              <w:rPr>
                <w:sz w:val="19"/>
                <w:szCs w:val="19"/>
              </w:rPr>
              <w:t>0.557</w:t>
            </w:r>
          </w:p>
        </w:tc>
        <w:tc>
          <w:tcPr>
            <w:tcW w:w="850" w:type="dxa"/>
          </w:tcPr>
          <w:p w:rsidR="0035189E" w:rsidRPr="009C0D37" w:rsidRDefault="0035189E" w:rsidP="00073E6F">
            <w:pPr>
              <w:jc w:val="right"/>
              <w:cnfStyle w:val="000000100000"/>
              <w:rPr>
                <w:sz w:val="19"/>
                <w:szCs w:val="19"/>
              </w:rPr>
            </w:pP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35189E" w:rsidP="00073E6F">
            <w:pPr>
              <w:jc w:val="right"/>
              <w:cnfStyle w:val="000000000000"/>
              <w:rPr>
                <w:sz w:val="19"/>
                <w:szCs w:val="19"/>
              </w:rPr>
            </w:pPr>
            <w:r w:rsidRPr="009C0D37">
              <w:rPr>
                <w:sz w:val="19"/>
                <w:szCs w:val="19"/>
              </w:rPr>
              <w:t>0.000</w:t>
            </w:r>
          </w:p>
        </w:tc>
        <w:tc>
          <w:tcPr>
            <w:tcW w:w="1086" w:type="dxa"/>
          </w:tcPr>
          <w:p w:rsidR="0035189E" w:rsidRPr="009C0D37" w:rsidRDefault="0035189E" w:rsidP="00073E6F">
            <w:pPr>
              <w:jc w:val="right"/>
              <w:cnfStyle w:val="000000000000"/>
              <w:rPr>
                <w:sz w:val="19"/>
                <w:szCs w:val="19"/>
              </w:rPr>
            </w:pPr>
            <w:r w:rsidRPr="009C0D37">
              <w:rPr>
                <w:sz w:val="19"/>
                <w:szCs w:val="19"/>
              </w:rPr>
              <w:t>0.048</w:t>
            </w:r>
          </w:p>
        </w:tc>
        <w:tc>
          <w:tcPr>
            <w:tcW w:w="1007" w:type="dxa"/>
          </w:tcPr>
          <w:p w:rsidR="0035189E" w:rsidRPr="009C0D37" w:rsidRDefault="0035189E" w:rsidP="00073E6F">
            <w:pPr>
              <w:jc w:val="right"/>
              <w:cnfStyle w:val="000000000000"/>
              <w:rPr>
                <w:sz w:val="19"/>
                <w:szCs w:val="19"/>
              </w:rPr>
            </w:pPr>
            <w:r w:rsidRPr="009C0D37">
              <w:rPr>
                <w:sz w:val="19"/>
                <w:szCs w:val="19"/>
              </w:rPr>
              <w:t>0.000</w:t>
            </w:r>
          </w:p>
        </w:tc>
        <w:tc>
          <w:tcPr>
            <w:tcW w:w="850" w:type="dxa"/>
          </w:tcPr>
          <w:p w:rsidR="0035189E" w:rsidRPr="009C0D37" w:rsidRDefault="0035189E" w:rsidP="00073E6F">
            <w:pPr>
              <w:jc w:val="right"/>
              <w:cnfStyle w:val="000000000000"/>
              <w:rPr>
                <w:sz w:val="19"/>
                <w:szCs w:val="19"/>
              </w:rPr>
            </w:pPr>
          </w:p>
        </w:tc>
        <w:tc>
          <w:tcPr>
            <w:tcW w:w="873" w:type="dxa"/>
          </w:tcPr>
          <w:p w:rsidR="0035189E" w:rsidRPr="009C0D37" w:rsidRDefault="0035189E" w:rsidP="00073E6F">
            <w:pPr>
              <w:jc w:val="right"/>
              <w:cnfStyle w:val="000000000000"/>
              <w:rPr>
                <w:sz w:val="19"/>
                <w:szCs w:val="19"/>
              </w:rPr>
            </w:pP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p>
        </w:tc>
        <w:tc>
          <w:tcPr>
            <w:tcW w:w="1440" w:type="dxa"/>
          </w:tcPr>
          <w:p w:rsidR="0035189E" w:rsidRPr="009C0D37" w:rsidRDefault="0035189E" w:rsidP="00073E6F">
            <w:pPr>
              <w:jc w:val="right"/>
              <w:cnfStyle w:val="000000100000"/>
              <w:rPr>
                <w:sz w:val="19"/>
                <w:szCs w:val="19"/>
              </w:rPr>
            </w:pPr>
          </w:p>
        </w:tc>
        <w:tc>
          <w:tcPr>
            <w:tcW w:w="1086" w:type="dxa"/>
          </w:tcPr>
          <w:p w:rsidR="0035189E" w:rsidRPr="009C0D37" w:rsidRDefault="0035189E" w:rsidP="00073E6F">
            <w:pPr>
              <w:jc w:val="right"/>
              <w:cnfStyle w:val="000000100000"/>
              <w:rPr>
                <w:sz w:val="19"/>
                <w:szCs w:val="19"/>
              </w:rPr>
            </w:pPr>
          </w:p>
        </w:tc>
        <w:tc>
          <w:tcPr>
            <w:tcW w:w="1007" w:type="dxa"/>
          </w:tcPr>
          <w:p w:rsidR="0035189E" w:rsidRPr="009C0D37" w:rsidRDefault="0035189E" w:rsidP="00073E6F">
            <w:pPr>
              <w:jc w:val="right"/>
              <w:cnfStyle w:val="000000100000"/>
              <w:rPr>
                <w:sz w:val="19"/>
                <w:szCs w:val="19"/>
              </w:rPr>
            </w:pPr>
          </w:p>
        </w:tc>
        <w:tc>
          <w:tcPr>
            <w:tcW w:w="850" w:type="dxa"/>
          </w:tcPr>
          <w:p w:rsidR="0035189E" w:rsidRPr="009C0D37" w:rsidRDefault="0035189E" w:rsidP="00073E6F">
            <w:pPr>
              <w:jc w:val="right"/>
              <w:cnfStyle w:val="000000100000"/>
              <w:rPr>
                <w:sz w:val="19"/>
                <w:szCs w:val="19"/>
              </w:rPr>
            </w:pP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15 to 24</w:t>
            </w:r>
          </w:p>
        </w:tc>
        <w:tc>
          <w:tcPr>
            <w:tcW w:w="1440" w:type="dxa"/>
          </w:tcPr>
          <w:p w:rsidR="0035189E" w:rsidRPr="009C0D37" w:rsidRDefault="0035189E" w:rsidP="00073E6F">
            <w:pPr>
              <w:jc w:val="right"/>
              <w:cnfStyle w:val="000000000000"/>
              <w:rPr>
                <w:sz w:val="19"/>
                <w:szCs w:val="19"/>
              </w:rPr>
            </w:pPr>
            <w:r w:rsidRPr="009C0D37">
              <w:rPr>
                <w:sz w:val="19"/>
                <w:szCs w:val="19"/>
              </w:rPr>
              <w:t>0.388</w:t>
            </w:r>
          </w:p>
        </w:tc>
        <w:tc>
          <w:tcPr>
            <w:tcW w:w="1086" w:type="dxa"/>
          </w:tcPr>
          <w:p w:rsidR="0035189E" w:rsidRPr="009C0D37" w:rsidRDefault="0035189E" w:rsidP="00073E6F">
            <w:pPr>
              <w:jc w:val="right"/>
              <w:cnfStyle w:val="000000000000"/>
              <w:rPr>
                <w:sz w:val="19"/>
                <w:szCs w:val="19"/>
              </w:rPr>
            </w:pPr>
            <w:r w:rsidRPr="009C0D37">
              <w:rPr>
                <w:sz w:val="19"/>
                <w:szCs w:val="19"/>
              </w:rPr>
              <w:t>0.457</w:t>
            </w:r>
          </w:p>
        </w:tc>
        <w:tc>
          <w:tcPr>
            <w:tcW w:w="1007" w:type="dxa"/>
          </w:tcPr>
          <w:p w:rsidR="0035189E" w:rsidRPr="009C0D37" w:rsidRDefault="0035189E" w:rsidP="00073E6F">
            <w:pPr>
              <w:jc w:val="right"/>
              <w:cnfStyle w:val="000000000000"/>
              <w:rPr>
                <w:sz w:val="19"/>
                <w:szCs w:val="19"/>
              </w:rPr>
            </w:pPr>
            <w:r w:rsidRPr="009C0D37">
              <w:rPr>
                <w:sz w:val="19"/>
                <w:szCs w:val="19"/>
              </w:rPr>
              <w:t>-0.385</w:t>
            </w:r>
          </w:p>
        </w:tc>
        <w:tc>
          <w:tcPr>
            <w:tcW w:w="850" w:type="dxa"/>
          </w:tcPr>
          <w:p w:rsidR="0035189E" w:rsidRPr="009C0D37" w:rsidRDefault="0035189E" w:rsidP="00073E6F">
            <w:pPr>
              <w:jc w:val="right"/>
              <w:cnfStyle w:val="000000000000"/>
              <w:rPr>
                <w:sz w:val="19"/>
                <w:szCs w:val="19"/>
              </w:rPr>
            </w:pPr>
            <w:r w:rsidRPr="009C0D37">
              <w:rPr>
                <w:sz w:val="19"/>
                <w:szCs w:val="19"/>
              </w:rPr>
              <w:t>-0.361</w:t>
            </w:r>
          </w:p>
        </w:tc>
        <w:tc>
          <w:tcPr>
            <w:tcW w:w="873" w:type="dxa"/>
          </w:tcPr>
          <w:p w:rsidR="0035189E" w:rsidRPr="009C0D37" w:rsidRDefault="0035189E" w:rsidP="00073E6F">
            <w:pPr>
              <w:jc w:val="right"/>
              <w:cnfStyle w:val="000000000000"/>
              <w:rPr>
                <w:sz w:val="19"/>
                <w:szCs w:val="19"/>
              </w:rPr>
            </w:pP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35189E" w:rsidP="00073E6F">
            <w:pPr>
              <w:jc w:val="right"/>
              <w:cnfStyle w:val="000000100000"/>
              <w:rPr>
                <w:sz w:val="19"/>
                <w:szCs w:val="19"/>
              </w:rPr>
            </w:pPr>
            <w:r w:rsidRPr="009C0D37">
              <w:rPr>
                <w:sz w:val="19"/>
                <w:szCs w:val="19"/>
              </w:rPr>
              <w:t>0.000</w:t>
            </w:r>
          </w:p>
        </w:tc>
        <w:tc>
          <w:tcPr>
            <w:tcW w:w="1086" w:type="dxa"/>
          </w:tcPr>
          <w:p w:rsidR="0035189E" w:rsidRPr="009C0D37" w:rsidRDefault="0035189E" w:rsidP="00073E6F">
            <w:pPr>
              <w:jc w:val="right"/>
              <w:cnfStyle w:val="000000100000"/>
              <w:rPr>
                <w:sz w:val="19"/>
                <w:szCs w:val="19"/>
              </w:rPr>
            </w:pPr>
            <w:r w:rsidRPr="009C0D37">
              <w:rPr>
                <w:sz w:val="19"/>
                <w:szCs w:val="19"/>
              </w:rPr>
              <w:t>0.000</w:t>
            </w:r>
          </w:p>
        </w:tc>
        <w:tc>
          <w:tcPr>
            <w:tcW w:w="1007" w:type="dxa"/>
          </w:tcPr>
          <w:p w:rsidR="0035189E" w:rsidRPr="009C0D37" w:rsidRDefault="0035189E" w:rsidP="00073E6F">
            <w:pPr>
              <w:jc w:val="right"/>
              <w:cnfStyle w:val="000000100000"/>
              <w:rPr>
                <w:sz w:val="19"/>
                <w:szCs w:val="19"/>
              </w:rPr>
            </w:pPr>
            <w:r w:rsidRPr="009C0D37">
              <w:rPr>
                <w:sz w:val="19"/>
                <w:szCs w:val="19"/>
              </w:rPr>
              <w:t>0.001</w:t>
            </w:r>
          </w:p>
        </w:tc>
        <w:tc>
          <w:tcPr>
            <w:tcW w:w="850" w:type="dxa"/>
          </w:tcPr>
          <w:p w:rsidR="0035189E" w:rsidRPr="009C0D37" w:rsidRDefault="0035189E" w:rsidP="00073E6F">
            <w:pPr>
              <w:jc w:val="right"/>
              <w:cnfStyle w:val="000000100000"/>
              <w:rPr>
                <w:sz w:val="19"/>
                <w:szCs w:val="19"/>
              </w:rPr>
            </w:pPr>
            <w:r w:rsidRPr="009C0D37">
              <w:rPr>
                <w:sz w:val="19"/>
                <w:szCs w:val="19"/>
              </w:rPr>
              <w:t>0.001</w:t>
            </w: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p>
        </w:tc>
        <w:tc>
          <w:tcPr>
            <w:tcW w:w="1440" w:type="dxa"/>
          </w:tcPr>
          <w:p w:rsidR="0035189E" w:rsidRPr="009C0D37" w:rsidRDefault="0035189E" w:rsidP="00073E6F">
            <w:pPr>
              <w:jc w:val="right"/>
              <w:cnfStyle w:val="000000000000"/>
              <w:rPr>
                <w:sz w:val="19"/>
                <w:szCs w:val="19"/>
              </w:rPr>
            </w:pPr>
          </w:p>
        </w:tc>
        <w:tc>
          <w:tcPr>
            <w:tcW w:w="1086" w:type="dxa"/>
          </w:tcPr>
          <w:p w:rsidR="0035189E" w:rsidRPr="009C0D37" w:rsidRDefault="0035189E" w:rsidP="00073E6F">
            <w:pPr>
              <w:jc w:val="right"/>
              <w:cnfStyle w:val="000000000000"/>
              <w:rPr>
                <w:sz w:val="19"/>
                <w:szCs w:val="19"/>
              </w:rPr>
            </w:pPr>
          </w:p>
        </w:tc>
        <w:tc>
          <w:tcPr>
            <w:tcW w:w="1007" w:type="dxa"/>
          </w:tcPr>
          <w:p w:rsidR="0035189E" w:rsidRPr="009C0D37" w:rsidRDefault="0035189E" w:rsidP="00073E6F">
            <w:pPr>
              <w:jc w:val="right"/>
              <w:cnfStyle w:val="000000000000"/>
              <w:rPr>
                <w:sz w:val="19"/>
                <w:szCs w:val="19"/>
              </w:rPr>
            </w:pPr>
          </w:p>
        </w:tc>
        <w:tc>
          <w:tcPr>
            <w:tcW w:w="850" w:type="dxa"/>
          </w:tcPr>
          <w:p w:rsidR="0035189E" w:rsidRPr="009C0D37" w:rsidRDefault="0035189E" w:rsidP="00073E6F">
            <w:pPr>
              <w:jc w:val="right"/>
              <w:cnfStyle w:val="000000000000"/>
              <w:rPr>
                <w:sz w:val="19"/>
                <w:szCs w:val="19"/>
              </w:rPr>
            </w:pPr>
          </w:p>
        </w:tc>
        <w:tc>
          <w:tcPr>
            <w:tcW w:w="873" w:type="dxa"/>
          </w:tcPr>
          <w:p w:rsidR="0035189E" w:rsidRPr="009C0D37" w:rsidRDefault="0035189E" w:rsidP="00073E6F">
            <w:pPr>
              <w:jc w:val="right"/>
              <w:cnfStyle w:val="000000000000"/>
              <w:rPr>
                <w:sz w:val="19"/>
                <w:szCs w:val="19"/>
              </w:rPr>
            </w:pP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Vacant</w:t>
            </w:r>
          </w:p>
        </w:tc>
        <w:tc>
          <w:tcPr>
            <w:tcW w:w="1440" w:type="dxa"/>
          </w:tcPr>
          <w:p w:rsidR="0035189E" w:rsidRPr="009C0D37" w:rsidRDefault="0035189E" w:rsidP="00073E6F">
            <w:pPr>
              <w:jc w:val="right"/>
              <w:cnfStyle w:val="000000100000"/>
              <w:rPr>
                <w:sz w:val="19"/>
                <w:szCs w:val="19"/>
              </w:rPr>
            </w:pPr>
            <w:r w:rsidRPr="009C0D37">
              <w:rPr>
                <w:sz w:val="19"/>
                <w:szCs w:val="19"/>
              </w:rPr>
              <w:t>0.652</w:t>
            </w:r>
          </w:p>
        </w:tc>
        <w:tc>
          <w:tcPr>
            <w:tcW w:w="1086" w:type="dxa"/>
          </w:tcPr>
          <w:p w:rsidR="0035189E" w:rsidRPr="009C0D37" w:rsidRDefault="0035189E" w:rsidP="00073E6F">
            <w:pPr>
              <w:jc w:val="right"/>
              <w:cnfStyle w:val="000000100000"/>
              <w:rPr>
                <w:sz w:val="19"/>
                <w:szCs w:val="19"/>
              </w:rPr>
            </w:pPr>
            <w:r w:rsidRPr="009C0D37">
              <w:rPr>
                <w:sz w:val="19"/>
                <w:szCs w:val="19"/>
              </w:rPr>
              <w:t>0.260</w:t>
            </w:r>
          </w:p>
        </w:tc>
        <w:tc>
          <w:tcPr>
            <w:tcW w:w="1007" w:type="dxa"/>
          </w:tcPr>
          <w:p w:rsidR="0035189E" w:rsidRPr="009C0D37" w:rsidRDefault="0035189E" w:rsidP="00073E6F">
            <w:pPr>
              <w:jc w:val="right"/>
              <w:cnfStyle w:val="000000100000"/>
              <w:rPr>
                <w:sz w:val="19"/>
                <w:szCs w:val="19"/>
              </w:rPr>
            </w:pPr>
            <w:r w:rsidRPr="009C0D37">
              <w:rPr>
                <w:sz w:val="19"/>
                <w:szCs w:val="19"/>
              </w:rPr>
              <w:t>-0.312</w:t>
            </w:r>
          </w:p>
        </w:tc>
        <w:tc>
          <w:tcPr>
            <w:tcW w:w="850" w:type="dxa"/>
          </w:tcPr>
          <w:p w:rsidR="0035189E" w:rsidRPr="009C0D37" w:rsidRDefault="0035189E" w:rsidP="00073E6F">
            <w:pPr>
              <w:jc w:val="right"/>
              <w:cnfStyle w:val="000000100000"/>
              <w:rPr>
                <w:sz w:val="19"/>
                <w:szCs w:val="19"/>
              </w:rPr>
            </w:pPr>
            <w:r w:rsidRPr="009C0D37">
              <w:rPr>
                <w:sz w:val="19"/>
                <w:szCs w:val="19"/>
              </w:rPr>
              <w:t>-0.604</w:t>
            </w:r>
          </w:p>
        </w:tc>
        <w:tc>
          <w:tcPr>
            <w:tcW w:w="873" w:type="dxa"/>
          </w:tcPr>
          <w:p w:rsidR="0035189E" w:rsidRPr="009C0D37" w:rsidRDefault="0035189E" w:rsidP="00073E6F">
            <w:pPr>
              <w:jc w:val="right"/>
              <w:cnfStyle w:val="000000100000"/>
              <w:rPr>
                <w:sz w:val="19"/>
                <w:szCs w:val="19"/>
              </w:rPr>
            </w:pPr>
            <w:r w:rsidRPr="009C0D37">
              <w:rPr>
                <w:sz w:val="19"/>
                <w:szCs w:val="19"/>
              </w:rPr>
              <w:t>0.522</w:t>
            </w: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201C98" w:rsidP="00073E6F">
            <w:pPr>
              <w:jc w:val="right"/>
              <w:cnfStyle w:val="000000000000"/>
              <w:rPr>
                <w:sz w:val="19"/>
                <w:szCs w:val="19"/>
              </w:rPr>
            </w:pPr>
            <w:r w:rsidRPr="009C0D37">
              <w:rPr>
                <w:sz w:val="19"/>
                <w:szCs w:val="19"/>
              </w:rPr>
              <w:t>0.000</w:t>
            </w:r>
          </w:p>
        </w:tc>
        <w:tc>
          <w:tcPr>
            <w:tcW w:w="1086" w:type="dxa"/>
          </w:tcPr>
          <w:p w:rsidR="0035189E" w:rsidRPr="009C0D37" w:rsidRDefault="00201C98" w:rsidP="00073E6F">
            <w:pPr>
              <w:jc w:val="right"/>
              <w:cnfStyle w:val="000000000000"/>
              <w:rPr>
                <w:sz w:val="19"/>
                <w:szCs w:val="19"/>
              </w:rPr>
            </w:pPr>
            <w:r w:rsidRPr="009C0D37">
              <w:rPr>
                <w:sz w:val="19"/>
                <w:szCs w:val="19"/>
              </w:rPr>
              <w:t>0.023</w:t>
            </w:r>
          </w:p>
        </w:tc>
        <w:tc>
          <w:tcPr>
            <w:tcW w:w="1007" w:type="dxa"/>
          </w:tcPr>
          <w:p w:rsidR="0035189E" w:rsidRPr="009C0D37" w:rsidRDefault="00201C98" w:rsidP="00073E6F">
            <w:pPr>
              <w:jc w:val="right"/>
              <w:cnfStyle w:val="000000000000"/>
              <w:rPr>
                <w:sz w:val="19"/>
                <w:szCs w:val="19"/>
              </w:rPr>
            </w:pPr>
            <w:r w:rsidRPr="009C0D37">
              <w:rPr>
                <w:sz w:val="19"/>
                <w:szCs w:val="19"/>
              </w:rPr>
              <w:t>0.006</w:t>
            </w:r>
          </w:p>
        </w:tc>
        <w:tc>
          <w:tcPr>
            <w:tcW w:w="850" w:type="dxa"/>
          </w:tcPr>
          <w:p w:rsidR="0035189E" w:rsidRPr="009C0D37" w:rsidRDefault="00201C98" w:rsidP="00073E6F">
            <w:pPr>
              <w:jc w:val="right"/>
              <w:cnfStyle w:val="000000000000"/>
              <w:rPr>
                <w:sz w:val="19"/>
                <w:szCs w:val="19"/>
              </w:rPr>
            </w:pPr>
            <w:r w:rsidRPr="009C0D37">
              <w:rPr>
                <w:sz w:val="19"/>
                <w:szCs w:val="19"/>
              </w:rPr>
              <w:t>0.000</w:t>
            </w:r>
          </w:p>
        </w:tc>
        <w:tc>
          <w:tcPr>
            <w:tcW w:w="873" w:type="dxa"/>
          </w:tcPr>
          <w:p w:rsidR="0035189E" w:rsidRPr="009C0D37" w:rsidRDefault="00201C98" w:rsidP="00073E6F">
            <w:pPr>
              <w:jc w:val="right"/>
              <w:cnfStyle w:val="000000000000"/>
              <w:rPr>
                <w:sz w:val="19"/>
                <w:szCs w:val="19"/>
              </w:rPr>
            </w:pPr>
            <w:r w:rsidRPr="009C0D37">
              <w:rPr>
                <w:sz w:val="19"/>
                <w:szCs w:val="19"/>
              </w:rPr>
              <w:t>0.000</w:t>
            </w: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p>
        </w:tc>
        <w:tc>
          <w:tcPr>
            <w:tcW w:w="1440" w:type="dxa"/>
          </w:tcPr>
          <w:p w:rsidR="0035189E" w:rsidRPr="009C0D37" w:rsidRDefault="0035189E" w:rsidP="00073E6F">
            <w:pPr>
              <w:jc w:val="right"/>
              <w:cnfStyle w:val="000000100000"/>
              <w:rPr>
                <w:sz w:val="19"/>
                <w:szCs w:val="19"/>
              </w:rPr>
            </w:pPr>
          </w:p>
        </w:tc>
        <w:tc>
          <w:tcPr>
            <w:tcW w:w="1086" w:type="dxa"/>
          </w:tcPr>
          <w:p w:rsidR="0035189E" w:rsidRPr="009C0D37" w:rsidRDefault="0035189E" w:rsidP="00073E6F">
            <w:pPr>
              <w:jc w:val="right"/>
              <w:cnfStyle w:val="000000100000"/>
              <w:rPr>
                <w:sz w:val="19"/>
                <w:szCs w:val="19"/>
              </w:rPr>
            </w:pPr>
          </w:p>
        </w:tc>
        <w:tc>
          <w:tcPr>
            <w:tcW w:w="1007" w:type="dxa"/>
          </w:tcPr>
          <w:p w:rsidR="0035189E" w:rsidRPr="009C0D37" w:rsidRDefault="0035189E" w:rsidP="00073E6F">
            <w:pPr>
              <w:jc w:val="right"/>
              <w:cnfStyle w:val="000000100000"/>
              <w:rPr>
                <w:sz w:val="19"/>
                <w:szCs w:val="19"/>
              </w:rPr>
            </w:pPr>
          </w:p>
        </w:tc>
        <w:tc>
          <w:tcPr>
            <w:tcW w:w="850" w:type="dxa"/>
          </w:tcPr>
          <w:p w:rsidR="0035189E" w:rsidRPr="009C0D37" w:rsidRDefault="0035189E" w:rsidP="00073E6F">
            <w:pPr>
              <w:jc w:val="right"/>
              <w:cnfStyle w:val="000000100000"/>
              <w:rPr>
                <w:sz w:val="19"/>
                <w:szCs w:val="19"/>
              </w:rPr>
            </w:pP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Foreign Born</w:t>
            </w:r>
          </w:p>
        </w:tc>
        <w:tc>
          <w:tcPr>
            <w:tcW w:w="1440" w:type="dxa"/>
          </w:tcPr>
          <w:p w:rsidR="0035189E" w:rsidRPr="009C0D37" w:rsidRDefault="00201C98" w:rsidP="00073E6F">
            <w:pPr>
              <w:jc w:val="right"/>
              <w:cnfStyle w:val="000000000000"/>
              <w:rPr>
                <w:sz w:val="19"/>
                <w:szCs w:val="19"/>
              </w:rPr>
            </w:pPr>
            <w:r w:rsidRPr="009C0D37">
              <w:rPr>
                <w:sz w:val="19"/>
                <w:szCs w:val="19"/>
              </w:rPr>
              <w:t>-0.363</w:t>
            </w:r>
          </w:p>
        </w:tc>
        <w:tc>
          <w:tcPr>
            <w:tcW w:w="1086" w:type="dxa"/>
          </w:tcPr>
          <w:p w:rsidR="0035189E" w:rsidRPr="009C0D37" w:rsidRDefault="00201C98" w:rsidP="00073E6F">
            <w:pPr>
              <w:jc w:val="right"/>
              <w:cnfStyle w:val="000000000000"/>
              <w:rPr>
                <w:sz w:val="19"/>
                <w:szCs w:val="19"/>
              </w:rPr>
            </w:pPr>
            <w:r w:rsidRPr="009C0D37">
              <w:rPr>
                <w:sz w:val="19"/>
                <w:szCs w:val="19"/>
              </w:rPr>
              <w:t>0.500</w:t>
            </w:r>
          </w:p>
        </w:tc>
        <w:tc>
          <w:tcPr>
            <w:tcW w:w="1007" w:type="dxa"/>
          </w:tcPr>
          <w:p w:rsidR="0035189E" w:rsidRPr="009C0D37" w:rsidRDefault="00201C98" w:rsidP="00073E6F">
            <w:pPr>
              <w:jc w:val="right"/>
              <w:cnfStyle w:val="000000000000"/>
              <w:rPr>
                <w:sz w:val="19"/>
                <w:szCs w:val="19"/>
              </w:rPr>
            </w:pPr>
            <w:r w:rsidRPr="009C0D37">
              <w:rPr>
                <w:sz w:val="19"/>
                <w:szCs w:val="19"/>
              </w:rPr>
              <w:t>-0.077</w:t>
            </w:r>
          </w:p>
        </w:tc>
        <w:tc>
          <w:tcPr>
            <w:tcW w:w="850" w:type="dxa"/>
          </w:tcPr>
          <w:p w:rsidR="0035189E" w:rsidRPr="009C0D37" w:rsidRDefault="00201C98" w:rsidP="00073E6F">
            <w:pPr>
              <w:jc w:val="right"/>
              <w:cnfStyle w:val="000000000000"/>
              <w:rPr>
                <w:sz w:val="19"/>
                <w:szCs w:val="19"/>
              </w:rPr>
            </w:pPr>
            <w:r w:rsidRPr="009C0D37">
              <w:rPr>
                <w:sz w:val="19"/>
                <w:szCs w:val="19"/>
              </w:rPr>
              <w:t>0.508</w:t>
            </w:r>
          </w:p>
        </w:tc>
        <w:tc>
          <w:tcPr>
            <w:tcW w:w="873" w:type="dxa"/>
          </w:tcPr>
          <w:p w:rsidR="0035189E" w:rsidRPr="009C0D37" w:rsidRDefault="00201C98" w:rsidP="00073E6F">
            <w:pPr>
              <w:jc w:val="right"/>
              <w:cnfStyle w:val="000000000000"/>
              <w:rPr>
                <w:sz w:val="19"/>
                <w:szCs w:val="19"/>
              </w:rPr>
            </w:pPr>
            <w:r w:rsidRPr="009C0D37">
              <w:rPr>
                <w:sz w:val="19"/>
                <w:szCs w:val="19"/>
              </w:rPr>
              <w:t>-0.007</w:t>
            </w:r>
          </w:p>
        </w:tc>
        <w:tc>
          <w:tcPr>
            <w:tcW w:w="991" w:type="dxa"/>
          </w:tcPr>
          <w:p w:rsidR="0035189E" w:rsidRPr="009C0D37" w:rsidRDefault="00201C98" w:rsidP="00073E6F">
            <w:pPr>
              <w:jc w:val="right"/>
              <w:cnfStyle w:val="000000000000"/>
              <w:rPr>
                <w:sz w:val="19"/>
                <w:szCs w:val="19"/>
              </w:rPr>
            </w:pPr>
            <w:r w:rsidRPr="009C0D37">
              <w:rPr>
                <w:sz w:val="19"/>
                <w:szCs w:val="19"/>
              </w:rPr>
              <w:t>-0.436</w:t>
            </w: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201C98" w:rsidP="00073E6F">
            <w:pPr>
              <w:jc w:val="right"/>
              <w:cnfStyle w:val="000000100000"/>
              <w:rPr>
                <w:sz w:val="19"/>
                <w:szCs w:val="19"/>
              </w:rPr>
            </w:pPr>
            <w:r w:rsidRPr="009C0D37">
              <w:rPr>
                <w:sz w:val="19"/>
                <w:szCs w:val="19"/>
              </w:rPr>
              <w:t>0.001</w:t>
            </w:r>
          </w:p>
        </w:tc>
        <w:tc>
          <w:tcPr>
            <w:tcW w:w="1086" w:type="dxa"/>
          </w:tcPr>
          <w:p w:rsidR="0035189E" w:rsidRPr="009C0D37" w:rsidRDefault="00201C98" w:rsidP="00073E6F">
            <w:pPr>
              <w:jc w:val="right"/>
              <w:cnfStyle w:val="000000100000"/>
              <w:rPr>
                <w:sz w:val="19"/>
                <w:szCs w:val="19"/>
              </w:rPr>
            </w:pPr>
            <w:r w:rsidRPr="009C0D37">
              <w:rPr>
                <w:sz w:val="19"/>
                <w:szCs w:val="19"/>
              </w:rPr>
              <w:t>0.000</w:t>
            </w:r>
          </w:p>
        </w:tc>
        <w:tc>
          <w:tcPr>
            <w:tcW w:w="1007" w:type="dxa"/>
          </w:tcPr>
          <w:p w:rsidR="0035189E" w:rsidRPr="009C0D37" w:rsidRDefault="00201C98" w:rsidP="00073E6F">
            <w:pPr>
              <w:jc w:val="right"/>
              <w:cnfStyle w:val="000000100000"/>
              <w:rPr>
                <w:sz w:val="19"/>
                <w:szCs w:val="19"/>
              </w:rPr>
            </w:pPr>
            <w:r w:rsidRPr="009C0D37">
              <w:rPr>
                <w:sz w:val="19"/>
                <w:szCs w:val="19"/>
              </w:rPr>
              <w:t>0.508</w:t>
            </w:r>
          </w:p>
        </w:tc>
        <w:tc>
          <w:tcPr>
            <w:tcW w:w="850" w:type="dxa"/>
          </w:tcPr>
          <w:p w:rsidR="0035189E" w:rsidRPr="009C0D37" w:rsidRDefault="00201C98" w:rsidP="00073E6F">
            <w:pPr>
              <w:jc w:val="right"/>
              <w:cnfStyle w:val="000000100000"/>
              <w:rPr>
                <w:sz w:val="19"/>
                <w:szCs w:val="19"/>
              </w:rPr>
            </w:pPr>
            <w:r w:rsidRPr="009C0D37">
              <w:rPr>
                <w:sz w:val="19"/>
                <w:szCs w:val="19"/>
              </w:rPr>
              <w:t>0.000</w:t>
            </w:r>
          </w:p>
        </w:tc>
        <w:tc>
          <w:tcPr>
            <w:tcW w:w="873" w:type="dxa"/>
          </w:tcPr>
          <w:p w:rsidR="0035189E" w:rsidRPr="009C0D37" w:rsidRDefault="00201C98" w:rsidP="00073E6F">
            <w:pPr>
              <w:jc w:val="right"/>
              <w:cnfStyle w:val="000000100000"/>
              <w:rPr>
                <w:sz w:val="19"/>
                <w:szCs w:val="19"/>
              </w:rPr>
            </w:pPr>
            <w:r w:rsidRPr="009C0D37">
              <w:rPr>
                <w:sz w:val="19"/>
                <w:szCs w:val="19"/>
              </w:rPr>
              <w:t>0.949</w:t>
            </w:r>
          </w:p>
        </w:tc>
        <w:tc>
          <w:tcPr>
            <w:tcW w:w="991" w:type="dxa"/>
          </w:tcPr>
          <w:p w:rsidR="0035189E" w:rsidRPr="009C0D37" w:rsidRDefault="00201C98" w:rsidP="00073E6F">
            <w:pPr>
              <w:jc w:val="right"/>
              <w:cnfStyle w:val="000000100000"/>
              <w:rPr>
                <w:sz w:val="19"/>
                <w:szCs w:val="19"/>
              </w:rPr>
            </w:pPr>
            <w:r w:rsidRPr="009C0D37">
              <w:rPr>
                <w:sz w:val="19"/>
                <w:szCs w:val="19"/>
              </w:rPr>
              <w:t>0.000</w:t>
            </w: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p>
        </w:tc>
        <w:tc>
          <w:tcPr>
            <w:tcW w:w="1440" w:type="dxa"/>
          </w:tcPr>
          <w:p w:rsidR="0035189E" w:rsidRPr="009C0D37" w:rsidRDefault="0035189E" w:rsidP="00073E6F">
            <w:pPr>
              <w:jc w:val="right"/>
              <w:cnfStyle w:val="000000000000"/>
              <w:rPr>
                <w:sz w:val="19"/>
                <w:szCs w:val="19"/>
              </w:rPr>
            </w:pPr>
          </w:p>
        </w:tc>
        <w:tc>
          <w:tcPr>
            <w:tcW w:w="1086" w:type="dxa"/>
          </w:tcPr>
          <w:p w:rsidR="0035189E" w:rsidRPr="009C0D37" w:rsidRDefault="0035189E" w:rsidP="00073E6F">
            <w:pPr>
              <w:jc w:val="right"/>
              <w:cnfStyle w:val="000000000000"/>
              <w:rPr>
                <w:sz w:val="19"/>
                <w:szCs w:val="19"/>
              </w:rPr>
            </w:pPr>
          </w:p>
        </w:tc>
        <w:tc>
          <w:tcPr>
            <w:tcW w:w="1007" w:type="dxa"/>
          </w:tcPr>
          <w:p w:rsidR="0035189E" w:rsidRPr="009C0D37" w:rsidRDefault="0035189E" w:rsidP="00073E6F">
            <w:pPr>
              <w:jc w:val="right"/>
              <w:cnfStyle w:val="000000000000"/>
              <w:rPr>
                <w:sz w:val="19"/>
                <w:szCs w:val="19"/>
              </w:rPr>
            </w:pPr>
          </w:p>
        </w:tc>
        <w:tc>
          <w:tcPr>
            <w:tcW w:w="850" w:type="dxa"/>
          </w:tcPr>
          <w:p w:rsidR="0035189E" w:rsidRPr="009C0D37" w:rsidRDefault="0035189E" w:rsidP="00073E6F">
            <w:pPr>
              <w:jc w:val="right"/>
              <w:cnfStyle w:val="000000000000"/>
              <w:rPr>
                <w:sz w:val="19"/>
                <w:szCs w:val="19"/>
              </w:rPr>
            </w:pPr>
          </w:p>
        </w:tc>
        <w:tc>
          <w:tcPr>
            <w:tcW w:w="873" w:type="dxa"/>
          </w:tcPr>
          <w:p w:rsidR="0035189E" w:rsidRPr="009C0D37" w:rsidRDefault="0035189E" w:rsidP="00073E6F">
            <w:pPr>
              <w:jc w:val="right"/>
              <w:cnfStyle w:val="000000000000"/>
              <w:rPr>
                <w:sz w:val="19"/>
                <w:szCs w:val="19"/>
              </w:rPr>
            </w:pPr>
          </w:p>
        </w:tc>
        <w:tc>
          <w:tcPr>
            <w:tcW w:w="991"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Renters</w:t>
            </w:r>
          </w:p>
        </w:tc>
        <w:tc>
          <w:tcPr>
            <w:tcW w:w="1440" w:type="dxa"/>
          </w:tcPr>
          <w:p w:rsidR="0035189E" w:rsidRPr="009C0D37" w:rsidRDefault="00201C98" w:rsidP="00073E6F">
            <w:pPr>
              <w:jc w:val="right"/>
              <w:cnfStyle w:val="000000100000"/>
              <w:rPr>
                <w:sz w:val="19"/>
                <w:szCs w:val="19"/>
              </w:rPr>
            </w:pPr>
            <w:r w:rsidRPr="009C0D37">
              <w:rPr>
                <w:sz w:val="19"/>
                <w:szCs w:val="19"/>
              </w:rPr>
              <w:t>0.330</w:t>
            </w:r>
          </w:p>
        </w:tc>
        <w:tc>
          <w:tcPr>
            <w:tcW w:w="1086" w:type="dxa"/>
          </w:tcPr>
          <w:p w:rsidR="0035189E" w:rsidRPr="009C0D37" w:rsidRDefault="00201C98" w:rsidP="00073E6F">
            <w:pPr>
              <w:jc w:val="right"/>
              <w:cnfStyle w:val="000000100000"/>
              <w:rPr>
                <w:sz w:val="19"/>
                <w:szCs w:val="19"/>
              </w:rPr>
            </w:pPr>
            <w:r w:rsidRPr="009C0D37">
              <w:rPr>
                <w:sz w:val="19"/>
                <w:szCs w:val="19"/>
              </w:rPr>
              <w:t>0.192</w:t>
            </w:r>
          </w:p>
        </w:tc>
        <w:tc>
          <w:tcPr>
            <w:tcW w:w="1007" w:type="dxa"/>
          </w:tcPr>
          <w:p w:rsidR="0035189E" w:rsidRPr="009C0D37" w:rsidRDefault="00201C98" w:rsidP="00073E6F">
            <w:pPr>
              <w:jc w:val="right"/>
              <w:cnfStyle w:val="000000100000"/>
              <w:rPr>
                <w:sz w:val="19"/>
                <w:szCs w:val="19"/>
              </w:rPr>
            </w:pPr>
            <w:r w:rsidRPr="009C0D37">
              <w:rPr>
                <w:sz w:val="19"/>
                <w:szCs w:val="19"/>
              </w:rPr>
              <w:t>-0.146</w:t>
            </w:r>
          </w:p>
        </w:tc>
        <w:tc>
          <w:tcPr>
            <w:tcW w:w="850" w:type="dxa"/>
          </w:tcPr>
          <w:p w:rsidR="0035189E" w:rsidRPr="009C0D37" w:rsidRDefault="00201C98" w:rsidP="00073E6F">
            <w:pPr>
              <w:jc w:val="right"/>
              <w:cnfStyle w:val="000000100000"/>
              <w:rPr>
                <w:sz w:val="19"/>
                <w:szCs w:val="19"/>
              </w:rPr>
            </w:pPr>
            <w:r w:rsidRPr="009C0D37">
              <w:rPr>
                <w:sz w:val="19"/>
                <w:szCs w:val="19"/>
              </w:rPr>
              <w:t>-0.460</w:t>
            </w:r>
          </w:p>
        </w:tc>
        <w:tc>
          <w:tcPr>
            <w:tcW w:w="873" w:type="dxa"/>
          </w:tcPr>
          <w:p w:rsidR="0035189E" w:rsidRPr="009C0D37" w:rsidRDefault="00201C98" w:rsidP="00073E6F">
            <w:pPr>
              <w:jc w:val="right"/>
              <w:cnfStyle w:val="000000100000"/>
              <w:rPr>
                <w:sz w:val="19"/>
                <w:szCs w:val="19"/>
              </w:rPr>
            </w:pPr>
            <w:r w:rsidRPr="009C0D37">
              <w:rPr>
                <w:sz w:val="19"/>
                <w:szCs w:val="19"/>
              </w:rPr>
              <w:t>0.440</w:t>
            </w:r>
          </w:p>
        </w:tc>
        <w:tc>
          <w:tcPr>
            <w:tcW w:w="991" w:type="dxa"/>
          </w:tcPr>
          <w:p w:rsidR="0035189E" w:rsidRPr="009C0D37" w:rsidRDefault="00201C98" w:rsidP="00073E6F">
            <w:pPr>
              <w:jc w:val="right"/>
              <w:cnfStyle w:val="000000100000"/>
              <w:rPr>
                <w:sz w:val="19"/>
                <w:szCs w:val="19"/>
              </w:rPr>
            </w:pPr>
            <w:r w:rsidRPr="009C0D37">
              <w:rPr>
                <w:sz w:val="19"/>
                <w:szCs w:val="19"/>
              </w:rPr>
              <w:t>0.698</w:t>
            </w:r>
          </w:p>
        </w:tc>
        <w:tc>
          <w:tcPr>
            <w:tcW w:w="1034" w:type="dxa"/>
          </w:tcPr>
          <w:p w:rsidR="0035189E" w:rsidRPr="009C0D37" w:rsidRDefault="00201C98" w:rsidP="00073E6F">
            <w:pPr>
              <w:jc w:val="right"/>
              <w:cnfStyle w:val="000000100000"/>
              <w:rPr>
                <w:sz w:val="19"/>
                <w:szCs w:val="19"/>
              </w:rPr>
            </w:pPr>
            <w:r w:rsidRPr="009C0D37">
              <w:rPr>
                <w:sz w:val="19"/>
                <w:szCs w:val="19"/>
              </w:rPr>
              <w:t>-0.110</w:t>
            </w: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201C98" w:rsidP="00073E6F">
            <w:pPr>
              <w:jc w:val="right"/>
              <w:cnfStyle w:val="000000000000"/>
              <w:rPr>
                <w:sz w:val="19"/>
                <w:szCs w:val="19"/>
              </w:rPr>
            </w:pPr>
            <w:r w:rsidRPr="009C0D37">
              <w:rPr>
                <w:sz w:val="19"/>
                <w:szCs w:val="19"/>
              </w:rPr>
              <w:t>0.003</w:t>
            </w:r>
          </w:p>
        </w:tc>
        <w:tc>
          <w:tcPr>
            <w:tcW w:w="1086" w:type="dxa"/>
          </w:tcPr>
          <w:p w:rsidR="0035189E" w:rsidRPr="009C0D37" w:rsidRDefault="00201C98" w:rsidP="00073E6F">
            <w:pPr>
              <w:jc w:val="right"/>
              <w:cnfStyle w:val="000000000000"/>
              <w:rPr>
                <w:sz w:val="19"/>
                <w:szCs w:val="19"/>
              </w:rPr>
            </w:pPr>
            <w:r w:rsidRPr="009C0D37">
              <w:rPr>
                <w:sz w:val="19"/>
                <w:szCs w:val="19"/>
              </w:rPr>
              <w:t>0.095</w:t>
            </w:r>
          </w:p>
        </w:tc>
        <w:tc>
          <w:tcPr>
            <w:tcW w:w="1007" w:type="dxa"/>
          </w:tcPr>
          <w:p w:rsidR="0035189E" w:rsidRPr="009C0D37" w:rsidRDefault="00201C98" w:rsidP="00073E6F">
            <w:pPr>
              <w:jc w:val="right"/>
              <w:cnfStyle w:val="000000000000"/>
              <w:rPr>
                <w:sz w:val="19"/>
                <w:szCs w:val="19"/>
              </w:rPr>
            </w:pPr>
            <w:r w:rsidRPr="009C0D37">
              <w:rPr>
                <w:sz w:val="19"/>
                <w:szCs w:val="19"/>
              </w:rPr>
              <w:t>0.206</w:t>
            </w:r>
          </w:p>
        </w:tc>
        <w:tc>
          <w:tcPr>
            <w:tcW w:w="850" w:type="dxa"/>
          </w:tcPr>
          <w:p w:rsidR="0035189E" w:rsidRPr="009C0D37" w:rsidRDefault="00201C98" w:rsidP="00073E6F">
            <w:pPr>
              <w:jc w:val="right"/>
              <w:cnfStyle w:val="000000000000"/>
              <w:rPr>
                <w:sz w:val="19"/>
                <w:szCs w:val="19"/>
              </w:rPr>
            </w:pPr>
            <w:r w:rsidRPr="009C0D37">
              <w:rPr>
                <w:sz w:val="19"/>
                <w:szCs w:val="19"/>
              </w:rPr>
              <w:t>0.000</w:t>
            </w:r>
          </w:p>
        </w:tc>
        <w:tc>
          <w:tcPr>
            <w:tcW w:w="873" w:type="dxa"/>
          </w:tcPr>
          <w:p w:rsidR="0035189E" w:rsidRPr="009C0D37" w:rsidRDefault="00201C98" w:rsidP="00073E6F">
            <w:pPr>
              <w:jc w:val="right"/>
              <w:cnfStyle w:val="000000000000"/>
              <w:rPr>
                <w:sz w:val="19"/>
                <w:szCs w:val="19"/>
              </w:rPr>
            </w:pPr>
            <w:r w:rsidRPr="009C0D37">
              <w:rPr>
                <w:sz w:val="19"/>
                <w:szCs w:val="19"/>
              </w:rPr>
              <w:t>0.000</w:t>
            </w:r>
          </w:p>
        </w:tc>
        <w:tc>
          <w:tcPr>
            <w:tcW w:w="991" w:type="dxa"/>
          </w:tcPr>
          <w:p w:rsidR="0035189E" w:rsidRPr="009C0D37" w:rsidRDefault="00201C98" w:rsidP="00073E6F">
            <w:pPr>
              <w:jc w:val="right"/>
              <w:cnfStyle w:val="000000000000"/>
              <w:rPr>
                <w:sz w:val="19"/>
                <w:szCs w:val="19"/>
              </w:rPr>
            </w:pPr>
            <w:r w:rsidRPr="009C0D37">
              <w:rPr>
                <w:sz w:val="19"/>
                <w:szCs w:val="19"/>
              </w:rPr>
              <w:t>0.000</w:t>
            </w:r>
          </w:p>
        </w:tc>
        <w:tc>
          <w:tcPr>
            <w:tcW w:w="1034" w:type="dxa"/>
          </w:tcPr>
          <w:p w:rsidR="0035189E" w:rsidRPr="009C0D37" w:rsidRDefault="00201C98" w:rsidP="00073E6F">
            <w:pPr>
              <w:jc w:val="right"/>
              <w:cnfStyle w:val="000000000000"/>
              <w:rPr>
                <w:sz w:val="19"/>
                <w:szCs w:val="19"/>
              </w:rPr>
            </w:pPr>
            <w:r w:rsidRPr="009C0D37">
              <w:rPr>
                <w:sz w:val="19"/>
                <w:szCs w:val="19"/>
              </w:rPr>
              <w:t>0.343</w:t>
            </w:r>
          </w:p>
        </w:tc>
        <w:tc>
          <w:tcPr>
            <w:tcW w:w="1034" w:type="dxa"/>
          </w:tcPr>
          <w:p w:rsidR="0035189E" w:rsidRPr="009C0D37" w:rsidRDefault="0035189E" w:rsidP="00073E6F">
            <w:pPr>
              <w:jc w:val="right"/>
              <w:cnfStyle w:val="000000000000"/>
              <w:rPr>
                <w:sz w:val="19"/>
                <w:szCs w:val="19"/>
              </w:rPr>
            </w:pP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p>
        </w:tc>
        <w:tc>
          <w:tcPr>
            <w:tcW w:w="1440" w:type="dxa"/>
          </w:tcPr>
          <w:p w:rsidR="0035189E" w:rsidRPr="009C0D37" w:rsidRDefault="0035189E" w:rsidP="00073E6F">
            <w:pPr>
              <w:jc w:val="right"/>
              <w:cnfStyle w:val="000000100000"/>
              <w:rPr>
                <w:sz w:val="19"/>
                <w:szCs w:val="19"/>
              </w:rPr>
            </w:pPr>
          </w:p>
        </w:tc>
        <w:tc>
          <w:tcPr>
            <w:tcW w:w="1086" w:type="dxa"/>
          </w:tcPr>
          <w:p w:rsidR="0035189E" w:rsidRPr="009C0D37" w:rsidRDefault="0035189E" w:rsidP="00073E6F">
            <w:pPr>
              <w:jc w:val="right"/>
              <w:cnfStyle w:val="000000100000"/>
              <w:rPr>
                <w:sz w:val="19"/>
                <w:szCs w:val="19"/>
              </w:rPr>
            </w:pPr>
          </w:p>
        </w:tc>
        <w:tc>
          <w:tcPr>
            <w:tcW w:w="1007" w:type="dxa"/>
          </w:tcPr>
          <w:p w:rsidR="0035189E" w:rsidRPr="009C0D37" w:rsidRDefault="0035189E" w:rsidP="00073E6F">
            <w:pPr>
              <w:jc w:val="right"/>
              <w:cnfStyle w:val="000000100000"/>
              <w:rPr>
                <w:sz w:val="19"/>
                <w:szCs w:val="19"/>
              </w:rPr>
            </w:pPr>
          </w:p>
        </w:tc>
        <w:tc>
          <w:tcPr>
            <w:tcW w:w="850" w:type="dxa"/>
          </w:tcPr>
          <w:p w:rsidR="0035189E" w:rsidRPr="009C0D37" w:rsidRDefault="0035189E" w:rsidP="00073E6F">
            <w:pPr>
              <w:jc w:val="right"/>
              <w:cnfStyle w:val="000000100000"/>
              <w:rPr>
                <w:sz w:val="19"/>
                <w:szCs w:val="19"/>
              </w:rPr>
            </w:pPr>
          </w:p>
        </w:tc>
        <w:tc>
          <w:tcPr>
            <w:tcW w:w="873" w:type="dxa"/>
          </w:tcPr>
          <w:p w:rsidR="0035189E" w:rsidRPr="009C0D37" w:rsidRDefault="0035189E" w:rsidP="00073E6F">
            <w:pPr>
              <w:jc w:val="right"/>
              <w:cnfStyle w:val="000000100000"/>
              <w:rPr>
                <w:sz w:val="19"/>
                <w:szCs w:val="19"/>
              </w:rPr>
            </w:pPr>
          </w:p>
        </w:tc>
        <w:tc>
          <w:tcPr>
            <w:tcW w:w="991"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c>
          <w:tcPr>
            <w:tcW w:w="1034" w:type="dxa"/>
          </w:tcPr>
          <w:p w:rsidR="0035189E" w:rsidRPr="009C0D37" w:rsidRDefault="0035189E" w:rsidP="00073E6F">
            <w:pPr>
              <w:jc w:val="right"/>
              <w:cnfStyle w:val="000000100000"/>
              <w:rPr>
                <w:sz w:val="19"/>
                <w:szCs w:val="19"/>
              </w:rPr>
            </w:pPr>
          </w:p>
        </w:tc>
      </w:tr>
      <w:tr w:rsidR="0035189E" w:rsidTr="009C0D37">
        <w:tc>
          <w:tcPr>
            <w:cnfStyle w:val="001000000000"/>
            <w:tcW w:w="1261" w:type="dxa"/>
          </w:tcPr>
          <w:p w:rsidR="0035189E" w:rsidRPr="009C0D37" w:rsidRDefault="0035189E" w:rsidP="00073E6F">
            <w:pPr>
              <w:jc w:val="right"/>
              <w:rPr>
                <w:sz w:val="19"/>
                <w:szCs w:val="19"/>
              </w:rPr>
            </w:pPr>
            <w:r w:rsidRPr="009C0D37">
              <w:rPr>
                <w:sz w:val="19"/>
                <w:szCs w:val="19"/>
              </w:rPr>
              <w:t>Mean Household Value</w:t>
            </w:r>
          </w:p>
        </w:tc>
        <w:tc>
          <w:tcPr>
            <w:tcW w:w="1440" w:type="dxa"/>
          </w:tcPr>
          <w:p w:rsidR="0035189E" w:rsidRPr="009C0D37" w:rsidRDefault="00201C98" w:rsidP="00073E6F">
            <w:pPr>
              <w:jc w:val="right"/>
              <w:cnfStyle w:val="000000000000"/>
              <w:rPr>
                <w:sz w:val="19"/>
                <w:szCs w:val="19"/>
              </w:rPr>
            </w:pPr>
            <w:r w:rsidRPr="009C0D37">
              <w:rPr>
                <w:sz w:val="19"/>
                <w:szCs w:val="19"/>
              </w:rPr>
              <w:t>-0.743</w:t>
            </w:r>
          </w:p>
        </w:tc>
        <w:tc>
          <w:tcPr>
            <w:tcW w:w="1086" w:type="dxa"/>
          </w:tcPr>
          <w:p w:rsidR="0035189E" w:rsidRPr="009C0D37" w:rsidRDefault="00201C98" w:rsidP="00073E6F">
            <w:pPr>
              <w:jc w:val="right"/>
              <w:cnfStyle w:val="000000000000"/>
              <w:rPr>
                <w:sz w:val="19"/>
                <w:szCs w:val="19"/>
              </w:rPr>
            </w:pPr>
            <w:r w:rsidRPr="009C0D37">
              <w:rPr>
                <w:sz w:val="19"/>
                <w:szCs w:val="19"/>
              </w:rPr>
              <w:t>-0.460</w:t>
            </w:r>
          </w:p>
        </w:tc>
        <w:tc>
          <w:tcPr>
            <w:tcW w:w="1007" w:type="dxa"/>
          </w:tcPr>
          <w:p w:rsidR="0035189E" w:rsidRPr="009C0D37" w:rsidRDefault="00201C98" w:rsidP="00073E6F">
            <w:pPr>
              <w:jc w:val="right"/>
              <w:cnfStyle w:val="000000000000"/>
              <w:rPr>
                <w:sz w:val="19"/>
                <w:szCs w:val="19"/>
              </w:rPr>
            </w:pPr>
            <w:r w:rsidRPr="009C0D37">
              <w:rPr>
                <w:sz w:val="19"/>
                <w:szCs w:val="19"/>
              </w:rPr>
              <w:t>0.811</w:t>
            </w:r>
          </w:p>
        </w:tc>
        <w:tc>
          <w:tcPr>
            <w:tcW w:w="850" w:type="dxa"/>
          </w:tcPr>
          <w:p w:rsidR="0035189E" w:rsidRPr="009C0D37" w:rsidRDefault="00201C98" w:rsidP="00073E6F">
            <w:pPr>
              <w:jc w:val="right"/>
              <w:cnfStyle w:val="000000000000"/>
              <w:rPr>
                <w:sz w:val="19"/>
                <w:szCs w:val="19"/>
              </w:rPr>
            </w:pPr>
            <w:r w:rsidRPr="009C0D37">
              <w:rPr>
                <w:sz w:val="19"/>
                <w:szCs w:val="19"/>
              </w:rPr>
              <w:t>0.701</w:t>
            </w:r>
          </w:p>
        </w:tc>
        <w:tc>
          <w:tcPr>
            <w:tcW w:w="873" w:type="dxa"/>
          </w:tcPr>
          <w:p w:rsidR="0035189E" w:rsidRPr="009C0D37" w:rsidRDefault="00201C98" w:rsidP="00073E6F">
            <w:pPr>
              <w:jc w:val="right"/>
              <w:cnfStyle w:val="000000000000"/>
              <w:rPr>
                <w:sz w:val="19"/>
                <w:szCs w:val="19"/>
              </w:rPr>
            </w:pPr>
            <w:r w:rsidRPr="009C0D37">
              <w:rPr>
                <w:sz w:val="19"/>
                <w:szCs w:val="19"/>
              </w:rPr>
              <w:t>-0.363</w:t>
            </w:r>
          </w:p>
        </w:tc>
        <w:tc>
          <w:tcPr>
            <w:tcW w:w="991" w:type="dxa"/>
          </w:tcPr>
          <w:p w:rsidR="0035189E" w:rsidRPr="009C0D37" w:rsidRDefault="00201C98" w:rsidP="00073E6F">
            <w:pPr>
              <w:jc w:val="right"/>
              <w:cnfStyle w:val="000000000000"/>
              <w:rPr>
                <w:sz w:val="19"/>
                <w:szCs w:val="19"/>
              </w:rPr>
            </w:pPr>
            <w:r w:rsidRPr="009C0D37">
              <w:rPr>
                <w:sz w:val="19"/>
                <w:szCs w:val="19"/>
              </w:rPr>
              <w:t>-0.417</w:t>
            </w:r>
          </w:p>
        </w:tc>
        <w:tc>
          <w:tcPr>
            <w:tcW w:w="1034" w:type="dxa"/>
          </w:tcPr>
          <w:p w:rsidR="0035189E" w:rsidRPr="009C0D37" w:rsidRDefault="00201C98" w:rsidP="00073E6F">
            <w:pPr>
              <w:jc w:val="right"/>
              <w:cnfStyle w:val="000000000000"/>
              <w:rPr>
                <w:sz w:val="19"/>
                <w:szCs w:val="19"/>
              </w:rPr>
            </w:pPr>
            <w:r w:rsidRPr="009C0D37">
              <w:rPr>
                <w:sz w:val="19"/>
                <w:szCs w:val="19"/>
              </w:rPr>
              <w:t>0.235</w:t>
            </w:r>
          </w:p>
        </w:tc>
        <w:tc>
          <w:tcPr>
            <w:tcW w:w="1034" w:type="dxa"/>
          </w:tcPr>
          <w:p w:rsidR="0035189E" w:rsidRPr="009C0D37" w:rsidRDefault="00201C98" w:rsidP="00073E6F">
            <w:pPr>
              <w:jc w:val="right"/>
              <w:cnfStyle w:val="000000000000"/>
              <w:rPr>
                <w:sz w:val="19"/>
                <w:szCs w:val="19"/>
              </w:rPr>
            </w:pPr>
            <w:r w:rsidRPr="009C0D37">
              <w:rPr>
                <w:sz w:val="19"/>
                <w:szCs w:val="19"/>
              </w:rPr>
              <w:t>-0.062</w:t>
            </w:r>
          </w:p>
        </w:tc>
      </w:tr>
      <w:tr w:rsidR="0035189E" w:rsidTr="009C0D37">
        <w:trPr>
          <w:cnfStyle w:val="000000100000"/>
        </w:trPr>
        <w:tc>
          <w:tcPr>
            <w:cnfStyle w:val="001000000000"/>
            <w:tcW w:w="1261" w:type="dxa"/>
          </w:tcPr>
          <w:p w:rsidR="0035189E" w:rsidRPr="009C0D37" w:rsidRDefault="0035189E" w:rsidP="00073E6F">
            <w:pPr>
              <w:jc w:val="right"/>
              <w:rPr>
                <w:sz w:val="19"/>
                <w:szCs w:val="19"/>
              </w:rPr>
            </w:pPr>
            <w:r w:rsidRPr="009C0D37">
              <w:rPr>
                <w:sz w:val="19"/>
                <w:szCs w:val="19"/>
              </w:rPr>
              <w:t>p-value</w:t>
            </w:r>
          </w:p>
        </w:tc>
        <w:tc>
          <w:tcPr>
            <w:tcW w:w="1440" w:type="dxa"/>
          </w:tcPr>
          <w:p w:rsidR="0035189E" w:rsidRPr="009C0D37" w:rsidRDefault="00201C98" w:rsidP="00073E6F">
            <w:pPr>
              <w:jc w:val="right"/>
              <w:cnfStyle w:val="000000100000"/>
              <w:rPr>
                <w:sz w:val="19"/>
                <w:szCs w:val="19"/>
              </w:rPr>
            </w:pPr>
            <w:r w:rsidRPr="009C0D37">
              <w:rPr>
                <w:sz w:val="19"/>
                <w:szCs w:val="19"/>
              </w:rPr>
              <w:t>0.000</w:t>
            </w:r>
          </w:p>
        </w:tc>
        <w:tc>
          <w:tcPr>
            <w:tcW w:w="1086" w:type="dxa"/>
          </w:tcPr>
          <w:p w:rsidR="0035189E" w:rsidRPr="009C0D37" w:rsidRDefault="00201C98" w:rsidP="00073E6F">
            <w:pPr>
              <w:jc w:val="right"/>
              <w:cnfStyle w:val="000000100000"/>
              <w:rPr>
                <w:sz w:val="19"/>
                <w:szCs w:val="19"/>
              </w:rPr>
            </w:pPr>
            <w:r w:rsidRPr="009C0D37">
              <w:rPr>
                <w:sz w:val="19"/>
                <w:szCs w:val="19"/>
              </w:rPr>
              <w:t>0.000</w:t>
            </w:r>
          </w:p>
        </w:tc>
        <w:tc>
          <w:tcPr>
            <w:tcW w:w="1007" w:type="dxa"/>
          </w:tcPr>
          <w:p w:rsidR="0035189E" w:rsidRPr="009C0D37" w:rsidRDefault="00201C98" w:rsidP="00073E6F">
            <w:pPr>
              <w:jc w:val="right"/>
              <w:cnfStyle w:val="000000100000"/>
              <w:rPr>
                <w:sz w:val="19"/>
                <w:szCs w:val="19"/>
              </w:rPr>
            </w:pPr>
            <w:r w:rsidRPr="009C0D37">
              <w:rPr>
                <w:sz w:val="19"/>
                <w:szCs w:val="19"/>
              </w:rPr>
              <w:t>0.000</w:t>
            </w:r>
          </w:p>
        </w:tc>
        <w:tc>
          <w:tcPr>
            <w:tcW w:w="850" w:type="dxa"/>
          </w:tcPr>
          <w:p w:rsidR="0035189E" w:rsidRPr="009C0D37" w:rsidRDefault="00201C98" w:rsidP="00073E6F">
            <w:pPr>
              <w:jc w:val="right"/>
              <w:cnfStyle w:val="000000100000"/>
              <w:rPr>
                <w:sz w:val="19"/>
                <w:szCs w:val="19"/>
              </w:rPr>
            </w:pPr>
            <w:r w:rsidRPr="009C0D37">
              <w:rPr>
                <w:sz w:val="19"/>
                <w:szCs w:val="19"/>
              </w:rPr>
              <w:t>0.000</w:t>
            </w:r>
          </w:p>
        </w:tc>
        <w:tc>
          <w:tcPr>
            <w:tcW w:w="873" w:type="dxa"/>
          </w:tcPr>
          <w:p w:rsidR="0035189E" w:rsidRPr="009C0D37" w:rsidRDefault="00201C98" w:rsidP="00073E6F">
            <w:pPr>
              <w:jc w:val="right"/>
              <w:cnfStyle w:val="000000100000"/>
              <w:rPr>
                <w:sz w:val="19"/>
                <w:szCs w:val="19"/>
              </w:rPr>
            </w:pPr>
            <w:r w:rsidRPr="009C0D37">
              <w:rPr>
                <w:sz w:val="19"/>
                <w:szCs w:val="19"/>
              </w:rPr>
              <w:t>0.001</w:t>
            </w:r>
          </w:p>
        </w:tc>
        <w:tc>
          <w:tcPr>
            <w:tcW w:w="991" w:type="dxa"/>
          </w:tcPr>
          <w:p w:rsidR="0035189E" w:rsidRPr="009C0D37" w:rsidRDefault="00201C98" w:rsidP="00073E6F">
            <w:pPr>
              <w:jc w:val="right"/>
              <w:cnfStyle w:val="000000100000"/>
              <w:rPr>
                <w:sz w:val="19"/>
                <w:szCs w:val="19"/>
              </w:rPr>
            </w:pPr>
            <w:r w:rsidRPr="009C0D37">
              <w:rPr>
                <w:sz w:val="19"/>
                <w:szCs w:val="19"/>
              </w:rPr>
              <w:t>0.000</w:t>
            </w:r>
          </w:p>
        </w:tc>
        <w:tc>
          <w:tcPr>
            <w:tcW w:w="1034" w:type="dxa"/>
          </w:tcPr>
          <w:p w:rsidR="0035189E" w:rsidRPr="009C0D37" w:rsidRDefault="00201C98" w:rsidP="00073E6F">
            <w:pPr>
              <w:jc w:val="right"/>
              <w:cnfStyle w:val="000000100000"/>
              <w:rPr>
                <w:sz w:val="19"/>
                <w:szCs w:val="19"/>
              </w:rPr>
            </w:pPr>
            <w:r w:rsidRPr="009C0D37">
              <w:rPr>
                <w:sz w:val="19"/>
                <w:szCs w:val="19"/>
              </w:rPr>
              <w:t>0.040</w:t>
            </w:r>
          </w:p>
        </w:tc>
        <w:tc>
          <w:tcPr>
            <w:tcW w:w="1034" w:type="dxa"/>
          </w:tcPr>
          <w:p w:rsidR="00201C98" w:rsidRPr="009C0D37" w:rsidRDefault="00201C98" w:rsidP="00073E6F">
            <w:pPr>
              <w:jc w:val="right"/>
              <w:cnfStyle w:val="000000100000"/>
              <w:rPr>
                <w:sz w:val="19"/>
                <w:szCs w:val="19"/>
              </w:rPr>
            </w:pPr>
            <w:r w:rsidRPr="009C0D37">
              <w:rPr>
                <w:sz w:val="19"/>
                <w:szCs w:val="19"/>
              </w:rPr>
              <w:t>0.595</w:t>
            </w:r>
          </w:p>
        </w:tc>
      </w:tr>
    </w:tbl>
    <w:p w:rsidR="009C0D37" w:rsidRDefault="009C0D37" w:rsidP="009C0D37">
      <w:pPr>
        <w:jc w:val="both"/>
        <w:rPr>
          <w:b/>
          <w:color w:val="365F91" w:themeColor="accent1" w:themeShade="BF"/>
        </w:rPr>
      </w:pPr>
    </w:p>
    <w:p w:rsidR="00857545" w:rsidRDefault="00857545">
      <w:pPr>
        <w:rPr>
          <w:b/>
          <w:color w:val="365F91" w:themeColor="accent1" w:themeShade="BF"/>
        </w:rPr>
      </w:pPr>
      <w:r>
        <w:rPr>
          <w:b/>
          <w:color w:val="365F91" w:themeColor="accent1" w:themeShade="BF"/>
        </w:rPr>
        <w:br w:type="page"/>
      </w:r>
    </w:p>
    <w:p w:rsidR="009C0D37" w:rsidRDefault="009C0D37" w:rsidP="009C0D37">
      <w:pPr>
        <w:jc w:val="both"/>
      </w:pPr>
      <w:r w:rsidRPr="00250363">
        <w:rPr>
          <w:b/>
          <w:color w:val="365F91" w:themeColor="accent1" w:themeShade="BF"/>
        </w:rPr>
        <w:lastRenderedPageBreak/>
        <w:t>Table</w:t>
      </w:r>
      <w:r>
        <w:rPr>
          <w:b/>
          <w:color w:val="365F91" w:themeColor="accent1" w:themeShade="BF"/>
        </w:rPr>
        <w:t xml:space="preserve"> 8</w:t>
      </w:r>
      <w:r w:rsidRPr="00250363">
        <w:rPr>
          <w:b/>
          <w:color w:val="365F91" w:themeColor="accent1" w:themeShade="BF"/>
        </w:rPr>
        <w:t xml:space="preserve"> :  </w:t>
      </w:r>
      <w:r>
        <w:rPr>
          <w:b/>
          <w:color w:val="365F91" w:themeColor="accent1" w:themeShade="BF"/>
        </w:rPr>
        <w:t>Correlation Matrix of Selected Outcome and Predictor Variables</w:t>
      </w:r>
    </w:p>
    <w:tbl>
      <w:tblPr>
        <w:tblStyle w:val="MediumGrid3"/>
        <w:tblW w:w="0" w:type="auto"/>
        <w:tblLook w:val="04A0"/>
      </w:tblPr>
      <w:tblGrid>
        <w:gridCol w:w="2754"/>
        <w:gridCol w:w="1596"/>
        <w:gridCol w:w="1796"/>
        <w:gridCol w:w="1969"/>
      </w:tblGrid>
      <w:tr w:rsidR="00932FD2" w:rsidTr="000725DE">
        <w:trPr>
          <w:cnfStyle w:val="100000000000"/>
        </w:trPr>
        <w:tc>
          <w:tcPr>
            <w:cnfStyle w:val="001000000000"/>
            <w:tcW w:w="2754" w:type="dxa"/>
          </w:tcPr>
          <w:p w:rsidR="00932FD2" w:rsidRPr="009C0D37" w:rsidRDefault="00932FD2" w:rsidP="00073E6F">
            <w:pPr>
              <w:jc w:val="center"/>
              <w:rPr>
                <w:sz w:val="19"/>
                <w:szCs w:val="19"/>
              </w:rPr>
            </w:pPr>
            <w:r w:rsidRPr="009C0D37">
              <w:rPr>
                <w:sz w:val="19"/>
                <w:szCs w:val="19"/>
              </w:rPr>
              <w:t>Variable</w:t>
            </w:r>
          </w:p>
        </w:tc>
        <w:tc>
          <w:tcPr>
            <w:tcW w:w="1596" w:type="dxa"/>
          </w:tcPr>
          <w:p w:rsidR="00932FD2" w:rsidRPr="009C0D37" w:rsidRDefault="00932FD2" w:rsidP="00073E6F">
            <w:pPr>
              <w:jc w:val="center"/>
              <w:cnfStyle w:val="100000000000"/>
              <w:rPr>
                <w:sz w:val="19"/>
                <w:szCs w:val="19"/>
              </w:rPr>
            </w:pPr>
            <w:r w:rsidRPr="009C0D37">
              <w:rPr>
                <w:sz w:val="19"/>
                <w:szCs w:val="19"/>
              </w:rPr>
              <w:t>Total Crime</w:t>
            </w:r>
          </w:p>
        </w:tc>
        <w:tc>
          <w:tcPr>
            <w:tcW w:w="1796" w:type="dxa"/>
          </w:tcPr>
          <w:p w:rsidR="00932FD2" w:rsidRPr="009C0D37" w:rsidRDefault="00932FD2" w:rsidP="00073E6F">
            <w:pPr>
              <w:jc w:val="center"/>
              <w:cnfStyle w:val="100000000000"/>
              <w:rPr>
                <w:sz w:val="19"/>
                <w:szCs w:val="19"/>
              </w:rPr>
            </w:pPr>
            <w:r w:rsidRPr="009C0D37">
              <w:rPr>
                <w:sz w:val="19"/>
                <w:szCs w:val="19"/>
              </w:rPr>
              <w:t>Violent Crime</w:t>
            </w:r>
          </w:p>
        </w:tc>
        <w:tc>
          <w:tcPr>
            <w:tcW w:w="1969" w:type="dxa"/>
          </w:tcPr>
          <w:p w:rsidR="00932FD2" w:rsidRPr="009C0D37" w:rsidRDefault="00932FD2" w:rsidP="00073E6F">
            <w:pPr>
              <w:jc w:val="center"/>
              <w:cnfStyle w:val="100000000000"/>
              <w:rPr>
                <w:sz w:val="19"/>
                <w:szCs w:val="19"/>
              </w:rPr>
            </w:pPr>
            <w:r w:rsidRPr="009C0D37">
              <w:rPr>
                <w:sz w:val="19"/>
                <w:szCs w:val="19"/>
              </w:rPr>
              <w:t>Property Crime</w:t>
            </w:r>
          </w:p>
        </w:tc>
      </w:tr>
      <w:tr w:rsidR="00932FD2" w:rsidTr="000725DE">
        <w:trPr>
          <w:cnfStyle w:val="000000100000"/>
        </w:trPr>
        <w:tc>
          <w:tcPr>
            <w:cnfStyle w:val="001000000000"/>
            <w:tcW w:w="2754" w:type="dxa"/>
          </w:tcPr>
          <w:p w:rsidR="00932FD2" w:rsidRPr="009C0D37" w:rsidRDefault="00280FB9" w:rsidP="00073E6F">
            <w:pPr>
              <w:rPr>
                <w:sz w:val="19"/>
                <w:szCs w:val="19"/>
              </w:rPr>
            </w:pPr>
            <w:r w:rsidRPr="009C0D37">
              <w:rPr>
                <w:sz w:val="19"/>
                <w:szCs w:val="19"/>
              </w:rPr>
              <w:t>16 and Over Unemployed</w:t>
            </w:r>
          </w:p>
        </w:tc>
        <w:tc>
          <w:tcPr>
            <w:tcW w:w="1596" w:type="dxa"/>
          </w:tcPr>
          <w:p w:rsidR="00932FD2" w:rsidRPr="009C0D37" w:rsidRDefault="00D42441" w:rsidP="00073E6F">
            <w:pPr>
              <w:jc w:val="right"/>
              <w:cnfStyle w:val="000000100000"/>
              <w:rPr>
                <w:sz w:val="19"/>
                <w:szCs w:val="19"/>
              </w:rPr>
            </w:pPr>
            <w:r w:rsidRPr="009C0D37">
              <w:rPr>
                <w:sz w:val="19"/>
                <w:szCs w:val="19"/>
              </w:rPr>
              <w:t>0.544</w:t>
            </w:r>
          </w:p>
        </w:tc>
        <w:tc>
          <w:tcPr>
            <w:tcW w:w="1796" w:type="dxa"/>
          </w:tcPr>
          <w:p w:rsidR="00932FD2" w:rsidRPr="009C0D37" w:rsidRDefault="00D42441" w:rsidP="00073E6F">
            <w:pPr>
              <w:jc w:val="right"/>
              <w:cnfStyle w:val="000000100000"/>
              <w:rPr>
                <w:sz w:val="19"/>
                <w:szCs w:val="19"/>
              </w:rPr>
            </w:pPr>
            <w:r w:rsidRPr="009C0D37">
              <w:rPr>
                <w:sz w:val="19"/>
                <w:szCs w:val="19"/>
              </w:rPr>
              <w:t>0.756</w:t>
            </w:r>
          </w:p>
        </w:tc>
        <w:tc>
          <w:tcPr>
            <w:tcW w:w="1969" w:type="dxa"/>
          </w:tcPr>
          <w:p w:rsidR="00932FD2" w:rsidRPr="009C0D37" w:rsidRDefault="00D42441" w:rsidP="00073E6F">
            <w:pPr>
              <w:jc w:val="right"/>
              <w:cnfStyle w:val="000000100000"/>
              <w:rPr>
                <w:sz w:val="19"/>
                <w:szCs w:val="19"/>
              </w:rPr>
            </w:pPr>
            <w:r w:rsidRPr="009C0D37">
              <w:rPr>
                <w:sz w:val="19"/>
                <w:szCs w:val="19"/>
              </w:rPr>
              <w:t>0.404</w:t>
            </w:r>
          </w:p>
        </w:tc>
      </w:tr>
      <w:tr w:rsidR="00932FD2" w:rsidTr="000725DE">
        <w:tc>
          <w:tcPr>
            <w:cnfStyle w:val="001000000000"/>
            <w:tcW w:w="2754" w:type="dxa"/>
          </w:tcPr>
          <w:p w:rsidR="00932FD2" w:rsidRPr="009C0D37" w:rsidRDefault="00280FB9" w:rsidP="00073E6F">
            <w:pPr>
              <w:rPr>
                <w:sz w:val="19"/>
                <w:szCs w:val="19"/>
              </w:rPr>
            </w:pPr>
            <w:r w:rsidRPr="009C0D37">
              <w:rPr>
                <w:sz w:val="19"/>
                <w:szCs w:val="19"/>
              </w:rPr>
              <w:t>p-value</w:t>
            </w:r>
          </w:p>
        </w:tc>
        <w:tc>
          <w:tcPr>
            <w:tcW w:w="1596" w:type="dxa"/>
          </w:tcPr>
          <w:p w:rsidR="00932FD2" w:rsidRPr="009C0D37" w:rsidRDefault="00D42441" w:rsidP="00073E6F">
            <w:pPr>
              <w:jc w:val="right"/>
              <w:cnfStyle w:val="000000000000"/>
              <w:rPr>
                <w:sz w:val="19"/>
                <w:szCs w:val="19"/>
              </w:rPr>
            </w:pPr>
            <w:r w:rsidRPr="009C0D37">
              <w:rPr>
                <w:sz w:val="19"/>
                <w:szCs w:val="19"/>
              </w:rPr>
              <w:t>0.000</w:t>
            </w:r>
          </w:p>
        </w:tc>
        <w:tc>
          <w:tcPr>
            <w:tcW w:w="1796" w:type="dxa"/>
          </w:tcPr>
          <w:p w:rsidR="00932FD2" w:rsidRPr="009C0D37" w:rsidRDefault="00D42441" w:rsidP="00073E6F">
            <w:pPr>
              <w:jc w:val="right"/>
              <w:cnfStyle w:val="000000000000"/>
              <w:rPr>
                <w:sz w:val="19"/>
                <w:szCs w:val="19"/>
              </w:rPr>
            </w:pPr>
            <w:r w:rsidRPr="009C0D37">
              <w:rPr>
                <w:sz w:val="19"/>
                <w:szCs w:val="19"/>
              </w:rPr>
              <w:t>0.000</w:t>
            </w:r>
          </w:p>
        </w:tc>
        <w:tc>
          <w:tcPr>
            <w:tcW w:w="1969" w:type="dxa"/>
          </w:tcPr>
          <w:p w:rsidR="00932FD2" w:rsidRPr="009C0D37" w:rsidRDefault="00D42441" w:rsidP="00073E6F">
            <w:pPr>
              <w:jc w:val="right"/>
              <w:cnfStyle w:val="000000000000"/>
              <w:rPr>
                <w:sz w:val="19"/>
                <w:szCs w:val="19"/>
              </w:rPr>
            </w:pPr>
            <w:r w:rsidRPr="009C0D37">
              <w:rPr>
                <w:sz w:val="19"/>
                <w:szCs w:val="19"/>
              </w:rPr>
              <w:t>0.000</w:t>
            </w:r>
          </w:p>
        </w:tc>
      </w:tr>
      <w:tr w:rsidR="00932FD2" w:rsidTr="000725DE">
        <w:trPr>
          <w:cnfStyle w:val="000000100000"/>
        </w:trPr>
        <w:tc>
          <w:tcPr>
            <w:cnfStyle w:val="001000000000"/>
            <w:tcW w:w="2754" w:type="dxa"/>
          </w:tcPr>
          <w:p w:rsidR="00932FD2" w:rsidRPr="009C0D37" w:rsidRDefault="00932FD2" w:rsidP="00073E6F">
            <w:pPr>
              <w:rPr>
                <w:sz w:val="19"/>
                <w:szCs w:val="19"/>
              </w:rPr>
            </w:pPr>
          </w:p>
        </w:tc>
        <w:tc>
          <w:tcPr>
            <w:tcW w:w="1596" w:type="dxa"/>
          </w:tcPr>
          <w:p w:rsidR="00932FD2" w:rsidRPr="009C0D37" w:rsidRDefault="00932FD2" w:rsidP="00073E6F">
            <w:pPr>
              <w:jc w:val="right"/>
              <w:cnfStyle w:val="000000100000"/>
              <w:rPr>
                <w:sz w:val="19"/>
                <w:szCs w:val="19"/>
              </w:rPr>
            </w:pPr>
          </w:p>
        </w:tc>
        <w:tc>
          <w:tcPr>
            <w:tcW w:w="1796" w:type="dxa"/>
          </w:tcPr>
          <w:p w:rsidR="00932FD2" w:rsidRPr="009C0D37" w:rsidRDefault="00932FD2" w:rsidP="00073E6F">
            <w:pPr>
              <w:jc w:val="right"/>
              <w:cnfStyle w:val="000000100000"/>
              <w:rPr>
                <w:sz w:val="19"/>
                <w:szCs w:val="19"/>
              </w:rPr>
            </w:pPr>
          </w:p>
        </w:tc>
        <w:tc>
          <w:tcPr>
            <w:tcW w:w="1969" w:type="dxa"/>
          </w:tcPr>
          <w:p w:rsidR="00932FD2" w:rsidRPr="009C0D37" w:rsidRDefault="00932FD2" w:rsidP="00073E6F">
            <w:pPr>
              <w:jc w:val="right"/>
              <w:cnfStyle w:val="000000100000"/>
              <w:rPr>
                <w:sz w:val="19"/>
                <w:szCs w:val="19"/>
              </w:rPr>
            </w:pP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25 and Over No High School Diploma</w:t>
            </w:r>
          </w:p>
        </w:tc>
        <w:tc>
          <w:tcPr>
            <w:tcW w:w="1596" w:type="dxa"/>
          </w:tcPr>
          <w:p w:rsidR="00280FB9" w:rsidRPr="009C0D37" w:rsidRDefault="00D42441" w:rsidP="00073E6F">
            <w:pPr>
              <w:jc w:val="right"/>
              <w:cnfStyle w:val="000000000000"/>
              <w:rPr>
                <w:sz w:val="19"/>
                <w:szCs w:val="19"/>
              </w:rPr>
            </w:pPr>
            <w:r w:rsidRPr="009C0D37">
              <w:rPr>
                <w:sz w:val="19"/>
                <w:szCs w:val="19"/>
              </w:rPr>
              <w:t>-0.005</w:t>
            </w:r>
          </w:p>
        </w:tc>
        <w:tc>
          <w:tcPr>
            <w:tcW w:w="1796" w:type="dxa"/>
          </w:tcPr>
          <w:p w:rsidR="00280FB9" w:rsidRPr="009C0D37" w:rsidRDefault="00D42441" w:rsidP="00073E6F">
            <w:pPr>
              <w:jc w:val="right"/>
              <w:cnfStyle w:val="000000000000"/>
              <w:rPr>
                <w:sz w:val="19"/>
                <w:szCs w:val="19"/>
              </w:rPr>
            </w:pPr>
            <w:r w:rsidRPr="009C0D37">
              <w:rPr>
                <w:sz w:val="19"/>
                <w:szCs w:val="19"/>
              </w:rPr>
              <w:t>0.186</w:t>
            </w:r>
          </w:p>
        </w:tc>
        <w:tc>
          <w:tcPr>
            <w:tcW w:w="1969" w:type="dxa"/>
          </w:tcPr>
          <w:p w:rsidR="00280FB9" w:rsidRPr="009C0D37" w:rsidRDefault="00D42441" w:rsidP="00073E6F">
            <w:pPr>
              <w:jc w:val="right"/>
              <w:cnfStyle w:val="000000000000"/>
              <w:rPr>
                <w:sz w:val="19"/>
                <w:szCs w:val="19"/>
              </w:rPr>
            </w:pPr>
            <w:r w:rsidRPr="009C0D37">
              <w:rPr>
                <w:sz w:val="19"/>
                <w:szCs w:val="19"/>
              </w:rPr>
              <w:t>-0.091</w:t>
            </w: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100000"/>
              <w:rPr>
                <w:sz w:val="19"/>
                <w:szCs w:val="19"/>
              </w:rPr>
            </w:pPr>
            <w:r w:rsidRPr="009C0D37">
              <w:rPr>
                <w:sz w:val="19"/>
                <w:szCs w:val="19"/>
              </w:rPr>
              <w:t>0.967</w:t>
            </w:r>
          </w:p>
        </w:tc>
        <w:tc>
          <w:tcPr>
            <w:tcW w:w="1796" w:type="dxa"/>
          </w:tcPr>
          <w:p w:rsidR="00280FB9" w:rsidRPr="009C0D37" w:rsidRDefault="00D42441" w:rsidP="00073E6F">
            <w:pPr>
              <w:jc w:val="right"/>
              <w:cnfStyle w:val="000000100000"/>
              <w:rPr>
                <w:sz w:val="19"/>
                <w:szCs w:val="19"/>
              </w:rPr>
            </w:pPr>
            <w:r w:rsidRPr="009C0D37">
              <w:rPr>
                <w:sz w:val="19"/>
                <w:szCs w:val="19"/>
              </w:rPr>
              <w:t>0.106</w:t>
            </w:r>
          </w:p>
        </w:tc>
        <w:tc>
          <w:tcPr>
            <w:tcW w:w="1969" w:type="dxa"/>
          </w:tcPr>
          <w:p w:rsidR="00280FB9" w:rsidRPr="009C0D37" w:rsidRDefault="00D42441" w:rsidP="00073E6F">
            <w:pPr>
              <w:jc w:val="right"/>
              <w:cnfStyle w:val="000000100000"/>
              <w:rPr>
                <w:sz w:val="19"/>
                <w:szCs w:val="19"/>
              </w:rPr>
            </w:pPr>
            <w:r w:rsidRPr="009C0D37">
              <w:rPr>
                <w:sz w:val="19"/>
                <w:szCs w:val="19"/>
              </w:rPr>
              <w:t>0.431</w:t>
            </w:r>
          </w:p>
        </w:tc>
      </w:tr>
      <w:tr w:rsidR="00280FB9" w:rsidTr="000725DE">
        <w:tc>
          <w:tcPr>
            <w:cnfStyle w:val="001000000000"/>
            <w:tcW w:w="2754" w:type="dxa"/>
          </w:tcPr>
          <w:p w:rsidR="00280FB9" w:rsidRPr="009C0D37" w:rsidRDefault="00280FB9" w:rsidP="00073E6F">
            <w:pPr>
              <w:rPr>
                <w:sz w:val="19"/>
                <w:szCs w:val="19"/>
              </w:rPr>
            </w:pPr>
          </w:p>
        </w:tc>
        <w:tc>
          <w:tcPr>
            <w:tcW w:w="1596" w:type="dxa"/>
          </w:tcPr>
          <w:p w:rsidR="00280FB9" w:rsidRPr="009C0D37" w:rsidRDefault="00280FB9" w:rsidP="00073E6F">
            <w:pPr>
              <w:jc w:val="right"/>
              <w:cnfStyle w:val="000000000000"/>
              <w:rPr>
                <w:sz w:val="19"/>
                <w:szCs w:val="19"/>
              </w:rPr>
            </w:pPr>
          </w:p>
        </w:tc>
        <w:tc>
          <w:tcPr>
            <w:tcW w:w="1796" w:type="dxa"/>
          </w:tcPr>
          <w:p w:rsidR="00280FB9" w:rsidRPr="009C0D37" w:rsidRDefault="00280FB9" w:rsidP="00073E6F">
            <w:pPr>
              <w:jc w:val="right"/>
              <w:cnfStyle w:val="000000000000"/>
              <w:rPr>
                <w:sz w:val="19"/>
                <w:szCs w:val="19"/>
              </w:rPr>
            </w:pPr>
          </w:p>
        </w:tc>
        <w:tc>
          <w:tcPr>
            <w:tcW w:w="1969" w:type="dxa"/>
          </w:tcPr>
          <w:p w:rsidR="00280FB9" w:rsidRPr="009C0D37" w:rsidRDefault="00280FB9" w:rsidP="00073E6F">
            <w:pPr>
              <w:jc w:val="right"/>
              <w:cnfStyle w:val="000000000000"/>
              <w:rPr>
                <w:sz w:val="19"/>
                <w:szCs w:val="19"/>
              </w:rPr>
            </w:pP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Per Capita Income</w:t>
            </w:r>
          </w:p>
        </w:tc>
        <w:tc>
          <w:tcPr>
            <w:tcW w:w="1596" w:type="dxa"/>
          </w:tcPr>
          <w:p w:rsidR="00280FB9" w:rsidRPr="009C0D37" w:rsidRDefault="00D42441" w:rsidP="00073E6F">
            <w:pPr>
              <w:jc w:val="right"/>
              <w:cnfStyle w:val="000000100000"/>
              <w:rPr>
                <w:sz w:val="19"/>
                <w:szCs w:val="19"/>
              </w:rPr>
            </w:pPr>
            <w:r w:rsidRPr="009C0D37">
              <w:rPr>
                <w:sz w:val="19"/>
                <w:szCs w:val="19"/>
              </w:rPr>
              <w:t>-0.097</w:t>
            </w:r>
          </w:p>
        </w:tc>
        <w:tc>
          <w:tcPr>
            <w:tcW w:w="1796" w:type="dxa"/>
          </w:tcPr>
          <w:p w:rsidR="00280FB9" w:rsidRPr="009C0D37" w:rsidRDefault="00D42441" w:rsidP="00073E6F">
            <w:pPr>
              <w:jc w:val="right"/>
              <w:cnfStyle w:val="000000100000"/>
              <w:rPr>
                <w:sz w:val="19"/>
                <w:szCs w:val="19"/>
              </w:rPr>
            </w:pPr>
            <w:r w:rsidRPr="009C0D37">
              <w:rPr>
                <w:sz w:val="19"/>
                <w:szCs w:val="19"/>
              </w:rPr>
              <w:t>-0.437</w:t>
            </w:r>
          </w:p>
        </w:tc>
        <w:tc>
          <w:tcPr>
            <w:tcW w:w="1969" w:type="dxa"/>
          </w:tcPr>
          <w:p w:rsidR="00280FB9" w:rsidRPr="009C0D37" w:rsidRDefault="00D42441" w:rsidP="00073E6F">
            <w:pPr>
              <w:jc w:val="right"/>
              <w:cnfStyle w:val="000000100000"/>
              <w:rPr>
                <w:sz w:val="19"/>
                <w:szCs w:val="19"/>
              </w:rPr>
            </w:pPr>
            <w:r w:rsidRPr="009C0D37">
              <w:rPr>
                <w:sz w:val="19"/>
                <w:szCs w:val="19"/>
              </w:rPr>
              <w:t>0.066</w:t>
            </w: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000000"/>
              <w:rPr>
                <w:sz w:val="19"/>
                <w:szCs w:val="19"/>
              </w:rPr>
            </w:pPr>
            <w:r w:rsidRPr="009C0D37">
              <w:rPr>
                <w:sz w:val="19"/>
                <w:szCs w:val="19"/>
              </w:rPr>
              <w:t>0.400</w:t>
            </w:r>
          </w:p>
        </w:tc>
        <w:tc>
          <w:tcPr>
            <w:tcW w:w="1796" w:type="dxa"/>
          </w:tcPr>
          <w:p w:rsidR="00280FB9" w:rsidRPr="009C0D37" w:rsidRDefault="00D42441" w:rsidP="00073E6F">
            <w:pPr>
              <w:jc w:val="right"/>
              <w:cnfStyle w:val="000000000000"/>
              <w:rPr>
                <w:sz w:val="19"/>
                <w:szCs w:val="19"/>
              </w:rPr>
            </w:pPr>
            <w:r w:rsidRPr="009C0D37">
              <w:rPr>
                <w:sz w:val="19"/>
                <w:szCs w:val="19"/>
              </w:rPr>
              <w:t>0.000</w:t>
            </w:r>
          </w:p>
        </w:tc>
        <w:tc>
          <w:tcPr>
            <w:tcW w:w="1969" w:type="dxa"/>
          </w:tcPr>
          <w:p w:rsidR="00280FB9" w:rsidRPr="009C0D37" w:rsidRDefault="00D42441" w:rsidP="00073E6F">
            <w:pPr>
              <w:jc w:val="right"/>
              <w:cnfStyle w:val="000000000000"/>
              <w:rPr>
                <w:sz w:val="19"/>
                <w:szCs w:val="19"/>
              </w:rPr>
            </w:pPr>
            <w:r w:rsidRPr="009C0D37">
              <w:rPr>
                <w:sz w:val="19"/>
                <w:szCs w:val="19"/>
              </w:rPr>
              <w:t>0.571</w:t>
            </w:r>
          </w:p>
        </w:tc>
      </w:tr>
      <w:tr w:rsidR="00280FB9" w:rsidTr="000725DE">
        <w:trPr>
          <w:cnfStyle w:val="000000100000"/>
        </w:trPr>
        <w:tc>
          <w:tcPr>
            <w:cnfStyle w:val="001000000000"/>
            <w:tcW w:w="2754" w:type="dxa"/>
          </w:tcPr>
          <w:p w:rsidR="00280FB9" w:rsidRPr="009C0D37" w:rsidRDefault="00280FB9" w:rsidP="00073E6F">
            <w:pPr>
              <w:rPr>
                <w:sz w:val="19"/>
                <w:szCs w:val="19"/>
              </w:rPr>
            </w:pPr>
          </w:p>
        </w:tc>
        <w:tc>
          <w:tcPr>
            <w:tcW w:w="1596" w:type="dxa"/>
          </w:tcPr>
          <w:p w:rsidR="00280FB9" w:rsidRPr="009C0D37" w:rsidRDefault="00280FB9" w:rsidP="00073E6F">
            <w:pPr>
              <w:jc w:val="right"/>
              <w:cnfStyle w:val="000000100000"/>
              <w:rPr>
                <w:sz w:val="19"/>
                <w:szCs w:val="19"/>
              </w:rPr>
            </w:pPr>
          </w:p>
        </w:tc>
        <w:tc>
          <w:tcPr>
            <w:tcW w:w="1796" w:type="dxa"/>
          </w:tcPr>
          <w:p w:rsidR="00280FB9" w:rsidRPr="009C0D37" w:rsidRDefault="00280FB9" w:rsidP="00073E6F">
            <w:pPr>
              <w:jc w:val="right"/>
              <w:cnfStyle w:val="000000100000"/>
              <w:rPr>
                <w:sz w:val="19"/>
                <w:szCs w:val="19"/>
              </w:rPr>
            </w:pPr>
          </w:p>
        </w:tc>
        <w:tc>
          <w:tcPr>
            <w:tcW w:w="1969" w:type="dxa"/>
          </w:tcPr>
          <w:p w:rsidR="00280FB9" w:rsidRPr="009C0D37" w:rsidRDefault="00280FB9" w:rsidP="00073E6F">
            <w:pPr>
              <w:jc w:val="right"/>
              <w:cnfStyle w:val="000000100000"/>
              <w:rPr>
                <w:sz w:val="19"/>
                <w:szCs w:val="19"/>
              </w:rPr>
            </w:pP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White</w:t>
            </w:r>
          </w:p>
        </w:tc>
        <w:tc>
          <w:tcPr>
            <w:tcW w:w="1596" w:type="dxa"/>
          </w:tcPr>
          <w:p w:rsidR="00280FB9" w:rsidRPr="009C0D37" w:rsidRDefault="00D42441" w:rsidP="00073E6F">
            <w:pPr>
              <w:jc w:val="right"/>
              <w:cnfStyle w:val="000000000000"/>
              <w:rPr>
                <w:sz w:val="19"/>
                <w:szCs w:val="19"/>
              </w:rPr>
            </w:pPr>
            <w:r w:rsidRPr="009C0D37">
              <w:rPr>
                <w:sz w:val="19"/>
                <w:szCs w:val="19"/>
              </w:rPr>
              <w:t>-0.654</w:t>
            </w:r>
          </w:p>
        </w:tc>
        <w:tc>
          <w:tcPr>
            <w:tcW w:w="1796" w:type="dxa"/>
          </w:tcPr>
          <w:p w:rsidR="00280FB9" w:rsidRPr="009C0D37" w:rsidRDefault="00D42441" w:rsidP="00073E6F">
            <w:pPr>
              <w:jc w:val="right"/>
              <w:cnfStyle w:val="000000000000"/>
              <w:rPr>
                <w:sz w:val="19"/>
                <w:szCs w:val="19"/>
              </w:rPr>
            </w:pPr>
            <w:r w:rsidRPr="009C0D37">
              <w:rPr>
                <w:sz w:val="19"/>
                <w:szCs w:val="19"/>
              </w:rPr>
              <w:t>-0.816</w:t>
            </w:r>
          </w:p>
        </w:tc>
        <w:tc>
          <w:tcPr>
            <w:tcW w:w="1969" w:type="dxa"/>
          </w:tcPr>
          <w:p w:rsidR="00280FB9" w:rsidRPr="009C0D37" w:rsidRDefault="00D42441" w:rsidP="00073E6F">
            <w:pPr>
              <w:jc w:val="right"/>
              <w:cnfStyle w:val="000000000000"/>
              <w:rPr>
                <w:sz w:val="19"/>
                <w:szCs w:val="19"/>
              </w:rPr>
            </w:pPr>
            <w:r w:rsidRPr="009C0D37">
              <w:rPr>
                <w:sz w:val="19"/>
                <w:szCs w:val="19"/>
              </w:rPr>
              <w:t>-0.527</w:t>
            </w: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100000"/>
              <w:rPr>
                <w:sz w:val="19"/>
                <w:szCs w:val="19"/>
              </w:rPr>
            </w:pPr>
            <w:r w:rsidRPr="009C0D37">
              <w:rPr>
                <w:sz w:val="19"/>
                <w:szCs w:val="19"/>
              </w:rPr>
              <w:t>0.000</w:t>
            </w:r>
          </w:p>
        </w:tc>
        <w:tc>
          <w:tcPr>
            <w:tcW w:w="1796" w:type="dxa"/>
          </w:tcPr>
          <w:p w:rsidR="00280FB9" w:rsidRPr="009C0D37" w:rsidRDefault="00D42441" w:rsidP="00073E6F">
            <w:pPr>
              <w:jc w:val="right"/>
              <w:cnfStyle w:val="000000100000"/>
              <w:rPr>
                <w:sz w:val="19"/>
                <w:szCs w:val="19"/>
              </w:rPr>
            </w:pPr>
            <w:r w:rsidRPr="009C0D37">
              <w:rPr>
                <w:sz w:val="19"/>
                <w:szCs w:val="19"/>
              </w:rPr>
              <w:t>0.000</w:t>
            </w:r>
          </w:p>
        </w:tc>
        <w:tc>
          <w:tcPr>
            <w:tcW w:w="1969" w:type="dxa"/>
          </w:tcPr>
          <w:p w:rsidR="00280FB9" w:rsidRPr="009C0D37" w:rsidRDefault="00D42441" w:rsidP="00073E6F">
            <w:pPr>
              <w:jc w:val="right"/>
              <w:cnfStyle w:val="000000100000"/>
              <w:rPr>
                <w:sz w:val="19"/>
                <w:szCs w:val="19"/>
              </w:rPr>
            </w:pPr>
            <w:r w:rsidRPr="009C0D37">
              <w:rPr>
                <w:sz w:val="19"/>
                <w:szCs w:val="19"/>
              </w:rPr>
              <w:t>0.000</w:t>
            </w:r>
          </w:p>
        </w:tc>
      </w:tr>
      <w:tr w:rsidR="00280FB9" w:rsidTr="000725DE">
        <w:tc>
          <w:tcPr>
            <w:cnfStyle w:val="001000000000"/>
            <w:tcW w:w="2754" w:type="dxa"/>
          </w:tcPr>
          <w:p w:rsidR="00280FB9" w:rsidRPr="009C0D37" w:rsidRDefault="00280FB9" w:rsidP="00073E6F">
            <w:pPr>
              <w:rPr>
                <w:sz w:val="19"/>
                <w:szCs w:val="19"/>
              </w:rPr>
            </w:pPr>
          </w:p>
        </w:tc>
        <w:tc>
          <w:tcPr>
            <w:tcW w:w="1596" w:type="dxa"/>
          </w:tcPr>
          <w:p w:rsidR="00280FB9" w:rsidRPr="009C0D37" w:rsidRDefault="00280FB9" w:rsidP="00073E6F">
            <w:pPr>
              <w:jc w:val="right"/>
              <w:cnfStyle w:val="000000000000"/>
              <w:rPr>
                <w:sz w:val="19"/>
                <w:szCs w:val="19"/>
              </w:rPr>
            </w:pPr>
          </w:p>
        </w:tc>
        <w:tc>
          <w:tcPr>
            <w:tcW w:w="1796" w:type="dxa"/>
          </w:tcPr>
          <w:p w:rsidR="00280FB9" w:rsidRPr="009C0D37" w:rsidRDefault="00280FB9" w:rsidP="00073E6F">
            <w:pPr>
              <w:jc w:val="right"/>
              <w:cnfStyle w:val="000000000000"/>
              <w:rPr>
                <w:sz w:val="19"/>
                <w:szCs w:val="19"/>
              </w:rPr>
            </w:pPr>
          </w:p>
        </w:tc>
        <w:tc>
          <w:tcPr>
            <w:tcW w:w="1969" w:type="dxa"/>
          </w:tcPr>
          <w:p w:rsidR="00280FB9" w:rsidRPr="009C0D37" w:rsidRDefault="00280FB9" w:rsidP="00073E6F">
            <w:pPr>
              <w:jc w:val="right"/>
              <w:cnfStyle w:val="000000000000"/>
              <w:rPr>
                <w:sz w:val="19"/>
                <w:szCs w:val="19"/>
              </w:rPr>
            </w:pP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15 to 24</w:t>
            </w:r>
          </w:p>
        </w:tc>
        <w:tc>
          <w:tcPr>
            <w:tcW w:w="1596" w:type="dxa"/>
          </w:tcPr>
          <w:p w:rsidR="00280FB9" w:rsidRPr="009C0D37" w:rsidRDefault="00D42441" w:rsidP="00073E6F">
            <w:pPr>
              <w:jc w:val="right"/>
              <w:cnfStyle w:val="000000100000"/>
              <w:rPr>
                <w:sz w:val="19"/>
                <w:szCs w:val="19"/>
              </w:rPr>
            </w:pPr>
            <w:r w:rsidRPr="009C0D37">
              <w:rPr>
                <w:sz w:val="19"/>
                <w:szCs w:val="19"/>
              </w:rPr>
              <w:t>0.388</w:t>
            </w:r>
          </w:p>
        </w:tc>
        <w:tc>
          <w:tcPr>
            <w:tcW w:w="1796" w:type="dxa"/>
          </w:tcPr>
          <w:p w:rsidR="00280FB9" w:rsidRPr="009C0D37" w:rsidRDefault="00D42441" w:rsidP="00073E6F">
            <w:pPr>
              <w:jc w:val="right"/>
              <w:cnfStyle w:val="000000100000"/>
              <w:rPr>
                <w:sz w:val="19"/>
                <w:szCs w:val="19"/>
              </w:rPr>
            </w:pPr>
            <w:r w:rsidRPr="009C0D37">
              <w:rPr>
                <w:sz w:val="19"/>
                <w:szCs w:val="19"/>
              </w:rPr>
              <w:t>0.440</w:t>
            </w:r>
          </w:p>
        </w:tc>
        <w:tc>
          <w:tcPr>
            <w:tcW w:w="1969" w:type="dxa"/>
          </w:tcPr>
          <w:p w:rsidR="00280FB9" w:rsidRPr="009C0D37" w:rsidRDefault="00D42441" w:rsidP="00073E6F">
            <w:pPr>
              <w:jc w:val="right"/>
              <w:cnfStyle w:val="000000100000"/>
              <w:rPr>
                <w:sz w:val="19"/>
                <w:szCs w:val="19"/>
              </w:rPr>
            </w:pPr>
            <w:r w:rsidRPr="009C0D37">
              <w:rPr>
                <w:sz w:val="19"/>
                <w:szCs w:val="19"/>
              </w:rPr>
              <w:t>0.332</w:t>
            </w: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000000"/>
              <w:rPr>
                <w:sz w:val="19"/>
                <w:szCs w:val="19"/>
              </w:rPr>
            </w:pPr>
            <w:r w:rsidRPr="009C0D37">
              <w:rPr>
                <w:sz w:val="19"/>
                <w:szCs w:val="19"/>
              </w:rPr>
              <w:t>0.000</w:t>
            </w:r>
          </w:p>
        </w:tc>
        <w:tc>
          <w:tcPr>
            <w:tcW w:w="1796" w:type="dxa"/>
          </w:tcPr>
          <w:p w:rsidR="00280FB9" w:rsidRPr="009C0D37" w:rsidRDefault="00D42441" w:rsidP="00073E6F">
            <w:pPr>
              <w:jc w:val="right"/>
              <w:cnfStyle w:val="000000000000"/>
              <w:rPr>
                <w:sz w:val="19"/>
                <w:szCs w:val="19"/>
              </w:rPr>
            </w:pPr>
            <w:r w:rsidRPr="009C0D37">
              <w:rPr>
                <w:sz w:val="19"/>
                <w:szCs w:val="19"/>
              </w:rPr>
              <w:t>0.000</w:t>
            </w:r>
          </w:p>
        </w:tc>
        <w:tc>
          <w:tcPr>
            <w:tcW w:w="1969" w:type="dxa"/>
          </w:tcPr>
          <w:p w:rsidR="00280FB9" w:rsidRPr="009C0D37" w:rsidRDefault="00D42441" w:rsidP="00073E6F">
            <w:pPr>
              <w:jc w:val="right"/>
              <w:cnfStyle w:val="000000000000"/>
              <w:rPr>
                <w:sz w:val="19"/>
                <w:szCs w:val="19"/>
              </w:rPr>
            </w:pPr>
            <w:r w:rsidRPr="009C0D37">
              <w:rPr>
                <w:sz w:val="19"/>
                <w:szCs w:val="19"/>
              </w:rPr>
              <w:t>0.003</w:t>
            </w:r>
          </w:p>
        </w:tc>
      </w:tr>
      <w:tr w:rsidR="00280FB9" w:rsidTr="000725DE">
        <w:trPr>
          <w:cnfStyle w:val="000000100000"/>
        </w:trPr>
        <w:tc>
          <w:tcPr>
            <w:cnfStyle w:val="001000000000"/>
            <w:tcW w:w="2754" w:type="dxa"/>
          </w:tcPr>
          <w:p w:rsidR="00280FB9" w:rsidRPr="009C0D37" w:rsidRDefault="00280FB9" w:rsidP="00073E6F">
            <w:pPr>
              <w:rPr>
                <w:sz w:val="19"/>
                <w:szCs w:val="19"/>
              </w:rPr>
            </w:pPr>
          </w:p>
        </w:tc>
        <w:tc>
          <w:tcPr>
            <w:tcW w:w="1596" w:type="dxa"/>
          </w:tcPr>
          <w:p w:rsidR="00280FB9" w:rsidRPr="009C0D37" w:rsidRDefault="00280FB9" w:rsidP="00073E6F">
            <w:pPr>
              <w:jc w:val="right"/>
              <w:cnfStyle w:val="000000100000"/>
              <w:rPr>
                <w:sz w:val="19"/>
                <w:szCs w:val="19"/>
              </w:rPr>
            </w:pPr>
          </w:p>
        </w:tc>
        <w:tc>
          <w:tcPr>
            <w:tcW w:w="1796" w:type="dxa"/>
          </w:tcPr>
          <w:p w:rsidR="00280FB9" w:rsidRPr="009C0D37" w:rsidRDefault="00280FB9" w:rsidP="00073E6F">
            <w:pPr>
              <w:jc w:val="right"/>
              <w:cnfStyle w:val="000000100000"/>
              <w:rPr>
                <w:sz w:val="19"/>
                <w:szCs w:val="19"/>
              </w:rPr>
            </w:pPr>
          </w:p>
        </w:tc>
        <w:tc>
          <w:tcPr>
            <w:tcW w:w="1969" w:type="dxa"/>
          </w:tcPr>
          <w:p w:rsidR="00280FB9" w:rsidRPr="009C0D37" w:rsidRDefault="00280FB9" w:rsidP="00073E6F">
            <w:pPr>
              <w:jc w:val="right"/>
              <w:cnfStyle w:val="000000100000"/>
              <w:rPr>
                <w:sz w:val="19"/>
                <w:szCs w:val="19"/>
              </w:rPr>
            </w:pP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Vacant</w:t>
            </w:r>
          </w:p>
        </w:tc>
        <w:tc>
          <w:tcPr>
            <w:tcW w:w="1596" w:type="dxa"/>
          </w:tcPr>
          <w:p w:rsidR="00280FB9" w:rsidRPr="009C0D37" w:rsidRDefault="00D42441" w:rsidP="00073E6F">
            <w:pPr>
              <w:jc w:val="right"/>
              <w:cnfStyle w:val="000000000000"/>
              <w:rPr>
                <w:sz w:val="19"/>
                <w:szCs w:val="19"/>
              </w:rPr>
            </w:pPr>
            <w:r w:rsidRPr="009C0D37">
              <w:rPr>
                <w:sz w:val="19"/>
                <w:szCs w:val="19"/>
              </w:rPr>
              <w:t>0.747</w:t>
            </w:r>
          </w:p>
        </w:tc>
        <w:tc>
          <w:tcPr>
            <w:tcW w:w="1796" w:type="dxa"/>
          </w:tcPr>
          <w:p w:rsidR="00280FB9" w:rsidRPr="009C0D37" w:rsidRDefault="00D42441" w:rsidP="00073E6F">
            <w:pPr>
              <w:jc w:val="right"/>
              <w:cnfStyle w:val="000000000000"/>
              <w:rPr>
                <w:sz w:val="19"/>
                <w:szCs w:val="19"/>
              </w:rPr>
            </w:pPr>
            <w:r w:rsidRPr="009C0D37">
              <w:rPr>
                <w:sz w:val="19"/>
                <w:szCs w:val="19"/>
              </w:rPr>
              <w:t>0.836</w:t>
            </w:r>
          </w:p>
        </w:tc>
        <w:tc>
          <w:tcPr>
            <w:tcW w:w="1969" w:type="dxa"/>
          </w:tcPr>
          <w:p w:rsidR="00280FB9" w:rsidRPr="009C0D37" w:rsidRDefault="00D42441" w:rsidP="00073E6F">
            <w:pPr>
              <w:jc w:val="right"/>
              <w:cnfStyle w:val="000000000000"/>
              <w:rPr>
                <w:sz w:val="19"/>
                <w:szCs w:val="19"/>
              </w:rPr>
            </w:pPr>
            <w:r w:rsidRPr="009C0D37">
              <w:rPr>
                <w:sz w:val="19"/>
                <w:szCs w:val="19"/>
              </w:rPr>
              <w:t>0.647</w:t>
            </w: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100000"/>
              <w:rPr>
                <w:sz w:val="19"/>
                <w:szCs w:val="19"/>
              </w:rPr>
            </w:pPr>
            <w:r w:rsidRPr="009C0D37">
              <w:rPr>
                <w:sz w:val="19"/>
                <w:szCs w:val="19"/>
              </w:rPr>
              <w:t>0.000</w:t>
            </w:r>
          </w:p>
        </w:tc>
        <w:tc>
          <w:tcPr>
            <w:tcW w:w="1796" w:type="dxa"/>
          </w:tcPr>
          <w:p w:rsidR="00280FB9" w:rsidRPr="009C0D37" w:rsidRDefault="00D42441" w:rsidP="00073E6F">
            <w:pPr>
              <w:jc w:val="right"/>
              <w:cnfStyle w:val="000000100000"/>
              <w:rPr>
                <w:sz w:val="19"/>
                <w:szCs w:val="19"/>
              </w:rPr>
            </w:pPr>
            <w:r w:rsidRPr="009C0D37">
              <w:rPr>
                <w:sz w:val="19"/>
                <w:szCs w:val="19"/>
              </w:rPr>
              <w:t>0.000</w:t>
            </w:r>
          </w:p>
        </w:tc>
        <w:tc>
          <w:tcPr>
            <w:tcW w:w="1969" w:type="dxa"/>
          </w:tcPr>
          <w:p w:rsidR="00280FB9" w:rsidRPr="009C0D37" w:rsidRDefault="00D42441" w:rsidP="00073E6F">
            <w:pPr>
              <w:jc w:val="right"/>
              <w:cnfStyle w:val="000000100000"/>
              <w:rPr>
                <w:sz w:val="19"/>
                <w:szCs w:val="19"/>
              </w:rPr>
            </w:pPr>
            <w:r w:rsidRPr="009C0D37">
              <w:rPr>
                <w:sz w:val="19"/>
                <w:szCs w:val="19"/>
              </w:rPr>
              <w:t>0.000</w:t>
            </w:r>
          </w:p>
        </w:tc>
      </w:tr>
      <w:tr w:rsidR="00280FB9" w:rsidTr="000725DE">
        <w:tc>
          <w:tcPr>
            <w:cnfStyle w:val="001000000000"/>
            <w:tcW w:w="2754" w:type="dxa"/>
          </w:tcPr>
          <w:p w:rsidR="00280FB9" w:rsidRPr="009C0D37" w:rsidRDefault="00280FB9" w:rsidP="00073E6F">
            <w:pPr>
              <w:rPr>
                <w:sz w:val="19"/>
                <w:szCs w:val="19"/>
              </w:rPr>
            </w:pPr>
          </w:p>
        </w:tc>
        <w:tc>
          <w:tcPr>
            <w:tcW w:w="1596" w:type="dxa"/>
          </w:tcPr>
          <w:p w:rsidR="00280FB9" w:rsidRPr="009C0D37" w:rsidRDefault="00280FB9" w:rsidP="00073E6F">
            <w:pPr>
              <w:jc w:val="right"/>
              <w:cnfStyle w:val="000000000000"/>
              <w:rPr>
                <w:sz w:val="19"/>
                <w:szCs w:val="19"/>
              </w:rPr>
            </w:pPr>
          </w:p>
        </w:tc>
        <w:tc>
          <w:tcPr>
            <w:tcW w:w="1796" w:type="dxa"/>
          </w:tcPr>
          <w:p w:rsidR="00280FB9" w:rsidRPr="009C0D37" w:rsidRDefault="00280FB9" w:rsidP="00073E6F">
            <w:pPr>
              <w:jc w:val="right"/>
              <w:cnfStyle w:val="000000000000"/>
              <w:rPr>
                <w:sz w:val="19"/>
                <w:szCs w:val="19"/>
              </w:rPr>
            </w:pPr>
          </w:p>
        </w:tc>
        <w:tc>
          <w:tcPr>
            <w:tcW w:w="1969" w:type="dxa"/>
          </w:tcPr>
          <w:p w:rsidR="00280FB9" w:rsidRPr="009C0D37" w:rsidRDefault="00280FB9" w:rsidP="00073E6F">
            <w:pPr>
              <w:jc w:val="right"/>
              <w:cnfStyle w:val="000000000000"/>
              <w:rPr>
                <w:sz w:val="19"/>
                <w:szCs w:val="19"/>
              </w:rPr>
            </w:pP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Foreign Born</w:t>
            </w:r>
          </w:p>
        </w:tc>
        <w:tc>
          <w:tcPr>
            <w:tcW w:w="1596" w:type="dxa"/>
          </w:tcPr>
          <w:p w:rsidR="00280FB9" w:rsidRPr="009C0D37" w:rsidRDefault="00D42441" w:rsidP="00073E6F">
            <w:pPr>
              <w:jc w:val="right"/>
              <w:cnfStyle w:val="000000100000"/>
              <w:rPr>
                <w:sz w:val="19"/>
                <w:szCs w:val="19"/>
              </w:rPr>
            </w:pPr>
            <w:r w:rsidRPr="009C0D37">
              <w:rPr>
                <w:sz w:val="19"/>
                <w:szCs w:val="19"/>
              </w:rPr>
              <w:t>-0.589</w:t>
            </w:r>
          </w:p>
        </w:tc>
        <w:tc>
          <w:tcPr>
            <w:tcW w:w="1796" w:type="dxa"/>
          </w:tcPr>
          <w:p w:rsidR="00280FB9" w:rsidRPr="009C0D37" w:rsidRDefault="00D42441" w:rsidP="00073E6F">
            <w:pPr>
              <w:jc w:val="right"/>
              <w:cnfStyle w:val="000000100000"/>
              <w:rPr>
                <w:sz w:val="19"/>
                <w:szCs w:val="19"/>
              </w:rPr>
            </w:pPr>
            <w:r w:rsidRPr="009C0D37">
              <w:rPr>
                <w:sz w:val="19"/>
                <w:szCs w:val="19"/>
              </w:rPr>
              <w:t>-0.622</w:t>
            </w:r>
          </w:p>
        </w:tc>
        <w:tc>
          <w:tcPr>
            <w:tcW w:w="1969" w:type="dxa"/>
          </w:tcPr>
          <w:p w:rsidR="00280FB9" w:rsidRPr="009C0D37" w:rsidRDefault="00D42441" w:rsidP="00073E6F">
            <w:pPr>
              <w:jc w:val="right"/>
              <w:cnfStyle w:val="000000100000"/>
              <w:rPr>
                <w:sz w:val="19"/>
                <w:szCs w:val="19"/>
              </w:rPr>
            </w:pPr>
            <w:r w:rsidRPr="009C0D37">
              <w:rPr>
                <w:sz w:val="19"/>
                <w:szCs w:val="19"/>
              </w:rPr>
              <w:t>-0.526</w:t>
            </w: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000000"/>
              <w:rPr>
                <w:sz w:val="19"/>
                <w:szCs w:val="19"/>
              </w:rPr>
            </w:pPr>
            <w:r w:rsidRPr="009C0D37">
              <w:rPr>
                <w:sz w:val="19"/>
                <w:szCs w:val="19"/>
              </w:rPr>
              <w:t>0.000</w:t>
            </w:r>
          </w:p>
        </w:tc>
        <w:tc>
          <w:tcPr>
            <w:tcW w:w="1796" w:type="dxa"/>
          </w:tcPr>
          <w:p w:rsidR="00280FB9" w:rsidRPr="009C0D37" w:rsidRDefault="00D42441" w:rsidP="00073E6F">
            <w:pPr>
              <w:jc w:val="right"/>
              <w:cnfStyle w:val="000000000000"/>
              <w:rPr>
                <w:sz w:val="19"/>
                <w:szCs w:val="19"/>
              </w:rPr>
            </w:pPr>
            <w:r w:rsidRPr="009C0D37">
              <w:rPr>
                <w:sz w:val="19"/>
                <w:szCs w:val="19"/>
              </w:rPr>
              <w:t>0.000</w:t>
            </w:r>
          </w:p>
        </w:tc>
        <w:tc>
          <w:tcPr>
            <w:tcW w:w="1969" w:type="dxa"/>
          </w:tcPr>
          <w:p w:rsidR="00280FB9" w:rsidRPr="009C0D37" w:rsidRDefault="00D42441" w:rsidP="00073E6F">
            <w:pPr>
              <w:jc w:val="right"/>
              <w:cnfStyle w:val="000000000000"/>
              <w:rPr>
                <w:sz w:val="19"/>
                <w:szCs w:val="19"/>
              </w:rPr>
            </w:pPr>
            <w:r w:rsidRPr="009C0D37">
              <w:rPr>
                <w:sz w:val="19"/>
                <w:szCs w:val="19"/>
              </w:rPr>
              <w:t>0.000</w:t>
            </w:r>
          </w:p>
        </w:tc>
      </w:tr>
      <w:tr w:rsidR="00280FB9" w:rsidTr="000725DE">
        <w:trPr>
          <w:cnfStyle w:val="000000100000"/>
        </w:trPr>
        <w:tc>
          <w:tcPr>
            <w:cnfStyle w:val="001000000000"/>
            <w:tcW w:w="2754" w:type="dxa"/>
          </w:tcPr>
          <w:p w:rsidR="00280FB9" w:rsidRPr="009C0D37" w:rsidRDefault="00280FB9" w:rsidP="00073E6F">
            <w:pPr>
              <w:rPr>
                <w:sz w:val="19"/>
                <w:szCs w:val="19"/>
              </w:rPr>
            </w:pPr>
          </w:p>
        </w:tc>
        <w:tc>
          <w:tcPr>
            <w:tcW w:w="1596" w:type="dxa"/>
          </w:tcPr>
          <w:p w:rsidR="00280FB9" w:rsidRPr="009C0D37" w:rsidRDefault="00280FB9" w:rsidP="00073E6F">
            <w:pPr>
              <w:jc w:val="right"/>
              <w:cnfStyle w:val="000000100000"/>
              <w:rPr>
                <w:sz w:val="19"/>
                <w:szCs w:val="19"/>
              </w:rPr>
            </w:pPr>
          </w:p>
        </w:tc>
        <w:tc>
          <w:tcPr>
            <w:tcW w:w="1796" w:type="dxa"/>
          </w:tcPr>
          <w:p w:rsidR="00280FB9" w:rsidRPr="009C0D37" w:rsidRDefault="00280FB9" w:rsidP="00073E6F">
            <w:pPr>
              <w:jc w:val="right"/>
              <w:cnfStyle w:val="000000100000"/>
              <w:rPr>
                <w:sz w:val="19"/>
                <w:szCs w:val="19"/>
              </w:rPr>
            </w:pPr>
          </w:p>
        </w:tc>
        <w:tc>
          <w:tcPr>
            <w:tcW w:w="1969" w:type="dxa"/>
          </w:tcPr>
          <w:p w:rsidR="00280FB9" w:rsidRPr="009C0D37" w:rsidRDefault="00280FB9" w:rsidP="00073E6F">
            <w:pPr>
              <w:jc w:val="right"/>
              <w:cnfStyle w:val="000000100000"/>
              <w:rPr>
                <w:sz w:val="19"/>
                <w:szCs w:val="19"/>
              </w:rPr>
            </w:pP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Renters</w:t>
            </w:r>
          </w:p>
        </w:tc>
        <w:tc>
          <w:tcPr>
            <w:tcW w:w="1596" w:type="dxa"/>
          </w:tcPr>
          <w:p w:rsidR="00280FB9" w:rsidRPr="009C0D37" w:rsidRDefault="00D42441" w:rsidP="00073E6F">
            <w:pPr>
              <w:jc w:val="right"/>
              <w:cnfStyle w:val="000000000000"/>
              <w:rPr>
                <w:sz w:val="19"/>
                <w:szCs w:val="19"/>
              </w:rPr>
            </w:pPr>
            <w:r w:rsidRPr="009C0D37">
              <w:rPr>
                <w:sz w:val="19"/>
                <w:szCs w:val="19"/>
              </w:rPr>
              <w:t>0.502</w:t>
            </w:r>
          </w:p>
        </w:tc>
        <w:tc>
          <w:tcPr>
            <w:tcW w:w="1796" w:type="dxa"/>
          </w:tcPr>
          <w:p w:rsidR="00280FB9" w:rsidRPr="009C0D37" w:rsidRDefault="00D42441" w:rsidP="00073E6F">
            <w:pPr>
              <w:jc w:val="right"/>
              <w:cnfStyle w:val="000000000000"/>
              <w:rPr>
                <w:sz w:val="19"/>
                <w:szCs w:val="19"/>
              </w:rPr>
            </w:pPr>
            <w:r w:rsidRPr="009C0D37">
              <w:rPr>
                <w:sz w:val="19"/>
                <w:szCs w:val="19"/>
              </w:rPr>
              <w:t>0.533</w:t>
            </w:r>
          </w:p>
        </w:tc>
        <w:tc>
          <w:tcPr>
            <w:tcW w:w="1969" w:type="dxa"/>
          </w:tcPr>
          <w:p w:rsidR="00280FB9" w:rsidRPr="009C0D37" w:rsidRDefault="00D42441" w:rsidP="00073E6F">
            <w:pPr>
              <w:jc w:val="right"/>
              <w:cnfStyle w:val="000000000000"/>
              <w:rPr>
                <w:sz w:val="19"/>
                <w:szCs w:val="19"/>
              </w:rPr>
            </w:pPr>
            <w:r w:rsidRPr="009C0D37">
              <w:rPr>
                <w:sz w:val="19"/>
                <w:szCs w:val="19"/>
              </w:rPr>
              <w:t>0.447</w:t>
            </w: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100000"/>
              <w:rPr>
                <w:sz w:val="19"/>
                <w:szCs w:val="19"/>
              </w:rPr>
            </w:pPr>
            <w:r w:rsidRPr="009C0D37">
              <w:rPr>
                <w:sz w:val="19"/>
                <w:szCs w:val="19"/>
              </w:rPr>
              <w:t>0.000</w:t>
            </w:r>
          </w:p>
        </w:tc>
        <w:tc>
          <w:tcPr>
            <w:tcW w:w="1796" w:type="dxa"/>
          </w:tcPr>
          <w:p w:rsidR="00280FB9" w:rsidRPr="009C0D37" w:rsidRDefault="00D42441" w:rsidP="00073E6F">
            <w:pPr>
              <w:jc w:val="right"/>
              <w:cnfStyle w:val="000000100000"/>
              <w:rPr>
                <w:sz w:val="19"/>
                <w:szCs w:val="19"/>
              </w:rPr>
            </w:pPr>
            <w:r w:rsidRPr="009C0D37">
              <w:rPr>
                <w:sz w:val="19"/>
                <w:szCs w:val="19"/>
              </w:rPr>
              <w:t>0.000</w:t>
            </w:r>
          </w:p>
        </w:tc>
        <w:tc>
          <w:tcPr>
            <w:tcW w:w="1969" w:type="dxa"/>
          </w:tcPr>
          <w:p w:rsidR="00280FB9" w:rsidRPr="009C0D37" w:rsidRDefault="00D42441" w:rsidP="00073E6F">
            <w:pPr>
              <w:jc w:val="right"/>
              <w:cnfStyle w:val="000000100000"/>
              <w:rPr>
                <w:sz w:val="19"/>
                <w:szCs w:val="19"/>
              </w:rPr>
            </w:pPr>
            <w:r w:rsidRPr="009C0D37">
              <w:rPr>
                <w:sz w:val="19"/>
                <w:szCs w:val="19"/>
              </w:rPr>
              <w:t>0.000</w:t>
            </w:r>
          </w:p>
        </w:tc>
      </w:tr>
      <w:tr w:rsidR="00280FB9" w:rsidTr="000725DE">
        <w:tc>
          <w:tcPr>
            <w:cnfStyle w:val="001000000000"/>
            <w:tcW w:w="2754" w:type="dxa"/>
          </w:tcPr>
          <w:p w:rsidR="00280FB9" w:rsidRPr="009C0D37" w:rsidRDefault="00280FB9" w:rsidP="00073E6F">
            <w:pPr>
              <w:rPr>
                <w:sz w:val="19"/>
                <w:szCs w:val="19"/>
              </w:rPr>
            </w:pPr>
          </w:p>
        </w:tc>
        <w:tc>
          <w:tcPr>
            <w:tcW w:w="1596" w:type="dxa"/>
          </w:tcPr>
          <w:p w:rsidR="00280FB9" w:rsidRPr="009C0D37" w:rsidRDefault="00280FB9" w:rsidP="00073E6F">
            <w:pPr>
              <w:jc w:val="right"/>
              <w:cnfStyle w:val="000000000000"/>
              <w:rPr>
                <w:sz w:val="19"/>
                <w:szCs w:val="19"/>
              </w:rPr>
            </w:pPr>
          </w:p>
        </w:tc>
        <w:tc>
          <w:tcPr>
            <w:tcW w:w="1796" w:type="dxa"/>
          </w:tcPr>
          <w:p w:rsidR="00280FB9" w:rsidRPr="009C0D37" w:rsidRDefault="00280FB9" w:rsidP="00073E6F">
            <w:pPr>
              <w:jc w:val="right"/>
              <w:cnfStyle w:val="000000000000"/>
              <w:rPr>
                <w:sz w:val="19"/>
                <w:szCs w:val="19"/>
              </w:rPr>
            </w:pPr>
          </w:p>
        </w:tc>
        <w:tc>
          <w:tcPr>
            <w:tcW w:w="1969" w:type="dxa"/>
          </w:tcPr>
          <w:p w:rsidR="00280FB9" w:rsidRPr="009C0D37" w:rsidRDefault="00280FB9" w:rsidP="00073E6F">
            <w:pPr>
              <w:jc w:val="right"/>
              <w:cnfStyle w:val="000000000000"/>
              <w:rPr>
                <w:sz w:val="19"/>
                <w:szCs w:val="19"/>
              </w:rPr>
            </w:pPr>
          </w:p>
        </w:tc>
      </w:tr>
      <w:tr w:rsidR="00280FB9" w:rsidTr="000725DE">
        <w:trPr>
          <w:cnfStyle w:val="000000100000"/>
        </w:trPr>
        <w:tc>
          <w:tcPr>
            <w:cnfStyle w:val="001000000000"/>
            <w:tcW w:w="2754" w:type="dxa"/>
          </w:tcPr>
          <w:p w:rsidR="00280FB9" w:rsidRPr="009C0D37" w:rsidRDefault="00280FB9" w:rsidP="00073E6F">
            <w:pPr>
              <w:rPr>
                <w:sz w:val="19"/>
                <w:szCs w:val="19"/>
              </w:rPr>
            </w:pPr>
            <w:r w:rsidRPr="009C0D37">
              <w:rPr>
                <w:sz w:val="19"/>
                <w:szCs w:val="19"/>
              </w:rPr>
              <w:t>Mean Household Value</w:t>
            </w:r>
          </w:p>
        </w:tc>
        <w:tc>
          <w:tcPr>
            <w:tcW w:w="1596" w:type="dxa"/>
          </w:tcPr>
          <w:p w:rsidR="00280FB9" w:rsidRPr="009C0D37" w:rsidRDefault="00D42441" w:rsidP="00073E6F">
            <w:pPr>
              <w:jc w:val="right"/>
              <w:cnfStyle w:val="000000100000"/>
              <w:rPr>
                <w:sz w:val="19"/>
                <w:szCs w:val="19"/>
              </w:rPr>
            </w:pPr>
            <w:r w:rsidRPr="009C0D37">
              <w:rPr>
                <w:sz w:val="19"/>
                <w:szCs w:val="19"/>
              </w:rPr>
              <w:t>-0.344</w:t>
            </w:r>
          </w:p>
        </w:tc>
        <w:tc>
          <w:tcPr>
            <w:tcW w:w="1796" w:type="dxa"/>
          </w:tcPr>
          <w:p w:rsidR="00280FB9" w:rsidRPr="009C0D37" w:rsidRDefault="00D42441" w:rsidP="00073E6F">
            <w:pPr>
              <w:jc w:val="right"/>
              <w:cnfStyle w:val="000000100000"/>
              <w:rPr>
                <w:sz w:val="19"/>
                <w:szCs w:val="19"/>
              </w:rPr>
            </w:pPr>
            <w:r w:rsidRPr="009C0D37">
              <w:rPr>
                <w:sz w:val="19"/>
                <w:szCs w:val="19"/>
              </w:rPr>
              <w:t>-0.579</w:t>
            </w:r>
          </w:p>
        </w:tc>
        <w:tc>
          <w:tcPr>
            <w:tcW w:w="1969" w:type="dxa"/>
          </w:tcPr>
          <w:p w:rsidR="00280FB9" w:rsidRPr="009C0D37" w:rsidRDefault="00D42441" w:rsidP="00073E6F">
            <w:pPr>
              <w:jc w:val="right"/>
              <w:cnfStyle w:val="000000100000"/>
              <w:rPr>
                <w:sz w:val="19"/>
                <w:szCs w:val="19"/>
              </w:rPr>
            </w:pPr>
            <w:r w:rsidRPr="009C0D37">
              <w:rPr>
                <w:sz w:val="19"/>
                <w:szCs w:val="19"/>
              </w:rPr>
              <w:t>-0.210</w:t>
            </w:r>
          </w:p>
        </w:tc>
      </w:tr>
      <w:tr w:rsidR="00280FB9" w:rsidTr="000725DE">
        <w:tc>
          <w:tcPr>
            <w:cnfStyle w:val="001000000000"/>
            <w:tcW w:w="2754" w:type="dxa"/>
          </w:tcPr>
          <w:p w:rsidR="00280FB9" w:rsidRPr="009C0D37" w:rsidRDefault="00280FB9" w:rsidP="00073E6F">
            <w:pPr>
              <w:rPr>
                <w:sz w:val="19"/>
                <w:szCs w:val="19"/>
              </w:rPr>
            </w:pPr>
            <w:r w:rsidRPr="009C0D37">
              <w:rPr>
                <w:sz w:val="19"/>
                <w:szCs w:val="19"/>
              </w:rPr>
              <w:t>p-value</w:t>
            </w:r>
          </w:p>
        </w:tc>
        <w:tc>
          <w:tcPr>
            <w:tcW w:w="1596" w:type="dxa"/>
          </w:tcPr>
          <w:p w:rsidR="00280FB9" w:rsidRPr="009C0D37" w:rsidRDefault="00D42441" w:rsidP="00073E6F">
            <w:pPr>
              <w:jc w:val="right"/>
              <w:cnfStyle w:val="000000000000"/>
              <w:rPr>
                <w:sz w:val="19"/>
                <w:szCs w:val="19"/>
              </w:rPr>
            </w:pPr>
            <w:r w:rsidRPr="009C0D37">
              <w:rPr>
                <w:sz w:val="19"/>
                <w:szCs w:val="19"/>
              </w:rPr>
              <w:t>0.002</w:t>
            </w:r>
          </w:p>
        </w:tc>
        <w:tc>
          <w:tcPr>
            <w:tcW w:w="1796" w:type="dxa"/>
          </w:tcPr>
          <w:p w:rsidR="00280FB9" w:rsidRPr="009C0D37" w:rsidRDefault="00D42441" w:rsidP="00073E6F">
            <w:pPr>
              <w:jc w:val="right"/>
              <w:cnfStyle w:val="000000000000"/>
              <w:rPr>
                <w:sz w:val="19"/>
                <w:szCs w:val="19"/>
              </w:rPr>
            </w:pPr>
            <w:r w:rsidRPr="009C0D37">
              <w:rPr>
                <w:sz w:val="19"/>
                <w:szCs w:val="19"/>
              </w:rPr>
              <w:t>0.000</w:t>
            </w:r>
          </w:p>
        </w:tc>
        <w:tc>
          <w:tcPr>
            <w:tcW w:w="1969" w:type="dxa"/>
          </w:tcPr>
          <w:p w:rsidR="00280FB9" w:rsidRPr="009C0D37" w:rsidRDefault="00D42441" w:rsidP="00073E6F">
            <w:pPr>
              <w:jc w:val="right"/>
              <w:cnfStyle w:val="000000000000"/>
              <w:rPr>
                <w:sz w:val="19"/>
                <w:szCs w:val="19"/>
              </w:rPr>
            </w:pPr>
            <w:r w:rsidRPr="009C0D37">
              <w:rPr>
                <w:sz w:val="19"/>
                <w:szCs w:val="19"/>
              </w:rPr>
              <w:t>0.067</w:t>
            </w:r>
          </w:p>
        </w:tc>
      </w:tr>
    </w:tbl>
    <w:p w:rsidR="00932FD2" w:rsidRDefault="00932FD2" w:rsidP="000F10FA"/>
    <w:p w:rsidR="001414CF" w:rsidRDefault="001414CF" w:rsidP="001414CF">
      <w:pPr>
        <w:pStyle w:val="Heading2"/>
      </w:pPr>
      <w:bookmarkStart w:id="22" w:name="_Toc387696837"/>
      <w:r>
        <w:t>Regression</w:t>
      </w:r>
      <w:bookmarkEnd w:id="22"/>
    </w:p>
    <w:p w:rsidR="001414CF" w:rsidRDefault="001414CF" w:rsidP="001414CF">
      <w:pPr>
        <w:spacing w:after="0"/>
      </w:pPr>
    </w:p>
    <w:p w:rsidR="00C33C83" w:rsidRDefault="001414CF" w:rsidP="001414CF">
      <w:pPr>
        <w:spacing w:after="0"/>
      </w:pPr>
      <w:r>
        <w:tab/>
      </w:r>
      <w:r w:rsidR="009C401F">
        <w:t>Regression analysis is a statistical tool that seeks to find the relationship between dependent variables and one or more independent variables (Sykes, 1992).</w:t>
      </w:r>
      <w:r w:rsidR="001B2B3B">
        <w:t xml:space="preserve">  </w:t>
      </w:r>
      <w:r w:rsidR="00701A39">
        <w:t xml:space="preserve">It essentially </w:t>
      </w:r>
      <w:r w:rsidR="00946D9F">
        <w:t xml:space="preserve">will calculate what percentage of the variation in an outcome variable can be predicted by a set of  predictor variables.  </w:t>
      </w:r>
      <w:r w:rsidR="001B2B3B">
        <w:t xml:space="preserve">A very </w:t>
      </w:r>
      <w:r w:rsidR="00C33C83">
        <w:t xml:space="preserve">useful </w:t>
      </w:r>
      <w:r w:rsidR="001B2B3B">
        <w:t xml:space="preserve">characteristic </w:t>
      </w:r>
      <w:r w:rsidR="00946D9F">
        <w:t>of</w:t>
      </w:r>
      <w:r w:rsidR="001B2B3B">
        <w:t xml:space="preserve"> regression modeling</w:t>
      </w:r>
      <w:r w:rsidR="00701A39">
        <w:t xml:space="preserve"> is that it will </w:t>
      </w:r>
      <w:r w:rsidR="00946D9F">
        <w:t xml:space="preserve">also </w:t>
      </w:r>
      <w:r w:rsidR="00701A39">
        <w:t>indicate the strength of the relationship between the dependent variable and each independent variable, while controlling for the other independent variable</w:t>
      </w:r>
      <w:r w:rsidR="00E3442F">
        <w:t>s</w:t>
      </w:r>
      <w:r w:rsidR="00701A39">
        <w:t xml:space="preserve"> (Adams, 2007).  For example in this study</w:t>
      </w:r>
      <w:r w:rsidR="00E3442F">
        <w:t xml:space="preserve"> one can see the relationship between total crime and percentage of foreign born people in a Chicago Community Area while controlling for the other eight predictor variables</w:t>
      </w:r>
      <w:r w:rsidR="008F4702">
        <w:t xml:space="preserve">.  Regression modeling will therefore help reach the study's goals of identifying which predictors are most associated with violent, property, and total crime.  This will also help identify any patterns among predictors between the different crime types.  </w:t>
      </w:r>
      <w:r w:rsidR="00A42F57">
        <w:t xml:space="preserve">Lastly the regression modeling will also help </w:t>
      </w:r>
      <w:r w:rsidR="00905E29">
        <w:t>identify, which predictors have the strongest influence each crime type.</w:t>
      </w:r>
      <w:r w:rsidR="00C33C83">
        <w:t xml:space="preserve">  Please note that all of the </w:t>
      </w:r>
      <w:r w:rsidR="00146554">
        <w:t xml:space="preserve">Ordinary least Squares (OLS) </w:t>
      </w:r>
      <w:r w:rsidR="00C33C83">
        <w:t>regression models discussed used a first order Queen's spatial weights matrix</w:t>
      </w:r>
      <w:r w:rsidR="00A502EF">
        <w:t>.</w:t>
      </w:r>
    </w:p>
    <w:p w:rsidR="00857545" w:rsidRDefault="00A6162B" w:rsidP="00262EA1">
      <w:pPr>
        <w:pStyle w:val="Heading3"/>
      </w:pPr>
      <w:bookmarkStart w:id="23" w:name="_Toc387696838"/>
      <w:r>
        <w:lastRenderedPageBreak/>
        <w:t>OLS Regression</w:t>
      </w:r>
      <w:r w:rsidR="008C25E6">
        <w:t>-Total Crime Rate</w:t>
      </w:r>
      <w:bookmarkEnd w:id="23"/>
    </w:p>
    <w:p w:rsidR="00262EA1" w:rsidRDefault="00262EA1" w:rsidP="00262EA1">
      <w:pPr>
        <w:spacing w:after="0" w:line="240" w:lineRule="auto"/>
        <w:ind w:firstLine="720"/>
      </w:pPr>
    </w:p>
    <w:p w:rsidR="00262EA1" w:rsidRDefault="00146554" w:rsidP="00262EA1">
      <w:pPr>
        <w:spacing w:after="0"/>
        <w:ind w:firstLine="720"/>
      </w:pPr>
      <w:r>
        <w:t>Ordinary Least Squares</w:t>
      </w:r>
      <w:r w:rsidR="00A178B8">
        <w:t xml:space="preserve"> (OLS)</w:t>
      </w:r>
      <w:r>
        <w:t xml:space="preserve"> regression is the proper starting point for all spatial regression analysis.  It creates a global model of the variable one is trying to understand or predict (ESRI, n.d.).</w:t>
      </w:r>
      <w:r w:rsidR="00E53A89">
        <w:t xml:space="preserve">  The </w:t>
      </w:r>
      <w:r w:rsidR="00EE308E">
        <w:t xml:space="preserve">outcome </w:t>
      </w:r>
      <w:r w:rsidR="00E53A89">
        <w:t xml:space="preserve">variables </w:t>
      </w:r>
      <w:r w:rsidR="00A94EF0">
        <w:t>that are trying to be understood in this study are</w:t>
      </w:r>
      <w:r w:rsidR="00E53A89">
        <w:t xml:space="preserve"> total crime, violent crime, and property crime in Chicago Community Areas.</w:t>
      </w:r>
      <w:r w:rsidR="00C65163">
        <w:t xml:space="preserve">  </w:t>
      </w:r>
      <w:r w:rsidR="00EE308E">
        <w:t xml:space="preserve">It was also decided that each of those outcome variables would have their own regression model.  The first one that was </w:t>
      </w:r>
      <w:r w:rsidR="00681885">
        <w:t>run</w:t>
      </w:r>
      <w:r w:rsidR="00EE308E">
        <w:t xml:space="preserve"> was the OLS Regression model for total crime.</w:t>
      </w:r>
    </w:p>
    <w:p w:rsidR="00681885" w:rsidRDefault="00EE308E" w:rsidP="00262EA1">
      <w:pPr>
        <w:spacing w:after="0"/>
        <w:ind w:firstLine="720"/>
      </w:pPr>
      <w:r>
        <w:t xml:space="preserve">  </w:t>
      </w:r>
    </w:p>
    <w:p w:rsidR="000136E5" w:rsidRDefault="00681885" w:rsidP="00A6162B">
      <w:r>
        <w:tab/>
      </w:r>
      <w:r w:rsidR="00D06EC9">
        <w:t>The first OLS Regression model that was run for total crime had all remaining nine predictor variables</w:t>
      </w:r>
      <w:r w:rsidR="00244049">
        <w:t>, percent of the population aged 15 to 24, percent 16 and over</w:t>
      </w:r>
      <w:r w:rsidR="00F5343B">
        <w:t xml:space="preserve"> and</w:t>
      </w:r>
      <w:r w:rsidR="00244049">
        <w:t xml:space="preserve"> unemployed, percent 25 and over and no high school diploma, per capita income, percent white, percent vacant housing units, percent foreign born, percent housing units occupied by renters, and mean household value</w:t>
      </w:r>
      <w:r w:rsidR="00D06EC9">
        <w:t xml:space="preserve">.  An OLS regression model has many diagnostics for a variety of potential problems.  Among these diagnostics is one for mutlicollinearity.  Minimizing multicollinearity is crucial to any OLS regression model, so it is vital that it is below a certain threshold.  </w:t>
      </w:r>
      <w:r w:rsidR="007450ED">
        <w:t>A multicollinearity condition number over 30 i</w:t>
      </w:r>
      <w:r w:rsidR="00EF4F4B">
        <w:t>n</w:t>
      </w:r>
      <w:r w:rsidR="007450ED">
        <w:t>dicates too much multicollinearity and this first model was just over 30.  This was not surprising because</w:t>
      </w:r>
      <w:r w:rsidR="00244049">
        <w:t xml:space="preserve"> as was mentioned prev</w:t>
      </w:r>
      <w:r w:rsidR="003E5DE9">
        <w:t>i</w:t>
      </w:r>
      <w:r w:rsidR="00244049">
        <w:t>o</w:t>
      </w:r>
      <w:r w:rsidR="003E5DE9">
        <w:t xml:space="preserve">usly there were still predictor variables that </w:t>
      </w:r>
      <w:r w:rsidR="00244049">
        <w:t xml:space="preserve">were highly correlated with one another.  The residuals that the model produced for total crime were also way too large.  This indicates that the model was not a good one because residuals are the differences between actual values for total crime in Chicago Community areas and </w:t>
      </w:r>
      <w:r w:rsidR="00065D8C">
        <w:t>the values t</w:t>
      </w:r>
      <w:r w:rsidR="00244049">
        <w:t>hat the model predicted.  The smaller the residuals the better the model.</w:t>
      </w:r>
      <w:r w:rsidR="009307ED">
        <w:t xml:space="preserve">  </w:t>
      </w:r>
      <w:r w:rsidR="00B134C4">
        <w:t>The multicollinearity and large residuals meant at least one predictor variable needed to be removed.</w:t>
      </w:r>
      <w:r w:rsidR="00CE2FA7">
        <w:t xml:space="preserve">  </w:t>
      </w:r>
      <w:r w:rsidR="00CB14B0">
        <w:t xml:space="preserve">Mean household value was removed because it had strong correlation with three other predictor variables and it was not significant in predicting the total crime rate.  </w:t>
      </w:r>
    </w:p>
    <w:p w:rsidR="00857545" w:rsidRDefault="000136E5" w:rsidP="00A6162B">
      <w:r>
        <w:tab/>
      </w:r>
      <w:r w:rsidR="00CB14B0">
        <w:t xml:space="preserve">The second model for total crime had the same predictor variables as the first minus mean household income and this time the multicollinearity number was </w:t>
      </w:r>
      <w:r w:rsidR="00CB246E">
        <w:t>27.99, so the multicollinaearity was at a good level</w:t>
      </w:r>
      <w:r w:rsidR="00CB14B0">
        <w:t xml:space="preserve">.  </w:t>
      </w:r>
      <w:r w:rsidR="00E262B7">
        <w:t xml:space="preserve">The Lagrange Multiplier and Robust LM for lag were both significant in this model.  These two diagnostics indicate spatial dependence  for the dependent variable and call for a spatial lag regression model to be run.  </w:t>
      </w:r>
      <w:r w:rsidR="00CA68B1">
        <w:t>The residuals in the lag regression model were still too large, so more predictors had to be removed.  Percentage of foreign born and percentage of renters were removed after this mode</w:t>
      </w:r>
      <w:r w:rsidR="004F1193">
        <w:t>l partly because neither were significant predictors o</w:t>
      </w:r>
      <w:r w:rsidR="00F5343B">
        <w:t>f</w:t>
      </w:r>
      <w:r w:rsidR="004F1193">
        <w:t xml:space="preserve"> total crime</w:t>
      </w:r>
      <w:r w:rsidR="00B326A4">
        <w:t xml:space="preserve"> and they also were strongly correlated with other predictor variables</w:t>
      </w:r>
      <w:r w:rsidR="004F1193">
        <w:t xml:space="preserve">.  They also displayed heteroscedasticity, which means that they had a non-constant error variance.  This is a problem because it can corrupt the results of the model.  Heteroscedasticity can be detected by examining scatter plots of the residual values against values of each variable.  If the </w:t>
      </w:r>
      <w:r>
        <w:t>residuals go up or down as the variable's values increase or decrease then the variable has heteroscedasticity.</w:t>
      </w:r>
      <w:r w:rsidR="00FA60D7">
        <w:t xml:space="preserve">  Figure 4 shows the scatter plot for percentage </w:t>
      </w:r>
      <w:r w:rsidR="00FA60D7">
        <w:lastRenderedPageBreak/>
        <w:t>of renters and the residuals.  You can see that as the percentage of renters increases, so too do the residuals.</w:t>
      </w:r>
      <w:r w:rsidR="00CB246E">
        <w:t xml:space="preserve">  </w:t>
      </w:r>
      <w:r w:rsidR="00FA60D7">
        <w:t xml:space="preserve">   </w:t>
      </w:r>
    </w:p>
    <w:p w:rsidR="00FA60D7" w:rsidRDefault="00857545" w:rsidP="00A6162B">
      <w:r>
        <w:rPr>
          <w:b/>
          <w:noProof/>
          <w:color w:val="365F91" w:themeColor="accent1" w:themeShade="BF"/>
        </w:rPr>
        <w:drawing>
          <wp:anchor distT="0" distB="0" distL="114300" distR="114300" simplePos="0" relativeHeight="251658240" behindDoc="1" locked="0" layoutInCell="1" allowOverlap="1">
            <wp:simplePos x="0" y="0"/>
            <wp:positionH relativeFrom="column">
              <wp:posOffset>-20320</wp:posOffset>
            </wp:positionH>
            <wp:positionV relativeFrom="paragraph">
              <wp:posOffset>304800</wp:posOffset>
            </wp:positionV>
            <wp:extent cx="3442970" cy="3423920"/>
            <wp:effectExtent l="0" t="0" r="0" b="0"/>
            <wp:wrapTight wrapText="bothSides">
              <wp:wrapPolygon edited="0">
                <wp:start x="0" y="0"/>
                <wp:lineTo x="0" y="21512"/>
                <wp:lineTo x="21512" y="21512"/>
                <wp:lineTo x="21512"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9861" t="49790"/>
                    <a:stretch>
                      <a:fillRect/>
                    </a:stretch>
                  </pic:blipFill>
                  <pic:spPr bwMode="auto">
                    <a:xfrm>
                      <a:off x="0" y="0"/>
                      <a:ext cx="3442970" cy="3423920"/>
                    </a:xfrm>
                    <a:prstGeom prst="rect">
                      <a:avLst/>
                    </a:prstGeom>
                    <a:noFill/>
                    <a:ln w="9525">
                      <a:noFill/>
                      <a:miter lim="800000"/>
                      <a:headEnd/>
                      <a:tailEnd/>
                    </a:ln>
                  </pic:spPr>
                </pic:pic>
              </a:graphicData>
            </a:graphic>
          </wp:anchor>
        </w:drawing>
      </w:r>
      <w:r>
        <w:rPr>
          <w:b/>
          <w:color w:val="365F91" w:themeColor="accent1" w:themeShade="BF"/>
        </w:rPr>
        <w:t>Figure 4</w:t>
      </w:r>
      <w:r w:rsidRPr="00250363">
        <w:rPr>
          <w:b/>
          <w:color w:val="365F91" w:themeColor="accent1" w:themeShade="BF"/>
        </w:rPr>
        <w:t xml:space="preserve">:  </w:t>
      </w:r>
      <w:r>
        <w:rPr>
          <w:b/>
          <w:color w:val="365F91" w:themeColor="accent1" w:themeShade="BF"/>
        </w:rPr>
        <w:t xml:space="preserve">Scatter plot of percent renters and residuals  </w:t>
      </w: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857545" w:rsidRDefault="00857545" w:rsidP="00857545">
      <w:pPr>
        <w:spacing w:after="0"/>
      </w:pPr>
    </w:p>
    <w:p w:rsidR="00262EA1" w:rsidRDefault="00262EA1" w:rsidP="00857545">
      <w:pPr>
        <w:spacing w:after="0"/>
      </w:pPr>
    </w:p>
    <w:p w:rsidR="00AC7756" w:rsidRDefault="000136E5" w:rsidP="00857545">
      <w:pPr>
        <w:spacing w:after="0"/>
      </w:pPr>
      <w:r>
        <w:t xml:space="preserve">  </w:t>
      </w:r>
      <w:r w:rsidR="004F1193">
        <w:t xml:space="preserve"> </w:t>
      </w:r>
      <w:r w:rsidR="00B326A4">
        <w:tab/>
        <w:t>The third re</w:t>
      </w:r>
      <w:r w:rsidR="00302BC9">
        <w:t>gression model for total crime</w:t>
      </w:r>
      <w:r w:rsidR="00B326A4">
        <w:t xml:space="preserve"> had six predictor variables.  The multicollinearity decreased to 22.48 in this model.  </w:t>
      </w:r>
      <w:r w:rsidR="00D93042">
        <w:t xml:space="preserve">Once again a spatial lag regression model was called based on the diagnostics.  </w:t>
      </w:r>
      <w:r w:rsidR="00384B59">
        <w:t>There were still three predictors that were not significant predictors of total crime</w:t>
      </w:r>
      <w:r w:rsidR="00EB5148">
        <w:t>.  W</w:t>
      </w:r>
      <w:r w:rsidR="00384B59">
        <w:t>hen the variables are</w:t>
      </w:r>
      <w:r w:rsidR="00EB5148">
        <w:t xml:space="preserve"> not</w:t>
      </w:r>
      <w:r w:rsidR="00384B59">
        <w:t xml:space="preserve"> significantly contributing to predicting the outcome variable that means </w:t>
      </w:r>
      <w:r w:rsidR="00EB5148">
        <w:t xml:space="preserve">that they are not adding much value to </w:t>
      </w:r>
      <w:r w:rsidR="00F5343B">
        <w:t>the</w:t>
      </w:r>
      <w:r w:rsidR="00EB5148">
        <w:t xml:space="preserve"> model</w:t>
      </w:r>
      <w:r w:rsidR="00384B59">
        <w:t>.</w:t>
      </w:r>
      <w:r w:rsidR="00A96778">
        <w:t xml:space="preserve">  Percent of the population over the age of 16 that is unemployed</w:t>
      </w:r>
      <w:r w:rsidR="00286D6B">
        <w:t xml:space="preserve"> was one of the non-significant variables and it </w:t>
      </w:r>
      <w:r w:rsidR="00A96778">
        <w:t>was removed</w:t>
      </w:r>
      <w:r w:rsidR="00286D6B">
        <w:t>.  The fourth regression model included</w:t>
      </w:r>
      <w:r w:rsidR="006F1C85">
        <w:t xml:space="preserve"> five </w:t>
      </w:r>
      <w:r w:rsidR="001110A8">
        <w:t>predictor variables, percentage of the</w:t>
      </w:r>
    </w:p>
    <w:p w:rsidR="00262EA1" w:rsidRDefault="006F1C85" w:rsidP="00857545">
      <w:pPr>
        <w:spacing w:after="0"/>
      </w:pPr>
      <w:r>
        <w:t>population aged 15 to 24, percent aged 25 and over without a high school diploma, per capita income, percent white, and percent vacant housing units.  The fourth model's multicollinearity condition</w:t>
      </w:r>
      <w:r w:rsidR="00302BC9">
        <w:t xml:space="preserve"> was 18.68 which</w:t>
      </w:r>
      <w:r w:rsidR="00AC7756">
        <w:t xml:space="preserve"> </w:t>
      </w:r>
      <w:r w:rsidRPr="006F1C85">
        <w:t>was 18.68</w:t>
      </w:r>
      <w:r>
        <w:t xml:space="preserve"> which was an improvement.  It called for a spatial lag regression as well and still had two predictor variables that were not significant in predicting total crime.</w:t>
      </w:r>
      <w:r w:rsidR="00E66260">
        <w:t xml:space="preserve">  </w:t>
      </w:r>
      <w:r w:rsidR="00A51CD7">
        <w:t>Once again this called for the removal of at least one of them and this time p</w:t>
      </w:r>
      <w:r w:rsidR="00465050">
        <w:t>ercent of the population aged 25 and over without a high school diploma was remove</w:t>
      </w:r>
      <w:r w:rsidR="00A51CD7">
        <w:t>d</w:t>
      </w:r>
      <w:r w:rsidR="00465050">
        <w:t>.</w:t>
      </w:r>
      <w:r w:rsidR="002758A4">
        <w:t xml:space="preserve">  The fifth regression</w:t>
      </w:r>
      <w:r w:rsidR="00302BC9">
        <w:t xml:space="preserve"> model</w:t>
      </w:r>
      <w:r w:rsidR="002758A4">
        <w:t xml:space="preserve"> now included four variables, percentage of the population aged 15 to 24,  per capita income, percent white, and percent vacant housing units.  The multicollinearity condition number went down again to 17.17.  </w:t>
      </w:r>
      <w:r w:rsidR="00052115">
        <w:t xml:space="preserve">Every predictor variables but percentage 15 to 24 was significant.  </w:t>
      </w:r>
      <w:r w:rsidR="002758A4">
        <w:t xml:space="preserve">Percentage of the population aged 15 to 24 </w:t>
      </w:r>
      <w:r w:rsidR="00052115">
        <w:t>was</w:t>
      </w:r>
      <w:r w:rsidR="002758A4">
        <w:t xml:space="preserve"> kept because it was the only variable </w:t>
      </w:r>
      <w:r w:rsidR="002758A4">
        <w:lastRenderedPageBreak/>
        <w:t xml:space="preserve">that did not have strong autocorrelation.  It also is a good variable to keep because </w:t>
      </w:r>
      <w:r w:rsidR="00501122">
        <w:t>crime is often</w:t>
      </w:r>
      <w:r w:rsidR="002758A4">
        <w:t xml:space="preserve"> committed by people in that age group</w:t>
      </w:r>
      <w:r w:rsidR="00A2682D">
        <w:t xml:space="preserve">.  A satisfactory regression model for total crime had finally been reached after iterating through five models.  </w:t>
      </w:r>
      <w:r w:rsidR="00D63BC2">
        <w:t>The final model had the following predictor variable</w:t>
      </w:r>
      <w:r w:rsidR="00D426CB">
        <w:t>s</w:t>
      </w:r>
      <w:r w:rsidR="00D63BC2">
        <w:t>:  percentage of the population aged 15 to 24, per capita income, percentage white, and percentage of housing units that are vacant.</w:t>
      </w:r>
      <w:r w:rsidR="00F5343B">
        <w:t xml:space="preserve"> </w:t>
      </w:r>
    </w:p>
    <w:p w:rsidR="008C3FAF" w:rsidRDefault="00F5343B" w:rsidP="00857545">
      <w:pPr>
        <w:spacing w:after="0"/>
      </w:pPr>
      <w:r>
        <w:t xml:space="preserve"> </w:t>
      </w:r>
    </w:p>
    <w:p w:rsidR="001110A8" w:rsidRDefault="008C3FAF" w:rsidP="00F04181">
      <w:pPr>
        <w:rPr>
          <w:b/>
          <w:color w:val="365F91" w:themeColor="accent1" w:themeShade="BF"/>
        </w:rPr>
      </w:pPr>
      <w:r>
        <w:tab/>
      </w:r>
      <w:r w:rsidR="001B1898">
        <w:t>Now that there is a final model</w:t>
      </w:r>
      <w:r w:rsidR="000733CB">
        <w:t xml:space="preserve"> for total crime rate</w:t>
      </w:r>
      <w:r w:rsidR="001B1898">
        <w:t xml:space="preserve"> I will go into a more specific analysis on more of the diagnostics from the regression model.  </w:t>
      </w:r>
      <w:r w:rsidR="009C0D37">
        <w:t>Table 9</w:t>
      </w:r>
      <w:r w:rsidR="0005311F">
        <w:t xml:space="preserve"> will illustrate many of the numbers that are going to be discussed.  </w:t>
      </w:r>
    </w:p>
    <w:p w:rsidR="0005311F" w:rsidRDefault="0005311F" w:rsidP="0005311F">
      <w:pPr>
        <w:spacing w:after="0"/>
        <w:rPr>
          <w:b/>
          <w:color w:val="365F91" w:themeColor="accent1" w:themeShade="BF"/>
        </w:rPr>
      </w:pPr>
      <w:r w:rsidRPr="00250363">
        <w:rPr>
          <w:b/>
          <w:color w:val="365F91" w:themeColor="accent1" w:themeShade="BF"/>
        </w:rPr>
        <w:t>Table</w:t>
      </w:r>
      <w:r w:rsidR="009C0D37">
        <w:rPr>
          <w:b/>
          <w:color w:val="365F91" w:themeColor="accent1" w:themeShade="BF"/>
        </w:rPr>
        <w:t xml:space="preserve"> 9</w:t>
      </w:r>
      <w:r w:rsidRPr="00250363">
        <w:rPr>
          <w:b/>
          <w:color w:val="365F91" w:themeColor="accent1" w:themeShade="BF"/>
        </w:rPr>
        <w:t xml:space="preserve">:  </w:t>
      </w:r>
      <w:r>
        <w:rPr>
          <w:b/>
          <w:color w:val="365F91" w:themeColor="accent1" w:themeShade="BF"/>
        </w:rPr>
        <w:t>Total Crime OLS Regression Results</w:t>
      </w:r>
    </w:p>
    <w:p w:rsidR="00262EA1" w:rsidRDefault="00262EA1" w:rsidP="0005311F">
      <w:pPr>
        <w:spacing w:after="0"/>
        <w:rPr>
          <w:b/>
          <w:color w:val="365F91" w:themeColor="accent1" w:themeShade="BF"/>
        </w:rPr>
      </w:pPr>
    </w:p>
    <w:tbl>
      <w:tblPr>
        <w:tblStyle w:val="MediumGrid3"/>
        <w:tblpPr w:leftFromText="180" w:rightFromText="180" w:vertAnchor="text" w:tblpY="1"/>
        <w:tblW w:w="0" w:type="auto"/>
        <w:tblLook w:val="04A0"/>
      </w:tblPr>
      <w:tblGrid>
        <w:gridCol w:w="2754"/>
        <w:gridCol w:w="1353"/>
        <w:gridCol w:w="1879"/>
        <w:gridCol w:w="1390"/>
      </w:tblGrid>
      <w:tr w:rsidR="009F078C" w:rsidTr="000725DE">
        <w:trPr>
          <w:cnfStyle w:val="100000000000"/>
        </w:trPr>
        <w:tc>
          <w:tcPr>
            <w:cnfStyle w:val="001000000000"/>
            <w:tcW w:w="2754" w:type="dxa"/>
          </w:tcPr>
          <w:p w:rsidR="009F078C" w:rsidRPr="00F95FCE" w:rsidRDefault="009F078C" w:rsidP="00D90BFD">
            <w:pPr>
              <w:rPr>
                <w:color w:val="EEECE1" w:themeColor="background2"/>
                <w:sz w:val="22"/>
                <w:szCs w:val="22"/>
              </w:rPr>
            </w:pPr>
            <w:r w:rsidRPr="00F95FCE">
              <w:rPr>
                <w:color w:val="EEECE1" w:themeColor="background2"/>
                <w:sz w:val="22"/>
                <w:szCs w:val="22"/>
              </w:rPr>
              <w:t>Diagnostic</w:t>
            </w:r>
          </w:p>
        </w:tc>
        <w:tc>
          <w:tcPr>
            <w:tcW w:w="1353" w:type="dxa"/>
          </w:tcPr>
          <w:p w:rsidR="009F078C" w:rsidRPr="00F95FCE" w:rsidRDefault="009F078C" w:rsidP="00D90BFD">
            <w:pPr>
              <w:cnfStyle w:val="100000000000"/>
              <w:rPr>
                <w:color w:val="EEECE1" w:themeColor="background2"/>
                <w:sz w:val="22"/>
                <w:szCs w:val="22"/>
              </w:rPr>
            </w:pPr>
            <w:r w:rsidRPr="00F95FCE">
              <w:rPr>
                <w:color w:val="EEECE1" w:themeColor="background2"/>
                <w:sz w:val="22"/>
                <w:szCs w:val="22"/>
              </w:rPr>
              <w:t>Coefficient</w:t>
            </w:r>
          </w:p>
        </w:tc>
        <w:tc>
          <w:tcPr>
            <w:tcW w:w="1879" w:type="dxa"/>
          </w:tcPr>
          <w:p w:rsidR="009F078C" w:rsidRPr="00F95FCE" w:rsidRDefault="009F078C" w:rsidP="00D90BFD">
            <w:pPr>
              <w:cnfStyle w:val="100000000000"/>
              <w:rPr>
                <w:color w:val="EEECE1" w:themeColor="background2"/>
                <w:sz w:val="22"/>
                <w:szCs w:val="22"/>
              </w:rPr>
            </w:pPr>
            <w:r w:rsidRPr="00F95FCE">
              <w:rPr>
                <w:color w:val="EEECE1" w:themeColor="background2"/>
                <w:sz w:val="22"/>
                <w:szCs w:val="22"/>
              </w:rPr>
              <w:t>Value/T-statistic</w:t>
            </w:r>
          </w:p>
        </w:tc>
        <w:tc>
          <w:tcPr>
            <w:tcW w:w="1390" w:type="dxa"/>
          </w:tcPr>
          <w:p w:rsidR="009F078C" w:rsidRPr="00F95FCE" w:rsidRDefault="009F078C" w:rsidP="00D90BFD">
            <w:pPr>
              <w:cnfStyle w:val="100000000000"/>
              <w:rPr>
                <w:color w:val="EEECE1" w:themeColor="background2"/>
                <w:sz w:val="22"/>
                <w:szCs w:val="22"/>
              </w:rPr>
            </w:pPr>
            <w:r w:rsidRPr="00F95FCE">
              <w:rPr>
                <w:color w:val="EEECE1" w:themeColor="background2"/>
                <w:sz w:val="22"/>
                <w:szCs w:val="22"/>
              </w:rPr>
              <w:t>Probability</w:t>
            </w:r>
          </w:p>
        </w:tc>
      </w:tr>
      <w:tr w:rsidR="009F078C" w:rsidTr="000725DE">
        <w:trPr>
          <w:cnfStyle w:val="000000100000"/>
        </w:trPr>
        <w:tc>
          <w:tcPr>
            <w:cnfStyle w:val="001000000000"/>
            <w:tcW w:w="2754" w:type="dxa"/>
          </w:tcPr>
          <w:p w:rsidR="009F078C" w:rsidRPr="00F95FCE" w:rsidRDefault="009F078C" w:rsidP="00D90BFD">
            <w:pPr>
              <w:rPr>
                <w:color w:val="EEECE1" w:themeColor="background2"/>
                <w:sz w:val="22"/>
                <w:szCs w:val="22"/>
              </w:rPr>
            </w:pPr>
            <w:r w:rsidRPr="00F95FCE">
              <w:rPr>
                <w:color w:val="EEECE1" w:themeColor="background2"/>
                <w:sz w:val="22"/>
                <w:szCs w:val="22"/>
              </w:rPr>
              <w:t>Constant</w:t>
            </w:r>
          </w:p>
        </w:tc>
        <w:tc>
          <w:tcPr>
            <w:tcW w:w="1353" w:type="dxa"/>
          </w:tcPr>
          <w:p w:rsidR="009F078C" w:rsidRPr="005E29F4" w:rsidRDefault="00F95FCE" w:rsidP="005E569F">
            <w:pPr>
              <w:jc w:val="right"/>
              <w:cnfStyle w:val="000000100000"/>
            </w:pPr>
            <w:r w:rsidRPr="005E29F4">
              <w:t>1,330.20</w:t>
            </w:r>
          </w:p>
        </w:tc>
        <w:tc>
          <w:tcPr>
            <w:tcW w:w="1879" w:type="dxa"/>
          </w:tcPr>
          <w:p w:rsidR="009F078C" w:rsidRPr="005E29F4" w:rsidRDefault="00F95FCE" w:rsidP="005E569F">
            <w:pPr>
              <w:jc w:val="right"/>
              <w:cnfStyle w:val="000000100000"/>
            </w:pPr>
            <w:r w:rsidRPr="005E29F4">
              <w:t>0.96</w:t>
            </w:r>
          </w:p>
        </w:tc>
        <w:tc>
          <w:tcPr>
            <w:tcW w:w="1390" w:type="dxa"/>
          </w:tcPr>
          <w:p w:rsidR="009F078C" w:rsidRPr="005E29F4" w:rsidRDefault="00F95FCE" w:rsidP="005E569F">
            <w:pPr>
              <w:jc w:val="right"/>
              <w:cnfStyle w:val="000000100000"/>
            </w:pPr>
            <w:r w:rsidRPr="005E29F4">
              <w:t>0.205</w:t>
            </w:r>
          </w:p>
        </w:tc>
      </w:tr>
      <w:tr w:rsidR="009F078C" w:rsidTr="000725DE">
        <w:tc>
          <w:tcPr>
            <w:cnfStyle w:val="001000000000"/>
            <w:tcW w:w="2754" w:type="dxa"/>
          </w:tcPr>
          <w:p w:rsidR="009F078C" w:rsidRPr="00F95FCE" w:rsidRDefault="009F078C" w:rsidP="00D90BFD">
            <w:pPr>
              <w:rPr>
                <w:color w:val="EEECE1" w:themeColor="background2"/>
                <w:sz w:val="22"/>
                <w:szCs w:val="22"/>
              </w:rPr>
            </w:pPr>
            <w:r w:rsidRPr="00F95FCE">
              <w:rPr>
                <w:color w:val="EEECE1" w:themeColor="background2"/>
                <w:sz w:val="22"/>
                <w:szCs w:val="22"/>
              </w:rPr>
              <w:t>Per Capita Income</w:t>
            </w:r>
          </w:p>
        </w:tc>
        <w:tc>
          <w:tcPr>
            <w:tcW w:w="1353" w:type="dxa"/>
          </w:tcPr>
          <w:p w:rsidR="009F078C" w:rsidRPr="005E29F4" w:rsidRDefault="00F95FCE" w:rsidP="005E569F">
            <w:pPr>
              <w:jc w:val="right"/>
              <w:cnfStyle w:val="000000000000"/>
            </w:pPr>
            <w:r w:rsidRPr="005E29F4">
              <w:t>0.09</w:t>
            </w:r>
          </w:p>
        </w:tc>
        <w:tc>
          <w:tcPr>
            <w:tcW w:w="1879" w:type="dxa"/>
          </w:tcPr>
          <w:p w:rsidR="009F078C" w:rsidRPr="005E29F4" w:rsidRDefault="00F95FCE" w:rsidP="005E569F">
            <w:pPr>
              <w:jc w:val="right"/>
              <w:cnfStyle w:val="000000000000"/>
            </w:pPr>
            <w:r w:rsidRPr="005E29F4">
              <w:t>5.00</w:t>
            </w:r>
          </w:p>
        </w:tc>
        <w:tc>
          <w:tcPr>
            <w:tcW w:w="1390" w:type="dxa"/>
          </w:tcPr>
          <w:p w:rsidR="009F078C" w:rsidRPr="005E29F4" w:rsidRDefault="00F95FCE" w:rsidP="005E569F">
            <w:pPr>
              <w:jc w:val="right"/>
              <w:cnfStyle w:val="000000000000"/>
            </w:pPr>
            <w:r w:rsidRPr="005E29F4">
              <w:t>0.000</w:t>
            </w:r>
          </w:p>
        </w:tc>
      </w:tr>
      <w:tr w:rsidR="009F078C" w:rsidTr="000725DE">
        <w:trPr>
          <w:cnfStyle w:val="000000100000"/>
        </w:trPr>
        <w:tc>
          <w:tcPr>
            <w:cnfStyle w:val="001000000000"/>
            <w:tcW w:w="2754" w:type="dxa"/>
          </w:tcPr>
          <w:p w:rsidR="009F078C" w:rsidRPr="00F95FCE" w:rsidRDefault="009F078C" w:rsidP="00D90BFD">
            <w:pPr>
              <w:rPr>
                <w:color w:val="EEECE1" w:themeColor="background2"/>
                <w:sz w:val="22"/>
                <w:szCs w:val="22"/>
              </w:rPr>
            </w:pPr>
            <w:r w:rsidRPr="00F95FCE">
              <w:rPr>
                <w:color w:val="EEECE1" w:themeColor="background2"/>
                <w:sz w:val="22"/>
                <w:szCs w:val="22"/>
              </w:rPr>
              <w:t xml:space="preserve">Percent </w:t>
            </w:r>
            <w:r w:rsidR="00F95FCE">
              <w:rPr>
                <w:color w:val="EEECE1" w:themeColor="background2"/>
                <w:sz w:val="22"/>
                <w:szCs w:val="22"/>
              </w:rPr>
              <w:t>White</w:t>
            </w:r>
          </w:p>
        </w:tc>
        <w:tc>
          <w:tcPr>
            <w:tcW w:w="1353" w:type="dxa"/>
          </w:tcPr>
          <w:p w:rsidR="009F078C" w:rsidRPr="005E29F4" w:rsidRDefault="00F95FCE" w:rsidP="005E569F">
            <w:pPr>
              <w:jc w:val="right"/>
              <w:cnfStyle w:val="000000100000"/>
            </w:pPr>
            <w:r w:rsidRPr="005E29F4">
              <w:t>-60.23</w:t>
            </w:r>
          </w:p>
        </w:tc>
        <w:tc>
          <w:tcPr>
            <w:tcW w:w="1879" w:type="dxa"/>
          </w:tcPr>
          <w:p w:rsidR="009F078C" w:rsidRPr="005E29F4" w:rsidRDefault="00F95FCE" w:rsidP="005E569F">
            <w:pPr>
              <w:jc w:val="right"/>
              <w:cnfStyle w:val="000000100000"/>
            </w:pPr>
            <w:r w:rsidRPr="005E29F4">
              <w:t>-6.01</w:t>
            </w:r>
          </w:p>
        </w:tc>
        <w:tc>
          <w:tcPr>
            <w:tcW w:w="1390" w:type="dxa"/>
          </w:tcPr>
          <w:p w:rsidR="009F078C" w:rsidRPr="005E29F4" w:rsidRDefault="00F95FCE" w:rsidP="005E569F">
            <w:pPr>
              <w:jc w:val="right"/>
              <w:cnfStyle w:val="000000100000"/>
            </w:pPr>
            <w:r w:rsidRPr="005E29F4">
              <w:t>0.000</w:t>
            </w:r>
          </w:p>
        </w:tc>
      </w:tr>
      <w:tr w:rsidR="009F078C" w:rsidTr="000725DE">
        <w:tc>
          <w:tcPr>
            <w:cnfStyle w:val="001000000000"/>
            <w:tcW w:w="2754" w:type="dxa"/>
          </w:tcPr>
          <w:p w:rsidR="009F078C" w:rsidRPr="00F95FCE" w:rsidRDefault="00F95FCE" w:rsidP="00D90BFD">
            <w:pPr>
              <w:rPr>
                <w:color w:val="EEECE1" w:themeColor="background2"/>
                <w:sz w:val="22"/>
                <w:szCs w:val="22"/>
              </w:rPr>
            </w:pPr>
            <w:r>
              <w:rPr>
                <w:color w:val="EEECE1" w:themeColor="background2"/>
                <w:sz w:val="22"/>
                <w:szCs w:val="22"/>
              </w:rPr>
              <w:t>Percent 15 to 24</w:t>
            </w:r>
          </w:p>
        </w:tc>
        <w:tc>
          <w:tcPr>
            <w:tcW w:w="1353" w:type="dxa"/>
          </w:tcPr>
          <w:p w:rsidR="009F078C" w:rsidRPr="005E29F4" w:rsidRDefault="00F95FCE" w:rsidP="005E569F">
            <w:pPr>
              <w:jc w:val="right"/>
              <w:cnfStyle w:val="000000000000"/>
            </w:pPr>
            <w:r w:rsidRPr="005E29F4">
              <w:t>91.00</w:t>
            </w:r>
          </w:p>
        </w:tc>
        <w:tc>
          <w:tcPr>
            <w:tcW w:w="1879" w:type="dxa"/>
          </w:tcPr>
          <w:p w:rsidR="009F078C" w:rsidRPr="005E29F4" w:rsidRDefault="00F95FCE" w:rsidP="005E569F">
            <w:pPr>
              <w:jc w:val="right"/>
              <w:cnfStyle w:val="000000000000"/>
            </w:pPr>
            <w:r w:rsidRPr="005E29F4">
              <w:t>1.08</w:t>
            </w:r>
          </w:p>
        </w:tc>
        <w:tc>
          <w:tcPr>
            <w:tcW w:w="1390" w:type="dxa"/>
          </w:tcPr>
          <w:p w:rsidR="009F078C" w:rsidRPr="005E29F4" w:rsidRDefault="00F95FCE" w:rsidP="005E569F">
            <w:pPr>
              <w:jc w:val="right"/>
              <w:cnfStyle w:val="000000000000"/>
            </w:pPr>
            <w:r w:rsidRPr="005E29F4">
              <w:t>0.285</w:t>
            </w:r>
          </w:p>
        </w:tc>
      </w:tr>
      <w:tr w:rsidR="009F078C" w:rsidTr="000725DE">
        <w:trPr>
          <w:cnfStyle w:val="000000100000"/>
        </w:trPr>
        <w:tc>
          <w:tcPr>
            <w:cnfStyle w:val="001000000000"/>
            <w:tcW w:w="2754" w:type="dxa"/>
          </w:tcPr>
          <w:p w:rsidR="009F078C" w:rsidRPr="00F95FCE" w:rsidRDefault="00F95FCE" w:rsidP="00D90BFD">
            <w:pPr>
              <w:rPr>
                <w:color w:val="EEECE1" w:themeColor="background2"/>
                <w:sz w:val="22"/>
                <w:szCs w:val="22"/>
              </w:rPr>
            </w:pPr>
            <w:r>
              <w:rPr>
                <w:color w:val="EEECE1" w:themeColor="background2"/>
                <w:sz w:val="22"/>
                <w:szCs w:val="22"/>
              </w:rPr>
              <w:t>Percent Vacant</w:t>
            </w:r>
          </w:p>
        </w:tc>
        <w:tc>
          <w:tcPr>
            <w:tcW w:w="1353" w:type="dxa"/>
          </w:tcPr>
          <w:p w:rsidR="009F078C" w:rsidRPr="005E29F4" w:rsidRDefault="00F95FCE" w:rsidP="005E569F">
            <w:pPr>
              <w:jc w:val="right"/>
              <w:cnfStyle w:val="000000100000"/>
            </w:pPr>
            <w:r w:rsidRPr="005E29F4">
              <w:t>249.58</w:t>
            </w:r>
          </w:p>
        </w:tc>
        <w:tc>
          <w:tcPr>
            <w:tcW w:w="1879" w:type="dxa"/>
          </w:tcPr>
          <w:p w:rsidR="009F078C" w:rsidRPr="005E29F4" w:rsidRDefault="00F95FCE" w:rsidP="005E569F">
            <w:pPr>
              <w:jc w:val="right"/>
              <w:cnfStyle w:val="000000100000"/>
            </w:pPr>
            <w:r w:rsidRPr="005E29F4">
              <w:t>5.78</w:t>
            </w:r>
          </w:p>
        </w:tc>
        <w:tc>
          <w:tcPr>
            <w:tcW w:w="1390" w:type="dxa"/>
          </w:tcPr>
          <w:p w:rsidR="009F078C" w:rsidRPr="005E29F4" w:rsidRDefault="00F95FCE" w:rsidP="005E569F">
            <w:pPr>
              <w:jc w:val="right"/>
              <w:cnfStyle w:val="000000100000"/>
            </w:pPr>
            <w:r w:rsidRPr="005E29F4">
              <w:t>0.000</w:t>
            </w:r>
          </w:p>
        </w:tc>
      </w:tr>
      <w:tr w:rsidR="009F078C" w:rsidTr="000725DE">
        <w:tc>
          <w:tcPr>
            <w:cnfStyle w:val="001000000000"/>
            <w:tcW w:w="2754" w:type="dxa"/>
          </w:tcPr>
          <w:p w:rsidR="009F078C" w:rsidRPr="00F95FCE" w:rsidRDefault="009F078C" w:rsidP="00D90BFD">
            <w:pPr>
              <w:rPr>
                <w:color w:val="EEECE1" w:themeColor="background2"/>
                <w:sz w:val="22"/>
                <w:szCs w:val="22"/>
              </w:rPr>
            </w:pPr>
            <w:r w:rsidRPr="00F95FCE">
              <w:rPr>
                <w:color w:val="EEECE1" w:themeColor="background2"/>
                <w:sz w:val="22"/>
                <w:szCs w:val="22"/>
              </w:rPr>
              <w:t>Multicollinearity Condition Number</w:t>
            </w:r>
          </w:p>
        </w:tc>
        <w:tc>
          <w:tcPr>
            <w:tcW w:w="1353" w:type="dxa"/>
          </w:tcPr>
          <w:p w:rsidR="009F078C" w:rsidRPr="005E29F4" w:rsidRDefault="009F078C" w:rsidP="005E569F">
            <w:pPr>
              <w:jc w:val="right"/>
              <w:cnfStyle w:val="000000000000"/>
            </w:pPr>
          </w:p>
        </w:tc>
        <w:tc>
          <w:tcPr>
            <w:tcW w:w="1879" w:type="dxa"/>
          </w:tcPr>
          <w:p w:rsidR="009F078C" w:rsidRPr="005E29F4" w:rsidRDefault="005E29F4" w:rsidP="005E569F">
            <w:pPr>
              <w:jc w:val="right"/>
              <w:cnfStyle w:val="000000000000"/>
            </w:pPr>
            <w:r w:rsidRPr="005E29F4">
              <w:t>17.17</w:t>
            </w:r>
          </w:p>
        </w:tc>
        <w:tc>
          <w:tcPr>
            <w:tcW w:w="1390" w:type="dxa"/>
          </w:tcPr>
          <w:p w:rsidR="009F078C" w:rsidRPr="005E29F4" w:rsidRDefault="009F078C" w:rsidP="005E569F">
            <w:pPr>
              <w:jc w:val="right"/>
              <w:cnfStyle w:val="000000000000"/>
            </w:pPr>
          </w:p>
        </w:tc>
      </w:tr>
      <w:tr w:rsidR="009F078C" w:rsidTr="000725DE">
        <w:trPr>
          <w:cnfStyle w:val="000000100000"/>
        </w:trPr>
        <w:tc>
          <w:tcPr>
            <w:cnfStyle w:val="001000000000"/>
            <w:tcW w:w="2754" w:type="dxa"/>
          </w:tcPr>
          <w:p w:rsidR="009F078C" w:rsidRPr="00F95FCE" w:rsidRDefault="009F078C" w:rsidP="00D90BFD">
            <w:pPr>
              <w:rPr>
                <w:color w:val="EEECE1" w:themeColor="background2"/>
                <w:sz w:val="22"/>
                <w:szCs w:val="22"/>
              </w:rPr>
            </w:pPr>
            <w:r w:rsidRPr="00F95FCE">
              <w:rPr>
                <w:color w:val="EEECE1" w:themeColor="background2"/>
                <w:sz w:val="22"/>
                <w:szCs w:val="22"/>
              </w:rPr>
              <w:t>Log likelihood</w:t>
            </w:r>
          </w:p>
        </w:tc>
        <w:tc>
          <w:tcPr>
            <w:tcW w:w="1353" w:type="dxa"/>
          </w:tcPr>
          <w:p w:rsidR="009F078C" w:rsidRPr="005E29F4" w:rsidRDefault="009F078C" w:rsidP="005E569F">
            <w:pPr>
              <w:jc w:val="right"/>
              <w:cnfStyle w:val="000000100000"/>
            </w:pPr>
          </w:p>
        </w:tc>
        <w:tc>
          <w:tcPr>
            <w:tcW w:w="1879" w:type="dxa"/>
          </w:tcPr>
          <w:p w:rsidR="009F078C" w:rsidRPr="005E29F4" w:rsidRDefault="005E29F4" w:rsidP="005E569F">
            <w:pPr>
              <w:jc w:val="right"/>
              <w:cnfStyle w:val="000000100000"/>
            </w:pPr>
            <w:r>
              <w:t>-687.55</w:t>
            </w:r>
          </w:p>
        </w:tc>
        <w:tc>
          <w:tcPr>
            <w:tcW w:w="1390" w:type="dxa"/>
          </w:tcPr>
          <w:p w:rsidR="009F078C" w:rsidRPr="005E29F4" w:rsidRDefault="009F078C" w:rsidP="005E569F">
            <w:pPr>
              <w:jc w:val="right"/>
              <w:cnfStyle w:val="000000100000"/>
            </w:pPr>
          </w:p>
        </w:tc>
      </w:tr>
      <w:tr w:rsidR="009F078C" w:rsidTr="000725DE">
        <w:tc>
          <w:tcPr>
            <w:cnfStyle w:val="001000000000"/>
            <w:tcW w:w="2754" w:type="dxa"/>
          </w:tcPr>
          <w:p w:rsidR="009F078C" w:rsidRPr="00F95FCE" w:rsidRDefault="00F95FCE" w:rsidP="00D90BFD">
            <w:pPr>
              <w:rPr>
                <w:color w:val="EEECE1" w:themeColor="background2"/>
                <w:sz w:val="22"/>
                <w:szCs w:val="22"/>
              </w:rPr>
            </w:pPr>
            <w:r w:rsidRPr="00F95FCE">
              <w:rPr>
                <w:color w:val="EEECE1" w:themeColor="background2"/>
                <w:sz w:val="22"/>
                <w:szCs w:val="22"/>
              </w:rPr>
              <w:t>Akaike info criterion</w:t>
            </w:r>
          </w:p>
        </w:tc>
        <w:tc>
          <w:tcPr>
            <w:tcW w:w="1353" w:type="dxa"/>
          </w:tcPr>
          <w:p w:rsidR="009F078C" w:rsidRPr="005E29F4" w:rsidRDefault="009F078C" w:rsidP="005E569F">
            <w:pPr>
              <w:jc w:val="right"/>
              <w:cnfStyle w:val="000000000000"/>
            </w:pPr>
          </w:p>
        </w:tc>
        <w:tc>
          <w:tcPr>
            <w:tcW w:w="1879" w:type="dxa"/>
          </w:tcPr>
          <w:p w:rsidR="009F078C" w:rsidRPr="005E29F4" w:rsidRDefault="005E29F4" w:rsidP="005E569F">
            <w:pPr>
              <w:jc w:val="right"/>
              <w:cnfStyle w:val="000000000000"/>
            </w:pPr>
            <w:r>
              <w:t>1,385.09</w:t>
            </w:r>
          </w:p>
        </w:tc>
        <w:tc>
          <w:tcPr>
            <w:tcW w:w="1390" w:type="dxa"/>
          </w:tcPr>
          <w:p w:rsidR="009F078C" w:rsidRPr="005E29F4" w:rsidRDefault="009F078C" w:rsidP="005E569F">
            <w:pPr>
              <w:jc w:val="right"/>
              <w:cnfStyle w:val="000000000000"/>
            </w:pPr>
          </w:p>
        </w:tc>
      </w:tr>
      <w:tr w:rsidR="009F078C" w:rsidTr="000725DE">
        <w:trPr>
          <w:cnfStyle w:val="000000100000"/>
        </w:trPr>
        <w:tc>
          <w:tcPr>
            <w:cnfStyle w:val="001000000000"/>
            <w:tcW w:w="2754" w:type="dxa"/>
          </w:tcPr>
          <w:p w:rsidR="009F078C" w:rsidRPr="00F95FCE" w:rsidRDefault="00F95FCE" w:rsidP="00D90BFD">
            <w:pPr>
              <w:rPr>
                <w:color w:val="EEECE1" w:themeColor="background2"/>
                <w:sz w:val="22"/>
                <w:szCs w:val="22"/>
              </w:rPr>
            </w:pPr>
            <w:r w:rsidRPr="00F95FCE">
              <w:rPr>
                <w:color w:val="EEECE1" w:themeColor="background2"/>
                <w:sz w:val="22"/>
                <w:szCs w:val="22"/>
              </w:rPr>
              <w:t>Schwarz criterion</w:t>
            </w:r>
          </w:p>
        </w:tc>
        <w:tc>
          <w:tcPr>
            <w:tcW w:w="1353" w:type="dxa"/>
          </w:tcPr>
          <w:p w:rsidR="009F078C" w:rsidRPr="005E29F4" w:rsidRDefault="009F078C" w:rsidP="005E569F">
            <w:pPr>
              <w:jc w:val="right"/>
              <w:cnfStyle w:val="000000100000"/>
            </w:pPr>
          </w:p>
        </w:tc>
        <w:tc>
          <w:tcPr>
            <w:tcW w:w="1879" w:type="dxa"/>
          </w:tcPr>
          <w:p w:rsidR="009F078C" w:rsidRPr="005E29F4" w:rsidRDefault="005E29F4" w:rsidP="005E569F">
            <w:pPr>
              <w:jc w:val="right"/>
              <w:cnfStyle w:val="000000100000"/>
            </w:pPr>
            <w:r>
              <w:t>1,396.81</w:t>
            </w:r>
          </w:p>
        </w:tc>
        <w:tc>
          <w:tcPr>
            <w:tcW w:w="1390" w:type="dxa"/>
          </w:tcPr>
          <w:p w:rsidR="009F078C" w:rsidRPr="005E29F4" w:rsidRDefault="009F078C" w:rsidP="005E569F">
            <w:pPr>
              <w:jc w:val="right"/>
              <w:cnfStyle w:val="000000100000"/>
            </w:pPr>
          </w:p>
        </w:tc>
      </w:tr>
      <w:tr w:rsidR="009F078C" w:rsidTr="000725DE">
        <w:tc>
          <w:tcPr>
            <w:cnfStyle w:val="001000000000"/>
            <w:tcW w:w="2754" w:type="dxa"/>
          </w:tcPr>
          <w:p w:rsidR="009F078C" w:rsidRPr="00F95FCE" w:rsidRDefault="00F95FCE" w:rsidP="00D90BFD">
            <w:pPr>
              <w:rPr>
                <w:color w:val="EEECE1" w:themeColor="background2"/>
                <w:sz w:val="22"/>
                <w:szCs w:val="22"/>
              </w:rPr>
            </w:pPr>
            <w:r w:rsidRPr="00F95FCE">
              <w:rPr>
                <w:color w:val="EEECE1" w:themeColor="background2"/>
                <w:sz w:val="22"/>
                <w:szCs w:val="22"/>
              </w:rPr>
              <w:t>R-squared</w:t>
            </w:r>
          </w:p>
        </w:tc>
        <w:tc>
          <w:tcPr>
            <w:tcW w:w="1353" w:type="dxa"/>
          </w:tcPr>
          <w:p w:rsidR="009F078C" w:rsidRPr="005E29F4" w:rsidRDefault="009F078C" w:rsidP="005E569F">
            <w:pPr>
              <w:jc w:val="right"/>
              <w:cnfStyle w:val="000000000000"/>
            </w:pPr>
          </w:p>
        </w:tc>
        <w:tc>
          <w:tcPr>
            <w:tcW w:w="1879" w:type="dxa"/>
          </w:tcPr>
          <w:p w:rsidR="009F078C" w:rsidRPr="005E29F4" w:rsidRDefault="005E29F4" w:rsidP="005E569F">
            <w:pPr>
              <w:jc w:val="right"/>
              <w:cnfStyle w:val="000000000000"/>
            </w:pPr>
            <w:r>
              <w:t>0.72</w:t>
            </w:r>
          </w:p>
        </w:tc>
        <w:tc>
          <w:tcPr>
            <w:tcW w:w="1390" w:type="dxa"/>
          </w:tcPr>
          <w:p w:rsidR="009F078C" w:rsidRPr="005E29F4" w:rsidRDefault="009F078C" w:rsidP="005E569F">
            <w:pPr>
              <w:jc w:val="right"/>
              <w:cnfStyle w:val="000000000000"/>
            </w:pPr>
          </w:p>
        </w:tc>
      </w:tr>
      <w:tr w:rsidR="009F078C" w:rsidTr="000725DE">
        <w:trPr>
          <w:cnfStyle w:val="000000100000"/>
        </w:trPr>
        <w:tc>
          <w:tcPr>
            <w:cnfStyle w:val="001000000000"/>
            <w:tcW w:w="2754" w:type="dxa"/>
          </w:tcPr>
          <w:p w:rsidR="009F078C" w:rsidRPr="00F95FCE" w:rsidRDefault="00F95FCE" w:rsidP="00D90BFD">
            <w:pPr>
              <w:rPr>
                <w:color w:val="EEECE1" w:themeColor="background2"/>
                <w:sz w:val="22"/>
                <w:szCs w:val="22"/>
              </w:rPr>
            </w:pPr>
            <w:r w:rsidRPr="00F95FCE">
              <w:rPr>
                <w:color w:val="EEECE1" w:themeColor="background2"/>
                <w:sz w:val="22"/>
                <w:szCs w:val="22"/>
              </w:rPr>
              <w:t>F-statistic</w:t>
            </w:r>
          </w:p>
        </w:tc>
        <w:tc>
          <w:tcPr>
            <w:tcW w:w="1353" w:type="dxa"/>
          </w:tcPr>
          <w:p w:rsidR="009F078C" w:rsidRPr="005E29F4" w:rsidRDefault="009F078C" w:rsidP="005E569F">
            <w:pPr>
              <w:jc w:val="right"/>
              <w:cnfStyle w:val="000000100000"/>
            </w:pPr>
          </w:p>
        </w:tc>
        <w:tc>
          <w:tcPr>
            <w:tcW w:w="1879" w:type="dxa"/>
          </w:tcPr>
          <w:p w:rsidR="009F078C" w:rsidRPr="005E29F4" w:rsidRDefault="005E29F4" w:rsidP="005E569F">
            <w:pPr>
              <w:jc w:val="right"/>
              <w:cnfStyle w:val="000000100000"/>
            </w:pPr>
            <w:r>
              <w:t>46.45</w:t>
            </w:r>
          </w:p>
        </w:tc>
        <w:tc>
          <w:tcPr>
            <w:tcW w:w="1390" w:type="dxa"/>
          </w:tcPr>
          <w:p w:rsidR="009F078C" w:rsidRPr="005E29F4" w:rsidRDefault="005E569F" w:rsidP="005E569F">
            <w:pPr>
              <w:jc w:val="right"/>
              <w:cnfStyle w:val="000000100000"/>
            </w:pPr>
            <w:r>
              <w:t>3.07e-</w:t>
            </w:r>
            <w:r w:rsidR="005E29F4">
              <w:t>19</w:t>
            </w:r>
          </w:p>
        </w:tc>
      </w:tr>
      <w:tr w:rsidR="00F95FCE" w:rsidTr="000725DE">
        <w:tc>
          <w:tcPr>
            <w:cnfStyle w:val="001000000000"/>
            <w:tcW w:w="2754" w:type="dxa"/>
          </w:tcPr>
          <w:p w:rsidR="00F95FCE" w:rsidRPr="00F95FCE" w:rsidRDefault="00F95FCE" w:rsidP="00D90BFD">
            <w:pPr>
              <w:rPr>
                <w:color w:val="EEECE1" w:themeColor="background2"/>
                <w:sz w:val="22"/>
                <w:szCs w:val="22"/>
              </w:rPr>
            </w:pPr>
            <w:r w:rsidRPr="00F95FCE">
              <w:rPr>
                <w:color w:val="EEECE1" w:themeColor="background2"/>
                <w:sz w:val="22"/>
                <w:szCs w:val="22"/>
              </w:rPr>
              <w:t>Moran’s I</w:t>
            </w:r>
          </w:p>
        </w:tc>
        <w:tc>
          <w:tcPr>
            <w:tcW w:w="1353" w:type="dxa"/>
          </w:tcPr>
          <w:p w:rsidR="00F95FCE" w:rsidRPr="005E29F4" w:rsidRDefault="00F95FCE" w:rsidP="005E569F">
            <w:pPr>
              <w:jc w:val="right"/>
              <w:cnfStyle w:val="000000000000"/>
            </w:pPr>
          </w:p>
        </w:tc>
        <w:tc>
          <w:tcPr>
            <w:tcW w:w="1879" w:type="dxa"/>
          </w:tcPr>
          <w:p w:rsidR="00F95FCE" w:rsidRPr="005E29F4" w:rsidRDefault="005E29F4" w:rsidP="005E569F">
            <w:pPr>
              <w:jc w:val="right"/>
              <w:cnfStyle w:val="000000000000"/>
            </w:pPr>
            <w:r>
              <w:t>1.53</w:t>
            </w:r>
          </w:p>
        </w:tc>
        <w:tc>
          <w:tcPr>
            <w:tcW w:w="1390" w:type="dxa"/>
          </w:tcPr>
          <w:p w:rsidR="00F95FCE" w:rsidRPr="005E29F4" w:rsidRDefault="005E29F4" w:rsidP="005E569F">
            <w:pPr>
              <w:jc w:val="right"/>
              <w:cnfStyle w:val="000000000000"/>
            </w:pPr>
            <w:r>
              <w:t>0.126</w:t>
            </w:r>
          </w:p>
        </w:tc>
      </w:tr>
      <w:tr w:rsidR="00F95FCE" w:rsidTr="000725DE">
        <w:trPr>
          <w:cnfStyle w:val="000000100000"/>
        </w:trPr>
        <w:tc>
          <w:tcPr>
            <w:cnfStyle w:val="001000000000"/>
            <w:tcW w:w="2754" w:type="dxa"/>
          </w:tcPr>
          <w:p w:rsidR="00F95FCE" w:rsidRPr="00F95FCE" w:rsidRDefault="00F95FCE" w:rsidP="00D90BFD">
            <w:pPr>
              <w:rPr>
                <w:color w:val="EEECE1" w:themeColor="background2"/>
                <w:sz w:val="22"/>
                <w:szCs w:val="22"/>
              </w:rPr>
            </w:pPr>
            <w:r w:rsidRPr="00F95FCE">
              <w:rPr>
                <w:color w:val="EEECE1" w:themeColor="background2"/>
                <w:sz w:val="22"/>
                <w:szCs w:val="22"/>
              </w:rPr>
              <w:t>Lagrange Multiplier (lag)</w:t>
            </w:r>
          </w:p>
        </w:tc>
        <w:tc>
          <w:tcPr>
            <w:tcW w:w="1353" w:type="dxa"/>
          </w:tcPr>
          <w:p w:rsidR="00F95FCE" w:rsidRPr="005E29F4" w:rsidRDefault="00F95FCE" w:rsidP="005E569F">
            <w:pPr>
              <w:jc w:val="right"/>
              <w:cnfStyle w:val="000000100000"/>
            </w:pPr>
          </w:p>
        </w:tc>
        <w:tc>
          <w:tcPr>
            <w:tcW w:w="1879" w:type="dxa"/>
          </w:tcPr>
          <w:p w:rsidR="00F95FCE" w:rsidRPr="005E29F4" w:rsidRDefault="005E29F4" w:rsidP="005E569F">
            <w:pPr>
              <w:jc w:val="right"/>
              <w:cnfStyle w:val="000000100000"/>
            </w:pPr>
            <w:r>
              <w:t>4.10</w:t>
            </w:r>
          </w:p>
        </w:tc>
        <w:tc>
          <w:tcPr>
            <w:tcW w:w="1390" w:type="dxa"/>
          </w:tcPr>
          <w:p w:rsidR="00F95FCE" w:rsidRPr="005E29F4" w:rsidRDefault="005E29F4" w:rsidP="005E569F">
            <w:pPr>
              <w:jc w:val="right"/>
              <w:cnfStyle w:val="000000100000"/>
            </w:pPr>
            <w:r>
              <w:t>0.043</w:t>
            </w:r>
          </w:p>
        </w:tc>
      </w:tr>
      <w:tr w:rsidR="00F95FCE" w:rsidTr="000725DE">
        <w:tc>
          <w:tcPr>
            <w:cnfStyle w:val="001000000000"/>
            <w:tcW w:w="2754" w:type="dxa"/>
          </w:tcPr>
          <w:p w:rsidR="00F95FCE" w:rsidRPr="00F95FCE" w:rsidRDefault="00F95FCE" w:rsidP="00D90BFD">
            <w:pPr>
              <w:rPr>
                <w:color w:val="EEECE1" w:themeColor="background2"/>
                <w:sz w:val="22"/>
                <w:szCs w:val="22"/>
              </w:rPr>
            </w:pPr>
            <w:r w:rsidRPr="00F95FCE">
              <w:rPr>
                <w:color w:val="EEECE1" w:themeColor="background2"/>
                <w:sz w:val="22"/>
                <w:szCs w:val="22"/>
              </w:rPr>
              <w:t>Robust LM (lag)</w:t>
            </w:r>
          </w:p>
        </w:tc>
        <w:tc>
          <w:tcPr>
            <w:tcW w:w="1353" w:type="dxa"/>
          </w:tcPr>
          <w:p w:rsidR="00F95FCE" w:rsidRPr="005E29F4" w:rsidRDefault="00F95FCE" w:rsidP="005E569F">
            <w:pPr>
              <w:jc w:val="right"/>
              <w:cnfStyle w:val="000000000000"/>
            </w:pPr>
          </w:p>
        </w:tc>
        <w:tc>
          <w:tcPr>
            <w:tcW w:w="1879" w:type="dxa"/>
          </w:tcPr>
          <w:p w:rsidR="00F95FCE" w:rsidRPr="005E29F4" w:rsidRDefault="005E29F4" w:rsidP="005E569F">
            <w:pPr>
              <w:jc w:val="right"/>
              <w:cnfStyle w:val="000000000000"/>
            </w:pPr>
            <w:r>
              <w:t>3.75</w:t>
            </w:r>
          </w:p>
        </w:tc>
        <w:tc>
          <w:tcPr>
            <w:tcW w:w="1390" w:type="dxa"/>
          </w:tcPr>
          <w:p w:rsidR="00F95FCE" w:rsidRPr="005E29F4" w:rsidRDefault="005E29F4" w:rsidP="005E569F">
            <w:pPr>
              <w:jc w:val="right"/>
              <w:cnfStyle w:val="000000000000"/>
            </w:pPr>
            <w:r>
              <w:t>0.053</w:t>
            </w:r>
          </w:p>
        </w:tc>
      </w:tr>
      <w:tr w:rsidR="00F95FCE" w:rsidTr="000725DE">
        <w:trPr>
          <w:cnfStyle w:val="000000100000"/>
        </w:trPr>
        <w:tc>
          <w:tcPr>
            <w:cnfStyle w:val="001000000000"/>
            <w:tcW w:w="2754" w:type="dxa"/>
          </w:tcPr>
          <w:p w:rsidR="00F95FCE" w:rsidRPr="00F95FCE" w:rsidRDefault="00F95FCE" w:rsidP="00D90BFD">
            <w:pPr>
              <w:rPr>
                <w:color w:val="EEECE1" w:themeColor="background2"/>
                <w:sz w:val="22"/>
                <w:szCs w:val="22"/>
              </w:rPr>
            </w:pPr>
            <w:r w:rsidRPr="00F95FCE">
              <w:rPr>
                <w:color w:val="EEECE1" w:themeColor="background2"/>
                <w:sz w:val="22"/>
                <w:szCs w:val="22"/>
              </w:rPr>
              <w:t>Lagrange Multiplier (error)</w:t>
            </w:r>
          </w:p>
        </w:tc>
        <w:tc>
          <w:tcPr>
            <w:tcW w:w="1353" w:type="dxa"/>
          </w:tcPr>
          <w:p w:rsidR="00F95FCE" w:rsidRPr="005E29F4" w:rsidRDefault="00F95FCE" w:rsidP="005E569F">
            <w:pPr>
              <w:jc w:val="right"/>
              <w:cnfStyle w:val="000000100000"/>
            </w:pPr>
          </w:p>
        </w:tc>
        <w:tc>
          <w:tcPr>
            <w:tcW w:w="1879" w:type="dxa"/>
          </w:tcPr>
          <w:p w:rsidR="00F95FCE" w:rsidRPr="005E29F4" w:rsidRDefault="005E29F4" w:rsidP="005E569F">
            <w:pPr>
              <w:jc w:val="right"/>
              <w:cnfStyle w:val="000000100000"/>
            </w:pPr>
            <w:r>
              <w:t>0.94</w:t>
            </w:r>
          </w:p>
        </w:tc>
        <w:tc>
          <w:tcPr>
            <w:tcW w:w="1390" w:type="dxa"/>
          </w:tcPr>
          <w:p w:rsidR="00F95FCE" w:rsidRPr="005E29F4" w:rsidRDefault="005E29F4" w:rsidP="005E569F">
            <w:pPr>
              <w:jc w:val="right"/>
              <w:cnfStyle w:val="000000100000"/>
            </w:pPr>
            <w:r>
              <w:t>0.333</w:t>
            </w:r>
          </w:p>
        </w:tc>
      </w:tr>
      <w:tr w:rsidR="00F95FCE" w:rsidTr="000725DE">
        <w:tc>
          <w:tcPr>
            <w:cnfStyle w:val="001000000000"/>
            <w:tcW w:w="2754" w:type="dxa"/>
          </w:tcPr>
          <w:p w:rsidR="00F95FCE" w:rsidRPr="00F95FCE" w:rsidRDefault="00F95FCE" w:rsidP="00D90BFD">
            <w:pPr>
              <w:rPr>
                <w:color w:val="EEECE1" w:themeColor="background2"/>
                <w:sz w:val="22"/>
                <w:szCs w:val="22"/>
              </w:rPr>
            </w:pPr>
            <w:r w:rsidRPr="00F95FCE">
              <w:rPr>
                <w:color w:val="EEECE1" w:themeColor="background2"/>
                <w:sz w:val="22"/>
                <w:szCs w:val="22"/>
              </w:rPr>
              <w:t>Robust LM (error)</w:t>
            </w:r>
          </w:p>
        </w:tc>
        <w:tc>
          <w:tcPr>
            <w:tcW w:w="1353" w:type="dxa"/>
          </w:tcPr>
          <w:p w:rsidR="00F95FCE" w:rsidRPr="005E29F4" w:rsidRDefault="00F95FCE" w:rsidP="005E569F">
            <w:pPr>
              <w:jc w:val="right"/>
              <w:cnfStyle w:val="000000000000"/>
            </w:pPr>
          </w:p>
        </w:tc>
        <w:tc>
          <w:tcPr>
            <w:tcW w:w="1879" w:type="dxa"/>
          </w:tcPr>
          <w:p w:rsidR="00F95FCE" w:rsidRPr="005E29F4" w:rsidRDefault="005E29F4" w:rsidP="005E569F">
            <w:pPr>
              <w:jc w:val="right"/>
              <w:cnfStyle w:val="000000000000"/>
            </w:pPr>
            <w:r>
              <w:t>0.58</w:t>
            </w:r>
          </w:p>
        </w:tc>
        <w:tc>
          <w:tcPr>
            <w:tcW w:w="1390" w:type="dxa"/>
          </w:tcPr>
          <w:p w:rsidR="00F95FCE" w:rsidRPr="005E29F4" w:rsidRDefault="005E29F4" w:rsidP="005E569F">
            <w:pPr>
              <w:jc w:val="right"/>
              <w:cnfStyle w:val="000000000000"/>
            </w:pPr>
            <w:r>
              <w:t>0.445</w:t>
            </w:r>
          </w:p>
        </w:tc>
      </w:tr>
    </w:tbl>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262EA1" w:rsidRDefault="00262EA1" w:rsidP="00FA60D7"/>
    <w:p w:rsidR="007A7FE3" w:rsidRDefault="008C3FAF" w:rsidP="00FA60D7">
      <w:r>
        <w:t xml:space="preserve">There are numerous other diagnostics found in a regression model that test various characteristics.  </w:t>
      </w:r>
      <w:r w:rsidR="007A7FE3">
        <w:t xml:space="preserve">One is for the model's goodness of fit.  </w:t>
      </w:r>
      <w:r>
        <w:t>One</w:t>
      </w:r>
      <w:r w:rsidR="007A7FE3">
        <w:t xml:space="preserve"> of the diagnostics for that</w:t>
      </w:r>
      <w:r>
        <w:t xml:space="preserve"> i</w:t>
      </w:r>
      <w:r w:rsidR="001B1898">
        <w:t>s</w:t>
      </w:r>
      <w:r>
        <w:t xml:space="preserve"> the r-squared value, which is a goodness of fit test.  The r-squared for the regression model for total crime rate was 0.</w:t>
      </w:r>
      <w:r w:rsidR="000733CB">
        <w:t>7</w:t>
      </w:r>
      <w:r w:rsidR="009617A8">
        <w:t>2</w:t>
      </w:r>
      <w:r>
        <w:t>.  This means that 7</w:t>
      </w:r>
      <w:r w:rsidR="009617A8">
        <w:t>2</w:t>
      </w:r>
      <w:r>
        <w:t>% of the variation in the total crime rate in Chicago Community Areas was predicted or explained by the</w:t>
      </w:r>
      <w:r w:rsidR="000733CB">
        <w:t xml:space="preserve"> predictor variables in the model</w:t>
      </w:r>
      <w:r>
        <w:t>.</w:t>
      </w:r>
      <w:r w:rsidR="000733CB">
        <w:t xml:space="preserve">  </w:t>
      </w:r>
      <w:r>
        <w:t xml:space="preserve">  That is a high percentage and shows that my model is a good one for predicting total crime rate in a given </w:t>
      </w:r>
      <w:r w:rsidR="002B7AD7">
        <w:t xml:space="preserve">Chicago </w:t>
      </w:r>
      <w:r>
        <w:t xml:space="preserve">Community Area.  </w:t>
      </w:r>
      <w:r w:rsidR="000F3AF3">
        <w:t xml:space="preserve">The F-statistic tests the null hypothesis that all regression coefficients are jointly zero.  The model's F-statistic of 46.45 and it's probability of 3.08e-19 reject this null hypothesis.  The log likelihood, </w:t>
      </w:r>
      <w:r w:rsidR="006620E2">
        <w:t>A</w:t>
      </w:r>
      <w:r w:rsidR="000F3AF3">
        <w:t>k</w:t>
      </w:r>
      <w:r w:rsidR="006620E2">
        <w:t xml:space="preserve">aike info criterion, and Schwarz criterion are </w:t>
      </w:r>
      <w:r w:rsidR="006620E2">
        <w:lastRenderedPageBreak/>
        <w:t xml:space="preserve">used to maintain comparability with the fit of the spatial error and spatial lag regression models if they are run.  The closer the values are to zero, the better the fit of the model.  </w:t>
      </w:r>
    </w:p>
    <w:p w:rsidR="007A7FE3" w:rsidRDefault="007A7FE3" w:rsidP="00FA60D7">
      <w:r>
        <w:tab/>
      </w:r>
      <w:r w:rsidR="008C3FAF">
        <w:t>The coefficients of each variable show what direction and how much of an affect each predictor has on the total crime rate</w:t>
      </w:r>
      <w:r w:rsidR="00B67E7B">
        <w:t xml:space="preserve"> if all of the other predictors are held constant</w:t>
      </w:r>
      <w:r w:rsidR="008C3FAF">
        <w:t xml:space="preserve">.  </w:t>
      </w:r>
      <w:r w:rsidR="00E309D1">
        <w:t>For example the coefficient for percent housing units vacant is 250.   This mean</w:t>
      </w:r>
      <w:r w:rsidR="000F4A7E">
        <w:t>s</w:t>
      </w:r>
      <w:r w:rsidR="00E309D1">
        <w:t xml:space="preserve"> that for every percent increase in </w:t>
      </w:r>
      <w:r w:rsidR="008C25E6">
        <w:t xml:space="preserve">vacant </w:t>
      </w:r>
      <w:r w:rsidR="00E309D1">
        <w:t>housing units the total crime rate increases by 250 crimes per 100,000 people.</w:t>
      </w:r>
      <w:r w:rsidR="00741A95">
        <w:t xml:space="preserve">  From Table </w:t>
      </w:r>
      <w:r w:rsidR="009C0D37">
        <w:t>9</w:t>
      </w:r>
      <w:r w:rsidR="00741A95">
        <w:t xml:space="preserve"> you can see that as per capita income, percentage of the population between 15 and 24, and percent vacant housing units increased so did the crime right.  You can also see that as the percentage of white people increased the total crime rate decreased.   It is also important to look at the t-statistic and its significance to see if these values mean anything. The T-statistic is the coefficient divided by the standard error and the probability measures its </w:t>
      </w:r>
      <w:r w:rsidR="008F5143">
        <w:t xml:space="preserve">significance </w:t>
      </w:r>
      <w:r w:rsidR="00741A95">
        <w:t>to the model.</w:t>
      </w:r>
      <w:r w:rsidR="006303B4">
        <w:t xml:space="preserve">  From the table you can see that per capita income, percent white, and percent vacant housing units are significant.  This confirms that increases in per capita income and percent vacant housing units increases the total crime rate and that an increase in percent white decreases total crime rate.  </w:t>
      </w:r>
      <w:r w:rsidR="00D90BFD">
        <w:t xml:space="preserve">You can also see that vacancy has the most significant affect on total crime rate of the predictors that used percentages.  </w:t>
      </w:r>
      <w:r w:rsidR="006303B4">
        <w:t>You can also see that percent of the population aged 15 to 24 is not significant to the model, but it is being kept in the model because of its lack of autocorrelation and its theoretical importance</w:t>
      </w:r>
      <w:r>
        <w:t>.</w:t>
      </w:r>
    </w:p>
    <w:p w:rsidR="00D54DA2" w:rsidRDefault="007A7FE3" w:rsidP="00086380">
      <w:r>
        <w:tab/>
        <w:t>The next section is the diag</w:t>
      </w:r>
      <w:r w:rsidR="0026384C">
        <w:t>nostics</w:t>
      </w:r>
      <w:r w:rsidR="00874844">
        <w:t xml:space="preserve"> for</w:t>
      </w:r>
      <w:r w:rsidR="0026384C">
        <w:t xml:space="preserve"> multicollinearity and spatial dependence.  As was previously mentioned a multicollinearity condition number above 30 indicates too much mulitcollinearity, so this model's number of 17.17 means multicollinearity is not a problem.</w:t>
      </w:r>
      <w:r w:rsidR="00192F58">
        <w:t xml:space="preserve">  </w:t>
      </w:r>
      <w:r w:rsidR="000529B8">
        <w:t>The Moran's I value measures autocorrelation and for this model it is not significant</w:t>
      </w:r>
      <w:r w:rsidR="008C25E6">
        <w:t xml:space="preserve"> with a probability of 0.13</w:t>
      </w:r>
      <w:r w:rsidR="000529B8">
        <w:t>, which means autocorrelation is not a problem.</w:t>
      </w:r>
      <w:r w:rsidR="008C25E6">
        <w:t xml:space="preserve">  </w:t>
      </w:r>
      <w:r w:rsidR="00974F80">
        <w:t xml:space="preserve">The Lagrange Multiplier </w:t>
      </w:r>
      <w:r w:rsidR="00025AD0">
        <w:t>test statistics</w:t>
      </w:r>
      <w:r w:rsidR="00974F80">
        <w:t xml:space="preserve"> </w:t>
      </w:r>
      <w:r w:rsidR="00395A95">
        <w:t>help the user specify whether or not an alternative specification for their regression model is needed</w:t>
      </w:r>
      <w:r w:rsidR="00025AD0">
        <w:t xml:space="preserve"> (Anselin, 2005)</w:t>
      </w:r>
      <w:r w:rsidR="00395A95">
        <w:t xml:space="preserve">.  You first need to look at the Lagrange Multiplier lag value.  If and only if it is significant you can then move onto the Robust LM (lag) number.  </w:t>
      </w:r>
      <w:r w:rsidR="00653B7E">
        <w:t xml:space="preserve">If the Robust LM lag value is also significant then a lag model </w:t>
      </w:r>
      <w:r w:rsidR="002D119B">
        <w:t xml:space="preserve">should be run.  </w:t>
      </w:r>
      <w:r w:rsidR="007647B2">
        <w:t>The same procedure should be followed with the Lagrange Multiplier error and LM error values.</w:t>
      </w:r>
      <w:r w:rsidR="002D119B">
        <w:t xml:space="preserve">  </w:t>
      </w:r>
      <w:r w:rsidR="0032157E">
        <w:t>In the total crime model the Lagrange Multiplier lag value and Robust LM model are significant</w:t>
      </w:r>
      <w:r w:rsidR="008C25E6">
        <w:t xml:space="preserve"> with probabilities of 0.04 and 0.05 respectively</w:t>
      </w:r>
      <w:r w:rsidR="0032157E">
        <w:t>.  This means that a spatial lag model is needed.</w:t>
      </w:r>
      <w:r w:rsidR="00E82710">
        <w:t xml:space="preserve">  </w:t>
      </w:r>
      <w:r w:rsidR="00FD16CC">
        <w:t>You should also check on the Lagrange Multiplier error value just in case it is also shown to be significant</w:t>
      </w:r>
      <w:r w:rsidR="008C25E6">
        <w:t>.  For the total crime model it is 0.33, which is not significant.</w:t>
      </w:r>
      <w:r w:rsidR="00A32FA9">
        <w:t xml:space="preserve">  </w:t>
      </w:r>
    </w:p>
    <w:p w:rsidR="00086380" w:rsidRDefault="00086380" w:rsidP="00086380">
      <w:bookmarkStart w:id="24" w:name="_Toc387696839"/>
    </w:p>
    <w:p w:rsidR="00D54DA2" w:rsidRPr="00086380" w:rsidRDefault="00D54DA2" w:rsidP="00086380">
      <w:pPr>
        <w:pStyle w:val="Heading3"/>
      </w:pPr>
      <w:r>
        <w:t>Spatial Lag Model</w:t>
      </w:r>
      <w:r w:rsidR="00617BB1">
        <w:t>-Total Crime Rate</w:t>
      </w:r>
      <w:bookmarkEnd w:id="24"/>
    </w:p>
    <w:p w:rsidR="00262EA1" w:rsidRDefault="00262EA1" w:rsidP="00D54DA2"/>
    <w:p w:rsidR="00434CC5" w:rsidRDefault="00543E9D" w:rsidP="00D54DA2">
      <w:r>
        <w:tab/>
        <w:t>A spatial lag model assumes that there is spatial dependence among the outcome variable</w:t>
      </w:r>
      <w:r w:rsidR="001F0C7A">
        <w:t xml:space="preserve"> values</w:t>
      </w:r>
      <w:r>
        <w:t xml:space="preserve">.  In this case that means that the model will be assuming that the total crime rate in one </w:t>
      </w:r>
      <w:r>
        <w:lastRenderedPageBreak/>
        <w:t>Community Area will be affected or related to the total crime in</w:t>
      </w:r>
      <w:r w:rsidR="001F0C7A">
        <w:t xml:space="preserve"> the surrounding Community Areas.  In order to account for this spatial dependence a spatial lag model adds a spatial lag coefficient to the model.</w:t>
      </w:r>
      <w:r w:rsidR="00F44E11">
        <w:t xml:space="preserve">  You can see the spatial lag coefficient </w:t>
      </w:r>
      <w:r w:rsidR="00743058">
        <w:t xml:space="preserve">of 0.31 </w:t>
      </w:r>
      <w:r w:rsidR="00F44E11">
        <w:t xml:space="preserve">in Table </w:t>
      </w:r>
      <w:r w:rsidR="009C0D37">
        <w:t>10</w:t>
      </w:r>
      <w:r w:rsidR="00F44E11">
        <w:t>.</w:t>
      </w:r>
      <w:r w:rsidR="001F0C7A">
        <w:t xml:space="preserve">  </w:t>
      </w:r>
    </w:p>
    <w:p w:rsidR="00262EA1" w:rsidRDefault="00262EA1" w:rsidP="00434CC5">
      <w:pPr>
        <w:spacing w:after="0"/>
        <w:rPr>
          <w:b/>
          <w:color w:val="365F91" w:themeColor="accent1" w:themeShade="BF"/>
        </w:rPr>
      </w:pPr>
    </w:p>
    <w:p w:rsidR="00434CC5" w:rsidRDefault="00434CC5" w:rsidP="00434CC5">
      <w:pPr>
        <w:spacing w:after="0"/>
        <w:rPr>
          <w:b/>
          <w:color w:val="365F91" w:themeColor="accent1" w:themeShade="BF"/>
        </w:rPr>
      </w:pPr>
      <w:r w:rsidRPr="00250363">
        <w:rPr>
          <w:b/>
          <w:color w:val="365F91" w:themeColor="accent1" w:themeShade="BF"/>
        </w:rPr>
        <w:t>Table</w:t>
      </w:r>
      <w:r>
        <w:rPr>
          <w:b/>
          <w:color w:val="365F91" w:themeColor="accent1" w:themeShade="BF"/>
        </w:rPr>
        <w:t xml:space="preserve"> </w:t>
      </w:r>
      <w:r w:rsidR="009C0D37">
        <w:rPr>
          <w:b/>
          <w:color w:val="365F91" w:themeColor="accent1" w:themeShade="BF"/>
        </w:rPr>
        <w:t>10</w:t>
      </w:r>
      <w:r w:rsidRPr="00250363">
        <w:rPr>
          <w:b/>
          <w:color w:val="365F91" w:themeColor="accent1" w:themeShade="BF"/>
        </w:rPr>
        <w:t xml:space="preserve">:  </w:t>
      </w:r>
      <w:r w:rsidR="005C1E5B">
        <w:rPr>
          <w:b/>
          <w:color w:val="365F91" w:themeColor="accent1" w:themeShade="BF"/>
        </w:rPr>
        <w:t xml:space="preserve">Total Crime </w:t>
      </w:r>
      <w:r>
        <w:rPr>
          <w:b/>
          <w:color w:val="365F91" w:themeColor="accent1" w:themeShade="BF"/>
        </w:rPr>
        <w:t>Spatial</w:t>
      </w:r>
      <w:r w:rsidR="00BA0F28">
        <w:rPr>
          <w:b/>
          <w:color w:val="365F91" w:themeColor="accent1" w:themeShade="BF"/>
        </w:rPr>
        <w:t xml:space="preserve"> Lag </w:t>
      </w:r>
      <w:r>
        <w:rPr>
          <w:b/>
          <w:color w:val="365F91" w:themeColor="accent1" w:themeShade="BF"/>
        </w:rPr>
        <w:t>Regression Results</w:t>
      </w:r>
    </w:p>
    <w:p w:rsidR="00262EA1" w:rsidRDefault="00262EA1" w:rsidP="00434CC5">
      <w:pPr>
        <w:spacing w:after="0"/>
        <w:rPr>
          <w:b/>
          <w:color w:val="365F91" w:themeColor="accent1" w:themeShade="BF"/>
        </w:rPr>
      </w:pPr>
    </w:p>
    <w:tbl>
      <w:tblPr>
        <w:tblStyle w:val="MediumGrid3"/>
        <w:tblpPr w:leftFromText="180" w:rightFromText="180" w:vertAnchor="text" w:tblpY="1"/>
        <w:tblW w:w="0" w:type="auto"/>
        <w:tblLook w:val="04A0"/>
      </w:tblPr>
      <w:tblGrid>
        <w:gridCol w:w="2754"/>
        <w:gridCol w:w="1353"/>
        <w:gridCol w:w="1487"/>
        <w:gridCol w:w="1390"/>
      </w:tblGrid>
      <w:tr w:rsidR="00434CC5" w:rsidTr="000725DE">
        <w:trPr>
          <w:cnfStyle w:val="100000000000"/>
        </w:trPr>
        <w:tc>
          <w:tcPr>
            <w:cnfStyle w:val="001000000000"/>
            <w:tcW w:w="2754" w:type="dxa"/>
          </w:tcPr>
          <w:p w:rsidR="00434CC5" w:rsidRPr="00F95FCE" w:rsidRDefault="00434CC5" w:rsidP="00D90BFD">
            <w:pPr>
              <w:rPr>
                <w:color w:val="EEECE1" w:themeColor="background2"/>
                <w:sz w:val="22"/>
                <w:szCs w:val="22"/>
              </w:rPr>
            </w:pPr>
            <w:r w:rsidRPr="00F95FCE">
              <w:rPr>
                <w:color w:val="EEECE1" w:themeColor="background2"/>
                <w:sz w:val="22"/>
                <w:szCs w:val="22"/>
              </w:rPr>
              <w:t>Diagnostic</w:t>
            </w:r>
          </w:p>
        </w:tc>
        <w:tc>
          <w:tcPr>
            <w:tcW w:w="1353" w:type="dxa"/>
          </w:tcPr>
          <w:p w:rsidR="00434CC5" w:rsidRPr="00F95FCE" w:rsidRDefault="00434CC5" w:rsidP="00D90BFD">
            <w:pPr>
              <w:cnfStyle w:val="100000000000"/>
              <w:rPr>
                <w:color w:val="EEECE1" w:themeColor="background2"/>
                <w:sz w:val="22"/>
                <w:szCs w:val="22"/>
              </w:rPr>
            </w:pPr>
            <w:r w:rsidRPr="00F95FCE">
              <w:rPr>
                <w:color w:val="EEECE1" w:themeColor="background2"/>
                <w:sz w:val="22"/>
                <w:szCs w:val="22"/>
              </w:rPr>
              <w:t>Coefficient</w:t>
            </w:r>
          </w:p>
        </w:tc>
        <w:tc>
          <w:tcPr>
            <w:tcW w:w="1487" w:type="dxa"/>
          </w:tcPr>
          <w:p w:rsidR="00434CC5" w:rsidRPr="00F95FCE" w:rsidRDefault="00434CC5" w:rsidP="00D90BFD">
            <w:pPr>
              <w:cnfStyle w:val="100000000000"/>
              <w:rPr>
                <w:color w:val="EEECE1" w:themeColor="background2"/>
                <w:sz w:val="22"/>
                <w:szCs w:val="22"/>
              </w:rPr>
            </w:pPr>
            <w:r w:rsidRPr="00F95FCE">
              <w:rPr>
                <w:color w:val="EEECE1" w:themeColor="background2"/>
                <w:sz w:val="22"/>
                <w:szCs w:val="22"/>
              </w:rPr>
              <w:t>Value/</w:t>
            </w:r>
            <w:r w:rsidR="00743058">
              <w:rPr>
                <w:color w:val="EEECE1" w:themeColor="background2"/>
                <w:sz w:val="22"/>
                <w:szCs w:val="22"/>
              </w:rPr>
              <w:t>Z</w:t>
            </w:r>
            <w:r w:rsidRPr="00F95FCE">
              <w:rPr>
                <w:color w:val="EEECE1" w:themeColor="background2"/>
                <w:sz w:val="22"/>
                <w:szCs w:val="22"/>
              </w:rPr>
              <w:t>-</w:t>
            </w:r>
            <w:r w:rsidR="00743058">
              <w:rPr>
                <w:color w:val="EEECE1" w:themeColor="background2"/>
                <w:sz w:val="22"/>
                <w:szCs w:val="22"/>
              </w:rPr>
              <w:t>test</w:t>
            </w:r>
          </w:p>
        </w:tc>
        <w:tc>
          <w:tcPr>
            <w:tcW w:w="1390" w:type="dxa"/>
          </w:tcPr>
          <w:p w:rsidR="00434CC5" w:rsidRPr="00F95FCE" w:rsidRDefault="00434CC5" w:rsidP="00D90BFD">
            <w:pPr>
              <w:cnfStyle w:val="100000000000"/>
              <w:rPr>
                <w:color w:val="EEECE1" w:themeColor="background2"/>
                <w:sz w:val="22"/>
                <w:szCs w:val="22"/>
              </w:rPr>
            </w:pPr>
            <w:r w:rsidRPr="00F95FCE">
              <w:rPr>
                <w:color w:val="EEECE1" w:themeColor="background2"/>
                <w:sz w:val="22"/>
                <w:szCs w:val="22"/>
              </w:rPr>
              <w:t>Probability</w:t>
            </w:r>
          </w:p>
        </w:tc>
      </w:tr>
      <w:tr w:rsidR="00434CC5" w:rsidTr="000725DE">
        <w:trPr>
          <w:cnfStyle w:val="000000100000"/>
        </w:trPr>
        <w:tc>
          <w:tcPr>
            <w:cnfStyle w:val="001000000000"/>
            <w:tcW w:w="2754" w:type="dxa"/>
          </w:tcPr>
          <w:p w:rsidR="00434CC5" w:rsidRPr="00F95FCE" w:rsidRDefault="00434CC5" w:rsidP="00D90BFD">
            <w:pPr>
              <w:rPr>
                <w:color w:val="EEECE1" w:themeColor="background2"/>
                <w:sz w:val="22"/>
                <w:szCs w:val="22"/>
              </w:rPr>
            </w:pPr>
            <w:r w:rsidRPr="00F95FCE">
              <w:rPr>
                <w:color w:val="EEECE1" w:themeColor="background2"/>
                <w:sz w:val="22"/>
                <w:szCs w:val="22"/>
              </w:rPr>
              <w:t>Constant</w:t>
            </w:r>
          </w:p>
        </w:tc>
        <w:tc>
          <w:tcPr>
            <w:tcW w:w="1353" w:type="dxa"/>
          </w:tcPr>
          <w:p w:rsidR="00434CC5" w:rsidRDefault="00743058" w:rsidP="005E569F">
            <w:pPr>
              <w:jc w:val="right"/>
              <w:cnfStyle w:val="000000100000"/>
            </w:pPr>
            <w:r>
              <w:t>231.36</w:t>
            </w:r>
          </w:p>
        </w:tc>
        <w:tc>
          <w:tcPr>
            <w:tcW w:w="1487" w:type="dxa"/>
          </w:tcPr>
          <w:p w:rsidR="00434CC5" w:rsidRDefault="00743058" w:rsidP="005E569F">
            <w:pPr>
              <w:jc w:val="right"/>
              <w:cnfStyle w:val="000000100000"/>
            </w:pPr>
            <w:r>
              <w:t>0.17</w:t>
            </w:r>
          </w:p>
        </w:tc>
        <w:tc>
          <w:tcPr>
            <w:tcW w:w="1390" w:type="dxa"/>
          </w:tcPr>
          <w:p w:rsidR="00434CC5" w:rsidRDefault="00743058" w:rsidP="005E569F">
            <w:pPr>
              <w:jc w:val="right"/>
              <w:cnfStyle w:val="000000100000"/>
            </w:pPr>
            <w:r>
              <w:t>0.864</w:t>
            </w:r>
          </w:p>
        </w:tc>
      </w:tr>
      <w:tr w:rsidR="00434CC5" w:rsidTr="000725DE">
        <w:tc>
          <w:tcPr>
            <w:cnfStyle w:val="001000000000"/>
            <w:tcW w:w="2754" w:type="dxa"/>
          </w:tcPr>
          <w:p w:rsidR="00434CC5" w:rsidRPr="00F95FCE" w:rsidRDefault="00434CC5" w:rsidP="00D90BFD">
            <w:pPr>
              <w:rPr>
                <w:color w:val="EEECE1" w:themeColor="background2"/>
                <w:sz w:val="22"/>
                <w:szCs w:val="22"/>
              </w:rPr>
            </w:pPr>
            <w:r w:rsidRPr="00F95FCE">
              <w:rPr>
                <w:color w:val="EEECE1" w:themeColor="background2"/>
                <w:sz w:val="22"/>
                <w:szCs w:val="22"/>
              </w:rPr>
              <w:t>Per Capita Income</w:t>
            </w:r>
          </w:p>
        </w:tc>
        <w:tc>
          <w:tcPr>
            <w:tcW w:w="1353" w:type="dxa"/>
          </w:tcPr>
          <w:p w:rsidR="00434CC5" w:rsidRDefault="00743058" w:rsidP="005E569F">
            <w:pPr>
              <w:jc w:val="right"/>
              <w:cnfStyle w:val="000000000000"/>
            </w:pPr>
            <w:r>
              <w:t>0.07</w:t>
            </w:r>
          </w:p>
        </w:tc>
        <w:tc>
          <w:tcPr>
            <w:tcW w:w="1487" w:type="dxa"/>
          </w:tcPr>
          <w:p w:rsidR="00434CC5" w:rsidRDefault="00743058" w:rsidP="005E569F">
            <w:pPr>
              <w:jc w:val="right"/>
              <w:cnfStyle w:val="000000000000"/>
            </w:pPr>
            <w:r>
              <w:t>3.62</w:t>
            </w:r>
          </w:p>
        </w:tc>
        <w:tc>
          <w:tcPr>
            <w:tcW w:w="1390" w:type="dxa"/>
          </w:tcPr>
          <w:p w:rsidR="00434CC5" w:rsidRDefault="00743058" w:rsidP="005E569F">
            <w:pPr>
              <w:jc w:val="right"/>
              <w:cnfStyle w:val="000000000000"/>
            </w:pPr>
            <w:r>
              <w:t>0.000</w:t>
            </w:r>
          </w:p>
        </w:tc>
      </w:tr>
      <w:tr w:rsidR="00434CC5" w:rsidTr="000725DE">
        <w:trPr>
          <w:cnfStyle w:val="000000100000"/>
        </w:trPr>
        <w:tc>
          <w:tcPr>
            <w:cnfStyle w:val="001000000000"/>
            <w:tcW w:w="2754" w:type="dxa"/>
          </w:tcPr>
          <w:p w:rsidR="00434CC5" w:rsidRPr="00F95FCE" w:rsidRDefault="00434CC5" w:rsidP="00D90BFD">
            <w:pPr>
              <w:rPr>
                <w:color w:val="EEECE1" w:themeColor="background2"/>
                <w:sz w:val="22"/>
                <w:szCs w:val="22"/>
              </w:rPr>
            </w:pPr>
            <w:r w:rsidRPr="00F95FCE">
              <w:rPr>
                <w:color w:val="EEECE1" w:themeColor="background2"/>
                <w:sz w:val="22"/>
                <w:szCs w:val="22"/>
              </w:rPr>
              <w:t xml:space="preserve">Percent </w:t>
            </w:r>
            <w:r>
              <w:rPr>
                <w:color w:val="EEECE1" w:themeColor="background2"/>
                <w:sz w:val="22"/>
                <w:szCs w:val="22"/>
              </w:rPr>
              <w:t>White</w:t>
            </w:r>
          </w:p>
        </w:tc>
        <w:tc>
          <w:tcPr>
            <w:tcW w:w="1353" w:type="dxa"/>
          </w:tcPr>
          <w:p w:rsidR="00434CC5" w:rsidRDefault="00743058" w:rsidP="005E569F">
            <w:pPr>
              <w:jc w:val="right"/>
              <w:cnfStyle w:val="000000100000"/>
            </w:pPr>
            <w:r>
              <w:t>-42.85</w:t>
            </w:r>
          </w:p>
        </w:tc>
        <w:tc>
          <w:tcPr>
            <w:tcW w:w="1487" w:type="dxa"/>
          </w:tcPr>
          <w:p w:rsidR="00434CC5" w:rsidRDefault="00743058" w:rsidP="005E569F">
            <w:pPr>
              <w:jc w:val="right"/>
              <w:cnfStyle w:val="000000100000"/>
            </w:pPr>
            <w:r>
              <w:t>-3.80</w:t>
            </w:r>
          </w:p>
        </w:tc>
        <w:tc>
          <w:tcPr>
            <w:tcW w:w="1390" w:type="dxa"/>
          </w:tcPr>
          <w:p w:rsidR="00434CC5" w:rsidRDefault="00743058" w:rsidP="005E569F">
            <w:pPr>
              <w:jc w:val="right"/>
              <w:cnfStyle w:val="000000100000"/>
            </w:pPr>
            <w:r>
              <w:t>0.000</w:t>
            </w:r>
          </w:p>
        </w:tc>
      </w:tr>
      <w:tr w:rsidR="00434CC5" w:rsidTr="000725DE">
        <w:tc>
          <w:tcPr>
            <w:cnfStyle w:val="001000000000"/>
            <w:tcW w:w="2754" w:type="dxa"/>
          </w:tcPr>
          <w:p w:rsidR="00434CC5" w:rsidRPr="00F95FCE" w:rsidRDefault="00434CC5" w:rsidP="00D90BFD">
            <w:pPr>
              <w:rPr>
                <w:color w:val="EEECE1" w:themeColor="background2"/>
                <w:sz w:val="22"/>
                <w:szCs w:val="22"/>
              </w:rPr>
            </w:pPr>
            <w:r>
              <w:rPr>
                <w:color w:val="EEECE1" w:themeColor="background2"/>
                <w:sz w:val="22"/>
                <w:szCs w:val="22"/>
              </w:rPr>
              <w:t>Percent 15 to 24</w:t>
            </w:r>
          </w:p>
        </w:tc>
        <w:tc>
          <w:tcPr>
            <w:tcW w:w="1353" w:type="dxa"/>
          </w:tcPr>
          <w:p w:rsidR="00434CC5" w:rsidRDefault="00743058" w:rsidP="005E569F">
            <w:pPr>
              <w:jc w:val="right"/>
              <w:cnfStyle w:val="000000000000"/>
            </w:pPr>
            <w:r>
              <w:t>64.71</w:t>
            </w:r>
          </w:p>
        </w:tc>
        <w:tc>
          <w:tcPr>
            <w:tcW w:w="1487" w:type="dxa"/>
          </w:tcPr>
          <w:p w:rsidR="00434CC5" w:rsidRDefault="00743058" w:rsidP="005E569F">
            <w:pPr>
              <w:jc w:val="right"/>
              <w:cnfStyle w:val="000000000000"/>
            </w:pPr>
            <w:r>
              <w:t>0.82</w:t>
            </w:r>
          </w:p>
        </w:tc>
        <w:tc>
          <w:tcPr>
            <w:tcW w:w="1390" w:type="dxa"/>
          </w:tcPr>
          <w:p w:rsidR="00434CC5" w:rsidRDefault="00743058" w:rsidP="005E569F">
            <w:pPr>
              <w:jc w:val="right"/>
              <w:cnfStyle w:val="000000000000"/>
            </w:pPr>
            <w:r>
              <w:t>0.415</w:t>
            </w:r>
          </w:p>
        </w:tc>
      </w:tr>
      <w:tr w:rsidR="00434CC5" w:rsidTr="000725DE">
        <w:trPr>
          <w:cnfStyle w:val="000000100000"/>
        </w:trPr>
        <w:tc>
          <w:tcPr>
            <w:cnfStyle w:val="001000000000"/>
            <w:tcW w:w="2754" w:type="dxa"/>
          </w:tcPr>
          <w:p w:rsidR="00434CC5" w:rsidRPr="00F95FCE" w:rsidRDefault="00434CC5" w:rsidP="00D90BFD">
            <w:pPr>
              <w:rPr>
                <w:color w:val="EEECE1" w:themeColor="background2"/>
                <w:sz w:val="22"/>
                <w:szCs w:val="22"/>
              </w:rPr>
            </w:pPr>
            <w:r>
              <w:rPr>
                <w:color w:val="EEECE1" w:themeColor="background2"/>
                <w:sz w:val="22"/>
                <w:szCs w:val="22"/>
              </w:rPr>
              <w:t>Percent Vacant</w:t>
            </w:r>
          </w:p>
        </w:tc>
        <w:tc>
          <w:tcPr>
            <w:tcW w:w="1353" w:type="dxa"/>
          </w:tcPr>
          <w:p w:rsidR="00434CC5" w:rsidRDefault="00743058" w:rsidP="005E569F">
            <w:pPr>
              <w:jc w:val="right"/>
              <w:cnfStyle w:val="000000100000"/>
            </w:pPr>
            <w:r>
              <w:t>215.45</w:t>
            </w:r>
          </w:p>
        </w:tc>
        <w:tc>
          <w:tcPr>
            <w:tcW w:w="1487" w:type="dxa"/>
          </w:tcPr>
          <w:p w:rsidR="00434CC5" w:rsidRDefault="00743058" w:rsidP="005E569F">
            <w:pPr>
              <w:jc w:val="right"/>
              <w:cnfStyle w:val="000000100000"/>
            </w:pPr>
            <w:r>
              <w:t>5.24</w:t>
            </w:r>
          </w:p>
        </w:tc>
        <w:tc>
          <w:tcPr>
            <w:tcW w:w="1390" w:type="dxa"/>
          </w:tcPr>
          <w:p w:rsidR="00434CC5" w:rsidRDefault="00743058" w:rsidP="005E569F">
            <w:pPr>
              <w:jc w:val="right"/>
              <w:cnfStyle w:val="000000100000"/>
            </w:pPr>
            <w:r>
              <w:t>0.000</w:t>
            </w:r>
          </w:p>
        </w:tc>
      </w:tr>
      <w:tr w:rsidR="00434CC5" w:rsidTr="000725DE">
        <w:tc>
          <w:tcPr>
            <w:cnfStyle w:val="001000000000"/>
            <w:tcW w:w="2754" w:type="dxa"/>
          </w:tcPr>
          <w:p w:rsidR="00434CC5" w:rsidRDefault="00434CC5" w:rsidP="00D90BFD">
            <w:r>
              <w:t>Spatial lag term</w:t>
            </w:r>
          </w:p>
        </w:tc>
        <w:tc>
          <w:tcPr>
            <w:tcW w:w="1353" w:type="dxa"/>
          </w:tcPr>
          <w:p w:rsidR="00434CC5" w:rsidRDefault="00743058" w:rsidP="005E569F">
            <w:pPr>
              <w:jc w:val="right"/>
              <w:cnfStyle w:val="000000000000"/>
            </w:pPr>
            <w:r>
              <w:t>0.31</w:t>
            </w:r>
          </w:p>
        </w:tc>
        <w:tc>
          <w:tcPr>
            <w:tcW w:w="1487" w:type="dxa"/>
          </w:tcPr>
          <w:p w:rsidR="00434CC5" w:rsidRDefault="00743058" w:rsidP="005E569F">
            <w:pPr>
              <w:jc w:val="right"/>
              <w:cnfStyle w:val="000000000000"/>
            </w:pPr>
            <w:r>
              <w:t>2.73</w:t>
            </w:r>
          </w:p>
        </w:tc>
        <w:tc>
          <w:tcPr>
            <w:tcW w:w="1390" w:type="dxa"/>
          </w:tcPr>
          <w:p w:rsidR="00434CC5" w:rsidRDefault="00743058" w:rsidP="005E569F">
            <w:pPr>
              <w:jc w:val="right"/>
              <w:cnfStyle w:val="000000000000"/>
            </w:pPr>
            <w:r>
              <w:t>0.006</w:t>
            </w:r>
          </w:p>
        </w:tc>
      </w:tr>
      <w:tr w:rsidR="00434CC5" w:rsidTr="000725DE">
        <w:trPr>
          <w:cnfStyle w:val="000000100000"/>
        </w:trPr>
        <w:tc>
          <w:tcPr>
            <w:cnfStyle w:val="001000000000"/>
            <w:tcW w:w="2754" w:type="dxa"/>
          </w:tcPr>
          <w:p w:rsidR="00434CC5" w:rsidRPr="00F95FCE" w:rsidRDefault="00434CC5" w:rsidP="00D90BFD">
            <w:pPr>
              <w:rPr>
                <w:color w:val="EEECE1" w:themeColor="background2"/>
                <w:sz w:val="22"/>
                <w:szCs w:val="22"/>
              </w:rPr>
            </w:pPr>
            <w:r w:rsidRPr="00F95FCE">
              <w:rPr>
                <w:color w:val="EEECE1" w:themeColor="background2"/>
                <w:sz w:val="22"/>
                <w:szCs w:val="22"/>
              </w:rPr>
              <w:t>Log likelihood</w:t>
            </w:r>
          </w:p>
        </w:tc>
        <w:tc>
          <w:tcPr>
            <w:tcW w:w="1353" w:type="dxa"/>
          </w:tcPr>
          <w:p w:rsidR="00434CC5" w:rsidRDefault="00434CC5" w:rsidP="005E569F">
            <w:pPr>
              <w:jc w:val="right"/>
              <w:cnfStyle w:val="000000100000"/>
            </w:pPr>
          </w:p>
        </w:tc>
        <w:tc>
          <w:tcPr>
            <w:tcW w:w="1487" w:type="dxa"/>
          </w:tcPr>
          <w:p w:rsidR="00434CC5" w:rsidRDefault="00743058" w:rsidP="005E569F">
            <w:pPr>
              <w:jc w:val="right"/>
              <w:cnfStyle w:val="000000100000"/>
            </w:pPr>
            <w:r>
              <w:t>-685.01</w:t>
            </w:r>
          </w:p>
        </w:tc>
        <w:tc>
          <w:tcPr>
            <w:tcW w:w="1390" w:type="dxa"/>
          </w:tcPr>
          <w:p w:rsidR="00434CC5" w:rsidRDefault="00434CC5" w:rsidP="005E569F">
            <w:pPr>
              <w:jc w:val="right"/>
              <w:cnfStyle w:val="000000100000"/>
            </w:pPr>
          </w:p>
        </w:tc>
      </w:tr>
      <w:tr w:rsidR="00434CC5" w:rsidTr="000725DE">
        <w:tc>
          <w:tcPr>
            <w:cnfStyle w:val="001000000000"/>
            <w:tcW w:w="2754" w:type="dxa"/>
          </w:tcPr>
          <w:p w:rsidR="00434CC5" w:rsidRPr="00F95FCE" w:rsidRDefault="00434CC5" w:rsidP="00D90BFD">
            <w:pPr>
              <w:rPr>
                <w:color w:val="EEECE1" w:themeColor="background2"/>
                <w:sz w:val="22"/>
                <w:szCs w:val="22"/>
              </w:rPr>
            </w:pPr>
            <w:r w:rsidRPr="00F95FCE">
              <w:rPr>
                <w:color w:val="EEECE1" w:themeColor="background2"/>
                <w:sz w:val="22"/>
                <w:szCs w:val="22"/>
              </w:rPr>
              <w:t>Akaike info criterion</w:t>
            </w:r>
          </w:p>
        </w:tc>
        <w:tc>
          <w:tcPr>
            <w:tcW w:w="1353" w:type="dxa"/>
          </w:tcPr>
          <w:p w:rsidR="00434CC5" w:rsidRDefault="00434CC5" w:rsidP="005E569F">
            <w:pPr>
              <w:jc w:val="right"/>
              <w:cnfStyle w:val="000000000000"/>
            </w:pPr>
          </w:p>
        </w:tc>
        <w:tc>
          <w:tcPr>
            <w:tcW w:w="1487" w:type="dxa"/>
          </w:tcPr>
          <w:p w:rsidR="00434CC5" w:rsidRDefault="00743058" w:rsidP="005E569F">
            <w:pPr>
              <w:jc w:val="right"/>
              <w:cnfStyle w:val="000000000000"/>
            </w:pPr>
            <w:r>
              <w:t>1,382.01</w:t>
            </w:r>
          </w:p>
        </w:tc>
        <w:tc>
          <w:tcPr>
            <w:tcW w:w="1390" w:type="dxa"/>
          </w:tcPr>
          <w:p w:rsidR="00434CC5" w:rsidRDefault="00434CC5" w:rsidP="005E569F">
            <w:pPr>
              <w:jc w:val="right"/>
              <w:cnfStyle w:val="000000000000"/>
            </w:pPr>
          </w:p>
        </w:tc>
      </w:tr>
      <w:tr w:rsidR="00434CC5" w:rsidTr="000725DE">
        <w:trPr>
          <w:cnfStyle w:val="000000100000"/>
        </w:trPr>
        <w:tc>
          <w:tcPr>
            <w:cnfStyle w:val="001000000000"/>
            <w:tcW w:w="2754" w:type="dxa"/>
          </w:tcPr>
          <w:p w:rsidR="00434CC5" w:rsidRPr="00F95FCE" w:rsidRDefault="00434CC5" w:rsidP="00D90BFD">
            <w:pPr>
              <w:rPr>
                <w:color w:val="EEECE1" w:themeColor="background2"/>
                <w:sz w:val="22"/>
                <w:szCs w:val="22"/>
              </w:rPr>
            </w:pPr>
            <w:r w:rsidRPr="00F95FCE">
              <w:rPr>
                <w:color w:val="EEECE1" w:themeColor="background2"/>
                <w:sz w:val="22"/>
                <w:szCs w:val="22"/>
              </w:rPr>
              <w:t>Schwarz criterion</w:t>
            </w:r>
          </w:p>
        </w:tc>
        <w:tc>
          <w:tcPr>
            <w:tcW w:w="1353" w:type="dxa"/>
          </w:tcPr>
          <w:p w:rsidR="00434CC5" w:rsidRDefault="00434CC5" w:rsidP="005E569F">
            <w:pPr>
              <w:jc w:val="right"/>
              <w:cnfStyle w:val="000000100000"/>
            </w:pPr>
          </w:p>
        </w:tc>
        <w:tc>
          <w:tcPr>
            <w:tcW w:w="1487" w:type="dxa"/>
          </w:tcPr>
          <w:p w:rsidR="00434CC5" w:rsidRDefault="00743058" w:rsidP="005E569F">
            <w:pPr>
              <w:jc w:val="right"/>
              <w:cnfStyle w:val="000000100000"/>
            </w:pPr>
            <w:r>
              <w:t>1,396.08</w:t>
            </w:r>
          </w:p>
        </w:tc>
        <w:tc>
          <w:tcPr>
            <w:tcW w:w="1390" w:type="dxa"/>
          </w:tcPr>
          <w:p w:rsidR="00434CC5" w:rsidRDefault="00434CC5" w:rsidP="005E569F">
            <w:pPr>
              <w:jc w:val="right"/>
              <w:cnfStyle w:val="000000100000"/>
            </w:pPr>
          </w:p>
        </w:tc>
      </w:tr>
    </w:tbl>
    <w:p w:rsidR="00262EA1" w:rsidRDefault="00262EA1" w:rsidP="00D54DA2"/>
    <w:p w:rsidR="00262EA1" w:rsidRDefault="00262EA1" w:rsidP="00D54DA2"/>
    <w:p w:rsidR="00262EA1" w:rsidRDefault="00262EA1" w:rsidP="00D54DA2"/>
    <w:p w:rsidR="00262EA1" w:rsidRDefault="00262EA1" w:rsidP="00D54DA2"/>
    <w:p w:rsidR="00262EA1" w:rsidRDefault="00262EA1" w:rsidP="00D54DA2"/>
    <w:p w:rsidR="00262EA1" w:rsidRDefault="00262EA1" w:rsidP="00D54DA2"/>
    <w:p w:rsidR="00262EA1" w:rsidRDefault="00262EA1" w:rsidP="00D54DA2"/>
    <w:p w:rsidR="00743058" w:rsidRDefault="00543ABA" w:rsidP="00D54DA2">
      <w:r>
        <w:t xml:space="preserve">The coefficient of each predictor variable in the spatial lag model decreased from the OLS regression model.  </w:t>
      </w:r>
      <w:r w:rsidR="00D90BFD">
        <w:t xml:space="preserve">You can </w:t>
      </w:r>
      <w:r w:rsidR="00F75DAC">
        <w:t xml:space="preserve">also </w:t>
      </w:r>
      <w:r w:rsidR="00D90BFD">
        <w:t xml:space="preserve">see that vacancy also had the largest affect on total crime rate with a coefficient of 215.45.  </w:t>
      </w:r>
      <w:r>
        <w:t xml:space="preserve">The direction and significance of each </w:t>
      </w:r>
      <w:r w:rsidR="00D90BFD">
        <w:t xml:space="preserve">is also the same as in the OLS regression. model.  The values for the log likelihood, Akaike info criterion, and Schwarz criterion all </w:t>
      </w:r>
      <w:r w:rsidR="00384C8A">
        <w:t xml:space="preserve">became closer to zero </w:t>
      </w:r>
      <w:r w:rsidR="00D90BFD">
        <w:t xml:space="preserve">from the OLS regression model, which </w:t>
      </w:r>
      <w:r w:rsidR="00BA0F28">
        <w:t>indicates a better goodness of fit for the spatial lag regression model.  Taking a look at the residual maps</w:t>
      </w:r>
      <w:r w:rsidR="00304112">
        <w:t xml:space="preserve"> in Figure 5 </w:t>
      </w:r>
      <w:r w:rsidR="00BA0F28">
        <w:t>between the two models also can help one visualize the better fit of the model.</w:t>
      </w:r>
      <w:r w:rsidR="00174FB7">
        <w:t xml:space="preserve">  You can see that there are less extreme low residuals and the same number of extreme high residuals in the spatial lag residual map.  There</w:t>
      </w:r>
      <w:r w:rsidR="00F75DAC">
        <w:t xml:space="preserve"> are</w:t>
      </w:r>
      <w:r w:rsidR="00174FB7">
        <w:t xml:space="preserve"> also less values in the second highest and lowest residual categories in the spatial lag residual map compared to the OLS residual map.  </w:t>
      </w:r>
      <w:r w:rsidR="00942D7C">
        <w:t xml:space="preserve">This means the </w:t>
      </w:r>
      <w:r w:rsidR="00617BB1">
        <w:t xml:space="preserve">spatial lag </w:t>
      </w:r>
      <w:r w:rsidR="00942D7C">
        <w:t xml:space="preserve">model more accurately predicts the total crime rate in Chicago Community Areas </w:t>
      </w:r>
      <w:r w:rsidR="00617BB1">
        <w:t>than the OLS model</w:t>
      </w:r>
      <w:r w:rsidR="00942D7C">
        <w:t xml:space="preserve">.  </w:t>
      </w:r>
      <w:r w:rsidR="00A178B8">
        <w:t>The next model that was run was the OLS model for violent crime.</w:t>
      </w:r>
    </w:p>
    <w:p w:rsidR="00197EF8" w:rsidRDefault="00304112" w:rsidP="00197EF8">
      <w:r>
        <w:rPr>
          <w:noProof/>
        </w:rPr>
        <w:lastRenderedPageBreak/>
        <w:drawing>
          <wp:inline distT="0" distB="0" distL="0" distR="0">
            <wp:extent cx="2814653" cy="3923854"/>
            <wp:effectExtent l="19050" t="0" r="4747" b="0"/>
            <wp:docPr id="4" name="Picture 3" descr="Property_Crime_OLS_Res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_Crime_OLS_Residuals.jpg"/>
                    <pic:cNvPicPr/>
                  </pic:nvPicPr>
                  <pic:blipFill>
                    <a:blip r:embed="rId12" cstate="print"/>
                    <a:srcRect l="5417" t="3970" r="5417"/>
                    <a:stretch>
                      <a:fillRect/>
                    </a:stretch>
                  </pic:blipFill>
                  <pic:spPr>
                    <a:xfrm>
                      <a:off x="0" y="0"/>
                      <a:ext cx="2814956" cy="3924277"/>
                    </a:xfrm>
                    <a:prstGeom prst="rect">
                      <a:avLst/>
                    </a:prstGeom>
                  </pic:spPr>
                </pic:pic>
              </a:graphicData>
            </a:graphic>
          </wp:inline>
        </w:drawing>
      </w:r>
      <w:r w:rsidR="004210CE">
        <w:rPr>
          <w:noProof/>
        </w:rPr>
        <w:drawing>
          <wp:inline distT="0" distB="0" distL="0" distR="0">
            <wp:extent cx="2838854" cy="3924300"/>
            <wp:effectExtent l="19050" t="0" r="0" b="0"/>
            <wp:docPr id="10" name="Picture 9" descr="Total_Crime_Res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_Crime_Residuals.jpg"/>
                    <pic:cNvPicPr/>
                  </pic:nvPicPr>
                  <pic:blipFill>
                    <a:blip r:embed="rId13" cstate="print"/>
                    <a:srcRect l="5139" t="4185" r="5139"/>
                    <a:stretch>
                      <a:fillRect/>
                    </a:stretch>
                  </pic:blipFill>
                  <pic:spPr>
                    <a:xfrm>
                      <a:off x="0" y="0"/>
                      <a:ext cx="2845724" cy="3933797"/>
                    </a:xfrm>
                    <a:prstGeom prst="rect">
                      <a:avLst/>
                    </a:prstGeom>
                  </pic:spPr>
                </pic:pic>
              </a:graphicData>
            </a:graphic>
          </wp:inline>
        </w:drawing>
      </w:r>
      <w:r w:rsidR="00B038B5" w:rsidRPr="00B038B5">
        <w:rPr>
          <w:b/>
          <w:color w:val="365F91" w:themeColor="accent1" w:themeShade="BF"/>
        </w:rPr>
        <w:t xml:space="preserve"> </w:t>
      </w:r>
      <w:r w:rsidR="00B038B5">
        <w:rPr>
          <w:b/>
          <w:color w:val="365F91" w:themeColor="accent1" w:themeShade="BF"/>
        </w:rPr>
        <w:t>Figure 5</w:t>
      </w:r>
      <w:r w:rsidR="00B038B5" w:rsidRPr="00250363">
        <w:rPr>
          <w:b/>
          <w:color w:val="365F91" w:themeColor="accent1" w:themeShade="BF"/>
        </w:rPr>
        <w:t xml:space="preserve">:  </w:t>
      </w:r>
      <w:r w:rsidR="00B038B5">
        <w:rPr>
          <w:b/>
          <w:color w:val="365F91" w:themeColor="accent1" w:themeShade="BF"/>
        </w:rPr>
        <w:t xml:space="preserve">OLS and Spatial Lag residuals          </w:t>
      </w:r>
    </w:p>
    <w:p w:rsidR="00E2486D" w:rsidRDefault="00E2486D" w:rsidP="00E2486D">
      <w:pPr>
        <w:pStyle w:val="Heading3"/>
        <w:spacing w:before="0"/>
      </w:pPr>
    </w:p>
    <w:p w:rsidR="00197EF8" w:rsidRDefault="00197EF8" w:rsidP="00E2486D">
      <w:pPr>
        <w:pStyle w:val="Heading3"/>
        <w:spacing w:before="0"/>
      </w:pPr>
      <w:bookmarkStart w:id="25" w:name="_Toc387696840"/>
      <w:r>
        <w:t>OLS Regression-Violent Crime Rate</w:t>
      </w:r>
      <w:bookmarkEnd w:id="25"/>
    </w:p>
    <w:p w:rsidR="00262EA1" w:rsidRPr="00262EA1" w:rsidRDefault="00262EA1" w:rsidP="00262EA1"/>
    <w:p w:rsidR="00A6162B" w:rsidRDefault="00E2486D" w:rsidP="00A6162B">
      <w:r>
        <w:tab/>
      </w:r>
      <w:r w:rsidR="00327039">
        <w:t xml:space="preserve">The first OLS regression model for violent crime had all nine predictor variables that made </w:t>
      </w:r>
      <w:r w:rsidR="0032035F">
        <w:t xml:space="preserve">it through </w:t>
      </w:r>
      <w:r w:rsidR="00327039">
        <w:t xml:space="preserve">the correlation matrix reductions.  </w:t>
      </w:r>
      <w:r w:rsidR="00C7484D">
        <w:t>This model had too much multicollinearity at 30.11</w:t>
      </w:r>
      <w:r w:rsidR="004060F0">
        <w:t>, so second model had to be run</w:t>
      </w:r>
      <w:r w:rsidR="00C7484D">
        <w:t xml:space="preserve">.  Mean household value was removed because it </w:t>
      </w:r>
      <w:r w:rsidR="0032035F">
        <w:t>w</w:t>
      </w:r>
      <w:r w:rsidR="00C7484D">
        <w:t xml:space="preserve">as insignificant and had strong and significant correlations with some of the remaining </w:t>
      </w:r>
      <w:r w:rsidR="006756DC">
        <w:t xml:space="preserve">predictor </w:t>
      </w:r>
      <w:r w:rsidR="00C7484D">
        <w:t xml:space="preserve">variables.  The multicollinearity </w:t>
      </w:r>
      <w:r w:rsidR="004060F0">
        <w:t xml:space="preserve">in the second model </w:t>
      </w:r>
      <w:r w:rsidR="00C7484D">
        <w:t>was at a good level at 27.99, but there were still some variables that were insignificant to the violent crime rate.  Twenty five and over without a high school diploma, unemployed, and renters were removed because of  non-significance and hetero</w:t>
      </w:r>
      <w:r w:rsidR="00582EE4">
        <w:t>s</w:t>
      </w:r>
      <w:r w:rsidR="00C7484D">
        <w:t>cedasticity.</w:t>
      </w:r>
      <w:r w:rsidR="00582EE4">
        <w:t xml:space="preserve">  </w:t>
      </w:r>
      <w:r w:rsidR="00052115">
        <w:t>This left f</w:t>
      </w:r>
      <w:r w:rsidR="00CD5020">
        <w:t xml:space="preserve">ive </w:t>
      </w:r>
      <w:r w:rsidR="00052115">
        <w:t>variables for the third model</w:t>
      </w:r>
      <w:r w:rsidR="00CD5020">
        <w:t>:  per capita income, percentage of the population that is white, percentage of the population aged 15 to 24, percentage of housing units that are vacant, and percentage of the population that is foreign born.</w:t>
      </w:r>
      <w:r w:rsidR="00D426CB">
        <w:t xml:space="preserve">  The multicollinearity condition number went down again to 18.45 and every predictor other than population aged 15 to 24</w:t>
      </w:r>
      <w:r w:rsidR="0032035F">
        <w:t xml:space="preserve"> was significant</w:t>
      </w:r>
      <w:r w:rsidR="00D426CB">
        <w:t xml:space="preserve">.  Percentage of the population aged 15 to 24 was kept because it was the only variable that did not have strong autocorrelation.  It also is a good variable to keep because crime is often committed by people in that age group.  A satisfactory regression model for </w:t>
      </w:r>
      <w:r w:rsidR="00750309">
        <w:t xml:space="preserve">violent </w:t>
      </w:r>
      <w:r w:rsidR="00D426CB">
        <w:t xml:space="preserve">crime had been reached after iterating through three models.  The </w:t>
      </w:r>
      <w:r w:rsidR="00D426CB">
        <w:lastRenderedPageBreak/>
        <w:t>final model for violent crime rate had the following variables:  per capita income, percentage of the population that is white, percentage of the population aged 15 to 24, percentage of housing units that are vacant, and percentage of the population that is foreign born.</w:t>
      </w:r>
    </w:p>
    <w:p w:rsidR="00262EA1" w:rsidRDefault="00D426CB" w:rsidP="00262EA1">
      <w:r>
        <w:tab/>
      </w:r>
      <w:r w:rsidR="00DF6FA9">
        <w:t xml:space="preserve">Now that there is a final model for </w:t>
      </w:r>
      <w:r w:rsidR="00A37759">
        <w:t>violent</w:t>
      </w:r>
      <w:r w:rsidR="00DF6FA9">
        <w:t xml:space="preserve"> crime rate I will go into a more specific analysis on more of the diagnostics fro</w:t>
      </w:r>
      <w:r w:rsidR="009C0D37">
        <w:t>m the regression model.  Table 11</w:t>
      </w:r>
      <w:r w:rsidR="00DF6FA9">
        <w:t xml:space="preserve"> will illustrate many of the numbers that are going to be discussed.</w:t>
      </w:r>
      <w:r w:rsidR="002B7AD7">
        <w:t xml:space="preserve">  The r-squared value of 0.89 indicates that 89% of the variation in the violent crime rate in Chicago </w:t>
      </w:r>
      <w:r w:rsidR="00262EA1">
        <w:t>Community Areas was predicted or explained by the predictor variables in the model.  That is a very high percentage and shows that my model is a great one for predicting violent crime in a given Chicago Community Area.  The F-statistic of 110.71 with a probability of 4.22e-32 rejects the null hypothesis that all regression coefficients are jointly zero.  Both of these diagnostics show a good, goodness of fit for my model.</w:t>
      </w:r>
    </w:p>
    <w:p w:rsidR="00DF6FA9" w:rsidRDefault="00DF6FA9" w:rsidP="00A6162B"/>
    <w:p w:rsidR="00DF6FA9" w:rsidRDefault="00DF6FA9" w:rsidP="00DF6FA9">
      <w:pPr>
        <w:spacing w:after="0"/>
        <w:rPr>
          <w:b/>
          <w:color w:val="365F91" w:themeColor="accent1" w:themeShade="BF"/>
        </w:rPr>
      </w:pPr>
      <w:r w:rsidRPr="00250363">
        <w:rPr>
          <w:b/>
          <w:color w:val="365F91" w:themeColor="accent1" w:themeShade="BF"/>
        </w:rPr>
        <w:t>Table</w:t>
      </w:r>
      <w:r w:rsidR="009C0D37">
        <w:rPr>
          <w:b/>
          <w:color w:val="365F91" w:themeColor="accent1" w:themeShade="BF"/>
        </w:rPr>
        <w:t xml:space="preserve"> 11</w:t>
      </w:r>
      <w:r w:rsidRPr="00250363">
        <w:rPr>
          <w:b/>
          <w:color w:val="365F91" w:themeColor="accent1" w:themeShade="BF"/>
        </w:rPr>
        <w:t xml:space="preserve">:  </w:t>
      </w:r>
      <w:r>
        <w:rPr>
          <w:b/>
          <w:color w:val="365F91" w:themeColor="accent1" w:themeShade="BF"/>
        </w:rPr>
        <w:t>Violent Crime OLS Regression Results</w:t>
      </w:r>
    </w:p>
    <w:p w:rsidR="00262EA1" w:rsidRDefault="00262EA1" w:rsidP="00DF6FA9">
      <w:pPr>
        <w:spacing w:after="0"/>
        <w:rPr>
          <w:b/>
          <w:color w:val="365F91" w:themeColor="accent1" w:themeShade="BF"/>
        </w:rPr>
      </w:pPr>
    </w:p>
    <w:tbl>
      <w:tblPr>
        <w:tblStyle w:val="MediumGrid3"/>
        <w:tblpPr w:leftFromText="180" w:rightFromText="180" w:vertAnchor="text" w:tblpY="1"/>
        <w:tblW w:w="0" w:type="auto"/>
        <w:tblLook w:val="04A0"/>
      </w:tblPr>
      <w:tblGrid>
        <w:gridCol w:w="2754"/>
        <w:gridCol w:w="1353"/>
        <w:gridCol w:w="1879"/>
        <w:gridCol w:w="1390"/>
      </w:tblGrid>
      <w:tr w:rsidR="00DF6FA9" w:rsidTr="000725DE">
        <w:trPr>
          <w:cnfStyle w:val="1000000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Diagnostic</w:t>
            </w:r>
          </w:p>
        </w:tc>
        <w:tc>
          <w:tcPr>
            <w:tcW w:w="1353" w:type="dxa"/>
          </w:tcPr>
          <w:p w:rsidR="00DF6FA9" w:rsidRPr="00F95FCE" w:rsidRDefault="00DF6FA9" w:rsidP="009C2537">
            <w:pPr>
              <w:cnfStyle w:val="100000000000"/>
              <w:rPr>
                <w:color w:val="EEECE1" w:themeColor="background2"/>
                <w:sz w:val="22"/>
                <w:szCs w:val="22"/>
              </w:rPr>
            </w:pPr>
            <w:r w:rsidRPr="00F95FCE">
              <w:rPr>
                <w:color w:val="EEECE1" w:themeColor="background2"/>
                <w:sz w:val="22"/>
                <w:szCs w:val="22"/>
              </w:rPr>
              <w:t>Coefficient</w:t>
            </w:r>
          </w:p>
        </w:tc>
        <w:tc>
          <w:tcPr>
            <w:tcW w:w="1879" w:type="dxa"/>
          </w:tcPr>
          <w:p w:rsidR="00DF6FA9" w:rsidRPr="00F95FCE" w:rsidRDefault="00DF6FA9" w:rsidP="009C2537">
            <w:pPr>
              <w:cnfStyle w:val="100000000000"/>
              <w:rPr>
                <w:color w:val="EEECE1" w:themeColor="background2"/>
                <w:sz w:val="22"/>
                <w:szCs w:val="22"/>
              </w:rPr>
            </w:pPr>
            <w:r w:rsidRPr="00F95FCE">
              <w:rPr>
                <w:color w:val="EEECE1" w:themeColor="background2"/>
                <w:sz w:val="22"/>
                <w:szCs w:val="22"/>
              </w:rPr>
              <w:t>Value/T-statistic</w:t>
            </w:r>
          </w:p>
        </w:tc>
        <w:tc>
          <w:tcPr>
            <w:tcW w:w="1390" w:type="dxa"/>
          </w:tcPr>
          <w:p w:rsidR="00DF6FA9" w:rsidRPr="00F95FCE" w:rsidRDefault="00DF6FA9" w:rsidP="009C2537">
            <w:pPr>
              <w:cnfStyle w:val="100000000000"/>
              <w:rPr>
                <w:color w:val="EEECE1" w:themeColor="background2"/>
                <w:sz w:val="22"/>
                <w:szCs w:val="22"/>
              </w:rPr>
            </w:pPr>
            <w:r w:rsidRPr="00F95FCE">
              <w:rPr>
                <w:color w:val="EEECE1" w:themeColor="background2"/>
                <w:sz w:val="22"/>
                <w:szCs w:val="22"/>
              </w:rPr>
              <w:t>Probability</w:t>
            </w: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Constant</w:t>
            </w:r>
          </w:p>
        </w:tc>
        <w:tc>
          <w:tcPr>
            <w:tcW w:w="1353" w:type="dxa"/>
          </w:tcPr>
          <w:p w:rsidR="00DF6FA9" w:rsidRPr="005E29F4" w:rsidRDefault="005E569F" w:rsidP="00E43C1D">
            <w:pPr>
              <w:jc w:val="right"/>
              <w:cnfStyle w:val="000000100000"/>
            </w:pPr>
            <w:r>
              <w:t>1,153.85</w:t>
            </w:r>
          </w:p>
        </w:tc>
        <w:tc>
          <w:tcPr>
            <w:tcW w:w="1879" w:type="dxa"/>
          </w:tcPr>
          <w:p w:rsidR="00DF6FA9" w:rsidRPr="005E29F4" w:rsidRDefault="005E569F" w:rsidP="00E43C1D">
            <w:pPr>
              <w:jc w:val="right"/>
              <w:cnfStyle w:val="000000100000"/>
            </w:pPr>
            <w:r>
              <w:t>3.85</w:t>
            </w:r>
          </w:p>
        </w:tc>
        <w:tc>
          <w:tcPr>
            <w:tcW w:w="1390" w:type="dxa"/>
          </w:tcPr>
          <w:p w:rsidR="00DF6FA9" w:rsidRPr="005E29F4" w:rsidRDefault="005E569F" w:rsidP="00E43C1D">
            <w:pPr>
              <w:jc w:val="right"/>
              <w:cnfStyle w:val="000000100000"/>
            </w:pPr>
            <w:r>
              <w:t>0.000</w:t>
            </w:r>
          </w:p>
        </w:tc>
      </w:tr>
      <w:tr w:rsidR="00DF6FA9" w:rsidTr="000725DE">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Per Capita Income</w:t>
            </w:r>
          </w:p>
        </w:tc>
        <w:tc>
          <w:tcPr>
            <w:tcW w:w="1353" w:type="dxa"/>
          </w:tcPr>
          <w:p w:rsidR="00E43C1D" w:rsidRPr="005E29F4" w:rsidRDefault="005E569F" w:rsidP="00E43C1D">
            <w:pPr>
              <w:jc w:val="right"/>
              <w:cnfStyle w:val="000000000000"/>
            </w:pPr>
            <w:r>
              <w:t>-0.0</w:t>
            </w:r>
            <w:r w:rsidR="00E43C1D">
              <w:t>1</w:t>
            </w:r>
          </w:p>
        </w:tc>
        <w:tc>
          <w:tcPr>
            <w:tcW w:w="1879" w:type="dxa"/>
          </w:tcPr>
          <w:p w:rsidR="00DF6FA9" w:rsidRPr="005E29F4" w:rsidRDefault="005E569F" w:rsidP="00E43C1D">
            <w:pPr>
              <w:jc w:val="right"/>
              <w:cnfStyle w:val="000000000000"/>
            </w:pPr>
            <w:r>
              <w:t>-2.17</w:t>
            </w:r>
          </w:p>
        </w:tc>
        <w:tc>
          <w:tcPr>
            <w:tcW w:w="1390" w:type="dxa"/>
          </w:tcPr>
          <w:p w:rsidR="00DF6FA9" w:rsidRPr="005E29F4" w:rsidRDefault="005E569F" w:rsidP="00E43C1D">
            <w:pPr>
              <w:jc w:val="right"/>
              <w:cnfStyle w:val="000000000000"/>
            </w:pPr>
            <w:r>
              <w:t>0.033</w:t>
            </w: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 xml:space="preserve">Percent </w:t>
            </w:r>
            <w:r>
              <w:rPr>
                <w:color w:val="EEECE1" w:themeColor="background2"/>
                <w:sz w:val="22"/>
                <w:szCs w:val="22"/>
              </w:rPr>
              <w:t>White</w:t>
            </w:r>
          </w:p>
        </w:tc>
        <w:tc>
          <w:tcPr>
            <w:tcW w:w="1353" w:type="dxa"/>
          </w:tcPr>
          <w:p w:rsidR="00DF6FA9" w:rsidRPr="005E29F4" w:rsidRDefault="005E569F" w:rsidP="00E43C1D">
            <w:pPr>
              <w:jc w:val="right"/>
              <w:cnfStyle w:val="000000100000"/>
            </w:pPr>
            <w:r>
              <w:t>-11.67</w:t>
            </w:r>
          </w:p>
        </w:tc>
        <w:tc>
          <w:tcPr>
            <w:tcW w:w="1879" w:type="dxa"/>
          </w:tcPr>
          <w:p w:rsidR="00DF6FA9" w:rsidRPr="005E29F4" w:rsidRDefault="005E569F" w:rsidP="00E43C1D">
            <w:pPr>
              <w:jc w:val="right"/>
              <w:cnfStyle w:val="000000100000"/>
            </w:pPr>
            <w:r>
              <w:t>-4.59</w:t>
            </w:r>
          </w:p>
        </w:tc>
        <w:tc>
          <w:tcPr>
            <w:tcW w:w="1390" w:type="dxa"/>
          </w:tcPr>
          <w:p w:rsidR="00DF6FA9" w:rsidRPr="005E29F4" w:rsidRDefault="005E569F" w:rsidP="00E43C1D">
            <w:pPr>
              <w:jc w:val="right"/>
              <w:cnfStyle w:val="000000100000"/>
            </w:pPr>
            <w:r>
              <w:t>0.000</w:t>
            </w:r>
          </w:p>
        </w:tc>
      </w:tr>
      <w:tr w:rsidR="00DF6FA9" w:rsidTr="000725DE">
        <w:tc>
          <w:tcPr>
            <w:cnfStyle w:val="001000000000"/>
            <w:tcW w:w="2754" w:type="dxa"/>
          </w:tcPr>
          <w:p w:rsidR="00DF6FA9" w:rsidRPr="00F95FCE" w:rsidRDefault="00DF6FA9" w:rsidP="009C2537">
            <w:pPr>
              <w:rPr>
                <w:color w:val="EEECE1" w:themeColor="background2"/>
                <w:sz w:val="22"/>
                <w:szCs w:val="22"/>
              </w:rPr>
            </w:pPr>
            <w:r>
              <w:rPr>
                <w:color w:val="EEECE1" w:themeColor="background2"/>
                <w:sz w:val="22"/>
                <w:szCs w:val="22"/>
              </w:rPr>
              <w:t>Percent 15 to 24</w:t>
            </w:r>
          </w:p>
        </w:tc>
        <w:tc>
          <w:tcPr>
            <w:tcW w:w="1353" w:type="dxa"/>
          </w:tcPr>
          <w:p w:rsidR="00DF6FA9" w:rsidRPr="005E29F4" w:rsidRDefault="005E569F" w:rsidP="00E43C1D">
            <w:pPr>
              <w:jc w:val="right"/>
              <w:cnfStyle w:val="000000000000"/>
            </w:pPr>
            <w:r>
              <w:t>10.07</w:t>
            </w:r>
          </w:p>
        </w:tc>
        <w:tc>
          <w:tcPr>
            <w:tcW w:w="1879" w:type="dxa"/>
          </w:tcPr>
          <w:p w:rsidR="00DF6FA9" w:rsidRPr="005E29F4" w:rsidRDefault="005E569F" w:rsidP="00E43C1D">
            <w:pPr>
              <w:jc w:val="right"/>
              <w:cnfStyle w:val="000000000000"/>
            </w:pPr>
            <w:r>
              <w:t>0.5</w:t>
            </w:r>
            <w:r w:rsidR="00E43C1D">
              <w:t>4</w:t>
            </w:r>
          </w:p>
        </w:tc>
        <w:tc>
          <w:tcPr>
            <w:tcW w:w="1390" w:type="dxa"/>
          </w:tcPr>
          <w:p w:rsidR="00DF6FA9" w:rsidRPr="005E29F4" w:rsidRDefault="005E569F" w:rsidP="00E43C1D">
            <w:pPr>
              <w:jc w:val="right"/>
              <w:cnfStyle w:val="000000000000"/>
            </w:pPr>
            <w:r>
              <w:t>0.588</w:t>
            </w: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Pr>
                <w:color w:val="EEECE1" w:themeColor="background2"/>
                <w:sz w:val="22"/>
                <w:szCs w:val="22"/>
              </w:rPr>
              <w:t>Percent Vacant</w:t>
            </w:r>
          </w:p>
        </w:tc>
        <w:tc>
          <w:tcPr>
            <w:tcW w:w="1353" w:type="dxa"/>
          </w:tcPr>
          <w:p w:rsidR="00DF6FA9" w:rsidRPr="005E29F4" w:rsidRDefault="005E569F" w:rsidP="00E43C1D">
            <w:pPr>
              <w:jc w:val="right"/>
              <w:cnfStyle w:val="000000100000"/>
            </w:pPr>
            <w:r>
              <w:t>78.95</w:t>
            </w:r>
          </w:p>
        </w:tc>
        <w:tc>
          <w:tcPr>
            <w:tcW w:w="1879" w:type="dxa"/>
          </w:tcPr>
          <w:p w:rsidR="00DF6FA9" w:rsidRPr="005E29F4" w:rsidRDefault="005E569F" w:rsidP="00E43C1D">
            <w:pPr>
              <w:jc w:val="right"/>
              <w:cnfStyle w:val="000000100000"/>
            </w:pPr>
            <w:r>
              <w:t>8.26</w:t>
            </w:r>
          </w:p>
        </w:tc>
        <w:tc>
          <w:tcPr>
            <w:tcW w:w="1390" w:type="dxa"/>
          </w:tcPr>
          <w:p w:rsidR="005E569F" w:rsidRPr="005E29F4" w:rsidRDefault="005E569F" w:rsidP="00E43C1D">
            <w:pPr>
              <w:jc w:val="right"/>
              <w:cnfStyle w:val="000000100000"/>
            </w:pPr>
            <w:r>
              <w:t>0.000</w:t>
            </w:r>
          </w:p>
        </w:tc>
      </w:tr>
      <w:tr w:rsidR="00F84669" w:rsidTr="000725DE">
        <w:tc>
          <w:tcPr>
            <w:cnfStyle w:val="001000000000"/>
            <w:tcW w:w="2754" w:type="dxa"/>
          </w:tcPr>
          <w:p w:rsidR="00F84669" w:rsidRPr="00F95FCE" w:rsidRDefault="005E569F" w:rsidP="009C2537">
            <w:pPr>
              <w:rPr>
                <w:color w:val="EEECE1" w:themeColor="background2"/>
                <w:sz w:val="22"/>
                <w:szCs w:val="22"/>
              </w:rPr>
            </w:pPr>
            <w:r>
              <w:rPr>
                <w:color w:val="EEECE1" w:themeColor="background2"/>
                <w:sz w:val="22"/>
                <w:szCs w:val="22"/>
              </w:rPr>
              <w:t>Percent Foreign</w:t>
            </w:r>
          </w:p>
        </w:tc>
        <w:tc>
          <w:tcPr>
            <w:tcW w:w="1353" w:type="dxa"/>
          </w:tcPr>
          <w:p w:rsidR="00F84669" w:rsidRPr="005E29F4" w:rsidRDefault="005E569F" w:rsidP="00E43C1D">
            <w:pPr>
              <w:jc w:val="right"/>
              <w:cnfStyle w:val="000000000000"/>
            </w:pPr>
            <w:r>
              <w:t>-19.68</w:t>
            </w:r>
          </w:p>
        </w:tc>
        <w:tc>
          <w:tcPr>
            <w:tcW w:w="1879" w:type="dxa"/>
          </w:tcPr>
          <w:p w:rsidR="00F84669" w:rsidRPr="005E29F4" w:rsidRDefault="005E569F" w:rsidP="00E43C1D">
            <w:pPr>
              <w:jc w:val="right"/>
              <w:cnfStyle w:val="000000000000"/>
            </w:pPr>
            <w:r>
              <w:t>-4.68</w:t>
            </w:r>
          </w:p>
        </w:tc>
        <w:tc>
          <w:tcPr>
            <w:tcW w:w="1390" w:type="dxa"/>
          </w:tcPr>
          <w:p w:rsidR="005E569F" w:rsidRPr="005E29F4" w:rsidRDefault="005E569F" w:rsidP="00E43C1D">
            <w:pPr>
              <w:jc w:val="right"/>
              <w:cnfStyle w:val="000000000000"/>
            </w:pPr>
            <w:r>
              <w:t>0.000</w:t>
            </w: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Multicollinearity Condition Number</w:t>
            </w:r>
          </w:p>
        </w:tc>
        <w:tc>
          <w:tcPr>
            <w:tcW w:w="1353" w:type="dxa"/>
          </w:tcPr>
          <w:p w:rsidR="00DF6FA9" w:rsidRPr="005E29F4" w:rsidRDefault="00DF6FA9" w:rsidP="00E43C1D">
            <w:pPr>
              <w:jc w:val="right"/>
              <w:cnfStyle w:val="000000100000"/>
            </w:pPr>
          </w:p>
        </w:tc>
        <w:tc>
          <w:tcPr>
            <w:tcW w:w="1879" w:type="dxa"/>
          </w:tcPr>
          <w:p w:rsidR="00DF6FA9" w:rsidRPr="005E29F4" w:rsidRDefault="005E569F" w:rsidP="00E43C1D">
            <w:pPr>
              <w:jc w:val="right"/>
              <w:cnfStyle w:val="000000100000"/>
            </w:pPr>
            <w:r>
              <w:t>18.45</w:t>
            </w:r>
          </w:p>
        </w:tc>
        <w:tc>
          <w:tcPr>
            <w:tcW w:w="1390" w:type="dxa"/>
          </w:tcPr>
          <w:p w:rsidR="00DF6FA9" w:rsidRPr="005E29F4" w:rsidRDefault="00DF6FA9" w:rsidP="00E43C1D">
            <w:pPr>
              <w:jc w:val="right"/>
              <w:cnfStyle w:val="000000100000"/>
            </w:pPr>
          </w:p>
        </w:tc>
      </w:tr>
      <w:tr w:rsidR="00DF6FA9" w:rsidTr="000725DE">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Log likelihood</w:t>
            </w:r>
          </w:p>
        </w:tc>
        <w:tc>
          <w:tcPr>
            <w:tcW w:w="1353" w:type="dxa"/>
          </w:tcPr>
          <w:p w:rsidR="00DF6FA9" w:rsidRPr="005E29F4" w:rsidRDefault="00DF6FA9" w:rsidP="00E43C1D">
            <w:pPr>
              <w:jc w:val="right"/>
              <w:cnfStyle w:val="000000000000"/>
            </w:pPr>
          </w:p>
        </w:tc>
        <w:tc>
          <w:tcPr>
            <w:tcW w:w="1879" w:type="dxa"/>
          </w:tcPr>
          <w:p w:rsidR="00DF6FA9" w:rsidRPr="005E29F4" w:rsidRDefault="005E569F" w:rsidP="00E43C1D">
            <w:pPr>
              <w:jc w:val="right"/>
              <w:cnfStyle w:val="000000000000"/>
            </w:pPr>
            <w:r>
              <w:t>-567.88</w:t>
            </w:r>
          </w:p>
        </w:tc>
        <w:tc>
          <w:tcPr>
            <w:tcW w:w="1390" w:type="dxa"/>
          </w:tcPr>
          <w:p w:rsidR="00DF6FA9" w:rsidRPr="005E29F4" w:rsidRDefault="00DF6FA9" w:rsidP="00E43C1D">
            <w:pPr>
              <w:jc w:val="right"/>
              <w:cnfStyle w:val="000000000000"/>
            </w:pP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Akaike info criterion</w:t>
            </w:r>
          </w:p>
        </w:tc>
        <w:tc>
          <w:tcPr>
            <w:tcW w:w="1353" w:type="dxa"/>
          </w:tcPr>
          <w:p w:rsidR="00DF6FA9" w:rsidRPr="005E29F4" w:rsidRDefault="00DF6FA9" w:rsidP="00E43C1D">
            <w:pPr>
              <w:jc w:val="right"/>
              <w:cnfStyle w:val="000000100000"/>
            </w:pPr>
          </w:p>
        </w:tc>
        <w:tc>
          <w:tcPr>
            <w:tcW w:w="1879" w:type="dxa"/>
          </w:tcPr>
          <w:p w:rsidR="00DF6FA9" w:rsidRPr="005E29F4" w:rsidRDefault="005E569F" w:rsidP="00E43C1D">
            <w:pPr>
              <w:jc w:val="right"/>
              <w:cnfStyle w:val="000000100000"/>
            </w:pPr>
            <w:r>
              <w:t>1,147.77</w:t>
            </w:r>
          </w:p>
        </w:tc>
        <w:tc>
          <w:tcPr>
            <w:tcW w:w="1390" w:type="dxa"/>
          </w:tcPr>
          <w:p w:rsidR="00DF6FA9" w:rsidRPr="005E29F4" w:rsidRDefault="00DF6FA9" w:rsidP="00E43C1D">
            <w:pPr>
              <w:jc w:val="right"/>
              <w:cnfStyle w:val="000000100000"/>
            </w:pPr>
          </w:p>
        </w:tc>
      </w:tr>
      <w:tr w:rsidR="00DF6FA9" w:rsidTr="000725DE">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Schwarz criterion</w:t>
            </w:r>
          </w:p>
        </w:tc>
        <w:tc>
          <w:tcPr>
            <w:tcW w:w="1353" w:type="dxa"/>
          </w:tcPr>
          <w:p w:rsidR="00DF6FA9" w:rsidRPr="005E29F4" w:rsidRDefault="00DF6FA9" w:rsidP="00E43C1D">
            <w:pPr>
              <w:jc w:val="right"/>
              <w:cnfStyle w:val="000000000000"/>
            </w:pPr>
          </w:p>
        </w:tc>
        <w:tc>
          <w:tcPr>
            <w:tcW w:w="1879" w:type="dxa"/>
          </w:tcPr>
          <w:p w:rsidR="00DF6FA9" w:rsidRPr="005E29F4" w:rsidRDefault="005E569F" w:rsidP="00E43C1D">
            <w:pPr>
              <w:jc w:val="right"/>
              <w:cnfStyle w:val="000000000000"/>
            </w:pPr>
            <w:r>
              <w:t>1,161.83</w:t>
            </w:r>
          </w:p>
        </w:tc>
        <w:tc>
          <w:tcPr>
            <w:tcW w:w="1390" w:type="dxa"/>
          </w:tcPr>
          <w:p w:rsidR="00DF6FA9" w:rsidRPr="005E29F4" w:rsidRDefault="00DF6FA9" w:rsidP="00E43C1D">
            <w:pPr>
              <w:jc w:val="right"/>
              <w:cnfStyle w:val="000000000000"/>
            </w:pP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R-squared</w:t>
            </w:r>
          </w:p>
        </w:tc>
        <w:tc>
          <w:tcPr>
            <w:tcW w:w="1353" w:type="dxa"/>
          </w:tcPr>
          <w:p w:rsidR="00DF6FA9" w:rsidRPr="005E29F4" w:rsidRDefault="00DF6FA9" w:rsidP="00E43C1D">
            <w:pPr>
              <w:jc w:val="right"/>
              <w:cnfStyle w:val="000000100000"/>
            </w:pPr>
          </w:p>
        </w:tc>
        <w:tc>
          <w:tcPr>
            <w:tcW w:w="1879" w:type="dxa"/>
          </w:tcPr>
          <w:p w:rsidR="00DF6FA9" w:rsidRPr="005E29F4" w:rsidRDefault="005E569F" w:rsidP="00E43C1D">
            <w:pPr>
              <w:jc w:val="right"/>
              <w:cnfStyle w:val="000000100000"/>
            </w:pPr>
            <w:r>
              <w:t>0.89</w:t>
            </w:r>
          </w:p>
        </w:tc>
        <w:tc>
          <w:tcPr>
            <w:tcW w:w="1390" w:type="dxa"/>
          </w:tcPr>
          <w:p w:rsidR="00DF6FA9" w:rsidRPr="005E29F4" w:rsidRDefault="00DF6FA9" w:rsidP="00E43C1D">
            <w:pPr>
              <w:jc w:val="right"/>
              <w:cnfStyle w:val="000000100000"/>
            </w:pPr>
          </w:p>
        </w:tc>
      </w:tr>
      <w:tr w:rsidR="00DF6FA9" w:rsidTr="000725DE">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F-statistic</w:t>
            </w:r>
          </w:p>
        </w:tc>
        <w:tc>
          <w:tcPr>
            <w:tcW w:w="1353" w:type="dxa"/>
          </w:tcPr>
          <w:p w:rsidR="00DF6FA9" w:rsidRPr="005E29F4" w:rsidRDefault="00DF6FA9" w:rsidP="00E43C1D">
            <w:pPr>
              <w:jc w:val="right"/>
              <w:cnfStyle w:val="000000000000"/>
            </w:pPr>
          </w:p>
        </w:tc>
        <w:tc>
          <w:tcPr>
            <w:tcW w:w="1879" w:type="dxa"/>
          </w:tcPr>
          <w:p w:rsidR="00DF6FA9" w:rsidRPr="005E29F4" w:rsidRDefault="005E569F" w:rsidP="00E43C1D">
            <w:pPr>
              <w:jc w:val="right"/>
              <w:cnfStyle w:val="000000000000"/>
            </w:pPr>
            <w:r>
              <w:t>110.71</w:t>
            </w:r>
          </w:p>
        </w:tc>
        <w:tc>
          <w:tcPr>
            <w:tcW w:w="1390" w:type="dxa"/>
          </w:tcPr>
          <w:p w:rsidR="00DF6FA9" w:rsidRPr="005E29F4" w:rsidRDefault="005E569F" w:rsidP="00E43C1D">
            <w:pPr>
              <w:jc w:val="right"/>
              <w:cnfStyle w:val="000000000000"/>
            </w:pPr>
            <w:r>
              <w:t>4.22e-32</w:t>
            </w: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Moran’s I</w:t>
            </w:r>
          </w:p>
        </w:tc>
        <w:tc>
          <w:tcPr>
            <w:tcW w:w="1353" w:type="dxa"/>
          </w:tcPr>
          <w:p w:rsidR="00DF6FA9" w:rsidRPr="005E29F4" w:rsidRDefault="00DF6FA9" w:rsidP="00E43C1D">
            <w:pPr>
              <w:jc w:val="right"/>
              <w:cnfStyle w:val="000000100000"/>
            </w:pPr>
          </w:p>
        </w:tc>
        <w:tc>
          <w:tcPr>
            <w:tcW w:w="1879" w:type="dxa"/>
          </w:tcPr>
          <w:p w:rsidR="00DF6FA9" w:rsidRPr="005E29F4" w:rsidRDefault="005E569F" w:rsidP="00E43C1D">
            <w:pPr>
              <w:jc w:val="right"/>
              <w:cnfStyle w:val="000000100000"/>
            </w:pPr>
            <w:r>
              <w:t>4.29</w:t>
            </w:r>
          </w:p>
        </w:tc>
        <w:tc>
          <w:tcPr>
            <w:tcW w:w="1390" w:type="dxa"/>
          </w:tcPr>
          <w:p w:rsidR="00DF6FA9" w:rsidRPr="005E29F4" w:rsidRDefault="005E569F" w:rsidP="00E43C1D">
            <w:pPr>
              <w:jc w:val="right"/>
              <w:cnfStyle w:val="000000100000"/>
            </w:pPr>
            <w:r>
              <w:t>0.000</w:t>
            </w:r>
          </w:p>
        </w:tc>
      </w:tr>
      <w:tr w:rsidR="00DF6FA9" w:rsidTr="000725DE">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Lagrange Multiplier (lag)</w:t>
            </w:r>
          </w:p>
        </w:tc>
        <w:tc>
          <w:tcPr>
            <w:tcW w:w="1353" w:type="dxa"/>
          </w:tcPr>
          <w:p w:rsidR="00DF6FA9" w:rsidRPr="005E29F4" w:rsidRDefault="00DF6FA9" w:rsidP="00E43C1D">
            <w:pPr>
              <w:jc w:val="right"/>
              <w:cnfStyle w:val="000000000000"/>
            </w:pPr>
          </w:p>
        </w:tc>
        <w:tc>
          <w:tcPr>
            <w:tcW w:w="1879" w:type="dxa"/>
          </w:tcPr>
          <w:p w:rsidR="00DF6FA9" w:rsidRPr="005E29F4" w:rsidRDefault="005E569F" w:rsidP="00E43C1D">
            <w:pPr>
              <w:jc w:val="right"/>
              <w:cnfStyle w:val="000000000000"/>
            </w:pPr>
            <w:r>
              <w:t>2.29</w:t>
            </w:r>
          </w:p>
        </w:tc>
        <w:tc>
          <w:tcPr>
            <w:tcW w:w="1390" w:type="dxa"/>
          </w:tcPr>
          <w:p w:rsidR="00DF6FA9" w:rsidRPr="005E29F4" w:rsidRDefault="005E569F" w:rsidP="00E43C1D">
            <w:pPr>
              <w:jc w:val="right"/>
              <w:cnfStyle w:val="000000000000"/>
            </w:pPr>
            <w:r>
              <w:t>0.130</w:t>
            </w: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Robust LM (lag)</w:t>
            </w:r>
          </w:p>
        </w:tc>
        <w:tc>
          <w:tcPr>
            <w:tcW w:w="1353" w:type="dxa"/>
          </w:tcPr>
          <w:p w:rsidR="00DF6FA9" w:rsidRPr="005E29F4" w:rsidRDefault="00DF6FA9" w:rsidP="00E43C1D">
            <w:pPr>
              <w:jc w:val="right"/>
              <w:cnfStyle w:val="000000100000"/>
            </w:pPr>
          </w:p>
        </w:tc>
        <w:tc>
          <w:tcPr>
            <w:tcW w:w="1879" w:type="dxa"/>
          </w:tcPr>
          <w:p w:rsidR="00DF6FA9" w:rsidRPr="005E29F4" w:rsidRDefault="005E569F" w:rsidP="00E43C1D">
            <w:pPr>
              <w:jc w:val="right"/>
              <w:cnfStyle w:val="000000100000"/>
            </w:pPr>
            <w:r>
              <w:t>0.14</w:t>
            </w:r>
          </w:p>
        </w:tc>
        <w:tc>
          <w:tcPr>
            <w:tcW w:w="1390" w:type="dxa"/>
          </w:tcPr>
          <w:p w:rsidR="00DF6FA9" w:rsidRPr="005E29F4" w:rsidRDefault="005E569F" w:rsidP="00E43C1D">
            <w:pPr>
              <w:jc w:val="right"/>
              <w:cnfStyle w:val="000000100000"/>
            </w:pPr>
            <w:r>
              <w:t>0.712</w:t>
            </w:r>
          </w:p>
        </w:tc>
      </w:tr>
      <w:tr w:rsidR="00DF6FA9" w:rsidTr="000725DE">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Lagrange Multiplier (error)</w:t>
            </w:r>
          </w:p>
        </w:tc>
        <w:tc>
          <w:tcPr>
            <w:tcW w:w="1353" w:type="dxa"/>
          </w:tcPr>
          <w:p w:rsidR="00DF6FA9" w:rsidRPr="005E29F4" w:rsidRDefault="00DF6FA9" w:rsidP="00E43C1D">
            <w:pPr>
              <w:jc w:val="right"/>
              <w:cnfStyle w:val="000000000000"/>
            </w:pPr>
          </w:p>
        </w:tc>
        <w:tc>
          <w:tcPr>
            <w:tcW w:w="1879" w:type="dxa"/>
          </w:tcPr>
          <w:p w:rsidR="00DF6FA9" w:rsidRPr="005E29F4" w:rsidRDefault="005E569F" w:rsidP="00E43C1D">
            <w:pPr>
              <w:jc w:val="right"/>
              <w:cnfStyle w:val="000000000000"/>
            </w:pPr>
            <w:r>
              <w:t>11.67</w:t>
            </w:r>
          </w:p>
        </w:tc>
        <w:tc>
          <w:tcPr>
            <w:tcW w:w="1390" w:type="dxa"/>
          </w:tcPr>
          <w:p w:rsidR="00DF6FA9" w:rsidRPr="005E29F4" w:rsidRDefault="005E569F" w:rsidP="00E43C1D">
            <w:pPr>
              <w:jc w:val="right"/>
              <w:cnfStyle w:val="000000000000"/>
            </w:pPr>
            <w:r>
              <w:t>0.002</w:t>
            </w:r>
          </w:p>
        </w:tc>
      </w:tr>
      <w:tr w:rsidR="00DF6FA9" w:rsidTr="000725DE">
        <w:trPr>
          <w:cnfStyle w:val="000000100000"/>
        </w:trPr>
        <w:tc>
          <w:tcPr>
            <w:cnfStyle w:val="001000000000"/>
            <w:tcW w:w="2754" w:type="dxa"/>
          </w:tcPr>
          <w:p w:rsidR="00DF6FA9" w:rsidRPr="00F95FCE" w:rsidRDefault="00DF6FA9" w:rsidP="009C2537">
            <w:pPr>
              <w:rPr>
                <w:color w:val="EEECE1" w:themeColor="background2"/>
                <w:sz w:val="22"/>
                <w:szCs w:val="22"/>
              </w:rPr>
            </w:pPr>
            <w:r w:rsidRPr="00F95FCE">
              <w:rPr>
                <w:color w:val="EEECE1" w:themeColor="background2"/>
                <w:sz w:val="22"/>
                <w:szCs w:val="22"/>
              </w:rPr>
              <w:t>Robust LM (error)</w:t>
            </w:r>
          </w:p>
        </w:tc>
        <w:tc>
          <w:tcPr>
            <w:tcW w:w="1353" w:type="dxa"/>
          </w:tcPr>
          <w:p w:rsidR="00DF6FA9" w:rsidRPr="005E29F4" w:rsidRDefault="00DF6FA9" w:rsidP="00E43C1D">
            <w:pPr>
              <w:jc w:val="right"/>
              <w:cnfStyle w:val="000000100000"/>
            </w:pPr>
          </w:p>
        </w:tc>
        <w:tc>
          <w:tcPr>
            <w:tcW w:w="1879" w:type="dxa"/>
          </w:tcPr>
          <w:p w:rsidR="00DF6FA9" w:rsidRPr="005E29F4" w:rsidRDefault="005E569F" w:rsidP="00E43C1D">
            <w:pPr>
              <w:jc w:val="right"/>
              <w:cnfStyle w:val="000000100000"/>
            </w:pPr>
            <w:r>
              <w:t>9.51</w:t>
            </w:r>
          </w:p>
        </w:tc>
        <w:tc>
          <w:tcPr>
            <w:tcW w:w="1390" w:type="dxa"/>
          </w:tcPr>
          <w:p w:rsidR="00DF6FA9" w:rsidRPr="005E29F4" w:rsidRDefault="005E569F" w:rsidP="00E43C1D">
            <w:pPr>
              <w:jc w:val="right"/>
              <w:cnfStyle w:val="000000100000"/>
            </w:pPr>
            <w:r>
              <w:t>0.002</w:t>
            </w:r>
          </w:p>
        </w:tc>
      </w:tr>
    </w:tbl>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262EA1" w:rsidRDefault="00262EA1" w:rsidP="00A6162B"/>
    <w:p w:rsidR="00F64AB2" w:rsidRDefault="00AD678F" w:rsidP="00A6162B">
      <w:r>
        <w:tab/>
        <w:t xml:space="preserve">Percent vacant housing units had the largest </w:t>
      </w:r>
      <w:r w:rsidR="0032035F">
        <w:t>coefficient</w:t>
      </w:r>
      <w:r>
        <w:t xml:space="preserve"> at 78.95, which means that for every one percent vacant housing increases the violent crime rate will increase by 78.95 crimes per 100,000 people.  </w:t>
      </w:r>
      <w:r w:rsidR="009C2537">
        <w:t xml:space="preserve">This also means that it has a larger affect on violent crime than percent white, percent 15 to 24, and percent foreign born.  </w:t>
      </w:r>
      <w:r w:rsidR="009C0D37">
        <w:t>As you can see in table 11</w:t>
      </w:r>
      <w:r>
        <w:t xml:space="preserve"> as the percentage of people aged 15 to 24 and the percentage of vacant housing units increase, so does violent </w:t>
      </w:r>
      <w:r>
        <w:lastRenderedPageBreak/>
        <w:t xml:space="preserve">crime.  </w:t>
      </w:r>
      <w:r w:rsidR="00F64AB2">
        <w:t>Therefore these variables have a positive relationship with violent crime.</w:t>
      </w:r>
      <w:r w:rsidR="003327E1">
        <w:t xml:space="preserve">  The negative coefficients of per capita income, percentage white, and percent foreign born indicate that as each of those predictors increase violent crime decreases.  </w:t>
      </w:r>
      <w:r w:rsidR="00F64AB2">
        <w:t>Therefore these variables have a negative relationship with violent crime</w:t>
      </w:r>
      <w:r w:rsidR="003327E1">
        <w:t>.  The probabilities of the T-statistics indicate that all predictors other than percent aged 15 to 24 are significant.</w:t>
      </w:r>
      <w:r w:rsidR="009C2537">
        <w:t xml:space="preserve">  As was previously mentioned the multicollinearity number of 18.45 means that multicollinearity is not a problem.  The significant Moran's I value means that autocorrelation is a problem.   </w:t>
      </w:r>
      <w:r w:rsidR="00154675">
        <w:t xml:space="preserve">The Lagrange Multiplier value for lag is not significant at 0.13, which means the model does not need a spatial lag regression specification.  </w:t>
      </w:r>
      <w:r w:rsidR="009C2537">
        <w:t xml:space="preserve">The Lagrange Multiplier </w:t>
      </w:r>
      <w:r w:rsidR="00154675">
        <w:t xml:space="preserve">and Robust LM </w:t>
      </w:r>
      <w:r w:rsidR="009C2537">
        <w:t xml:space="preserve">values for error </w:t>
      </w:r>
      <w:r w:rsidR="00154675">
        <w:t>are significant at of 0.002 and 0.002.  This calls for a spatial error regression model specification to be run.</w:t>
      </w:r>
    </w:p>
    <w:p w:rsidR="00F64AB2" w:rsidRDefault="00F64AB2" w:rsidP="00F64AB2">
      <w:pPr>
        <w:spacing w:after="0"/>
      </w:pPr>
    </w:p>
    <w:p w:rsidR="00F64AB2" w:rsidRDefault="00F64AB2" w:rsidP="00F64AB2">
      <w:pPr>
        <w:pStyle w:val="Heading3"/>
      </w:pPr>
      <w:bookmarkStart w:id="26" w:name="_Toc387696841"/>
      <w:r>
        <w:t>Spatial Error Model-Violent Crime Rate</w:t>
      </w:r>
      <w:bookmarkEnd w:id="26"/>
    </w:p>
    <w:p w:rsidR="00262EA1" w:rsidRPr="00262EA1" w:rsidRDefault="00262EA1" w:rsidP="00262EA1"/>
    <w:p w:rsidR="00F64AB2" w:rsidRDefault="00F64AB2" w:rsidP="00F64AB2">
      <w:r>
        <w:tab/>
      </w:r>
      <w:r w:rsidR="008061B4">
        <w:t xml:space="preserve">A spatial error model assumes that the residuals in neighboring Community Areas are related and similar for an unknown reason.  It is basically assuming that there is some factor not in the model that is similarly affecting all Community Areas.  In order to account for this spatial dependence a spatial error model adds a spatial error coefficient to the model.  </w:t>
      </w:r>
      <w:r w:rsidR="00C83DA8">
        <w:t>You can see the spatial error</w:t>
      </w:r>
      <w:r w:rsidR="009C0D37">
        <w:t xml:space="preserve"> coefficient of 0.69 in Table 12</w:t>
      </w:r>
      <w:r w:rsidR="00C83DA8">
        <w:t xml:space="preserve">.  </w:t>
      </w:r>
    </w:p>
    <w:p w:rsidR="004C080B" w:rsidRDefault="004C080B" w:rsidP="004C080B">
      <w:pPr>
        <w:spacing w:after="0"/>
        <w:rPr>
          <w:b/>
          <w:color w:val="365F91" w:themeColor="accent1" w:themeShade="BF"/>
        </w:rPr>
      </w:pPr>
      <w:r w:rsidRPr="00250363">
        <w:rPr>
          <w:b/>
          <w:color w:val="365F91" w:themeColor="accent1" w:themeShade="BF"/>
        </w:rPr>
        <w:t>Table</w:t>
      </w:r>
      <w:r w:rsidR="009C0D37">
        <w:rPr>
          <w:b/>
          <w:color w:val="365F91" w:themeColor="accent1" w:themeShade="BF"/>
        </w:rPr>
        <w:t xml:space="preserve"> 12</w:t>
      </w:r>
      <w:r w:rsidRPr="00250363">
        <w:rPr>
          <w:b/>
          <w:color w:val="365F91" w:themeColor="accent1" w:themeShade="BF"/>
        </w:rPr>
        <w:t xml:space="preserve">:  </w:t>
      </w:r>
      <w:r w:rsidR="005C1E5B">
        <w:rPr>
          <w:b/>
          <w:color w:val="365F91" w:themeColor="accent1" w:themeShade="BF"/>
        </w:rPr>
        <w:t xml:space="preserve">Violent Crime </w:t>
      </w:r>
      <w:r>
        <w:rPr>
          <w:b/>
          <w:color w:val="365F91" w:themeColor="accent1" w:themeShade="BF"/>
        </w:rPr>
        <w:t>Spatial Error Regression Results</w:t>
      </w:r>
    </w:p>
    <w:p w:rsidR="00262EA1" w:rsidRDefault="00262EA1" w:rsidP="004C080B">
      <w:pPr>
        <w:spacing w:after="0"/>
        <w:rPr>
          <w:b/>
          <w:color w:val="365F91" w:themeColor="accent1" w:themeShade="BF"/>
        </w:rPr>
      </w:pPr>
    </w:p>
    <w:tbl>
      <w:tblPr>
        <w:tblStyle w:val="MediumGrid3"/>
        <w:tblpPr w:leftFromText="180" w:rightFromText="180" w:vertAnchor="text" w:tblpY="1"/>
        <w:tblW w:w="0" w:type="auto"/>
        <w:tblLook w:val="04A0"/>
      </w:tblPr>
      <w:tblGrid>
        <w:gridCol w:w="2754"/>
        <w:gridCol w:w="1353"/>
        <w:gridCol w:w="1487"/>
        <w:gridCol w:w="1390"/>
      </w:tblGrid>
      <w:tr w:rsidR="004C080B" w:rsidTr="000725DE">
        <w:trPr>
          <w:cnfStyle w:val="100000000000"/>
        </w:trPr>
        <w:tc>
          <w:tcPr>
            <w:cnfStyle w:val="001000000000"/>
            <w:tcW w:w="2754" w:type="dxa"/>
          </w:tcPr>
          <w:p w:rsidR="004C080B" w:rsidRPr="00F95FCE" w:rsidRDefault="004C080B" w:rsidP="005149D2">
            <w:pPr>
              <w:rPr>
                <w:color w:val="EEECE1" w:themeColor="background2"/>
                <w:sz w:val="22"/>
                <w:szCs w:val="22"/>
              </w:rPr>
            </w:pPr>
            <w:r w:rsidRPr="00F95FCE">
              <w:rPr>
                <w:color w:val="EEECE1" w:themeColor="background2"/>
                <w:sz w:val="22"/>
                <w:szCs w:val="22"/>
              </w:rPr>
              <w:t>Diagnostic</w:t>
            </w:r>
          </w:p>
        </w:tc>
        <w:tc>
          <w:tcPr>
            <w:tcW w:w="1353" w:type="dxa"/>
          </w:tcPr>
          <w:p w:rsidR="004C080B" w:rsidRPr="00F95FCE" w:rsidRDefault="004C080B" w:rsidP="005149D2">
            <w:pPr>
              <w:cnfStyle w:val="100000000000"/>
              <w:rPr>
                <w:color w:val="EEECE1" w:themeColor="background2"/>
                <w:sz w:val="22"/>
                <w:szCs w:val="22"/>
              </w:rPr>
            </w:pPr>
            <w:r w:rsidRPr="00F95FCE">
              <w:rPr>
                <w:color w:val="EEECE1" w:themeColor="background2"/>
                <w:sz w:val="22"/>
                <w:szCs w:val="22"/>
              </w:rPr>
              <w:t>Coefficient</w:t>
            </w:r>
          </w:p>
        </w:tc>
        <w:tc>
          <w:tcPr>
            <w:tcW w:w="1487" w:type="dxa"/>
          </w:tcPr>
          <w:p w:rsidR="004C080B" w:rsidRPr="00F95FCE" w:rsidRDefault="004C080B" w:rsidP="005149D2">
            <w:pPr>
              <w:cnfStyle w:val="100000000000"/>
              <w:rPr>
                <w:color w:val="EEECE1" w:themeColor="background2"/>
                <w:sz w:val="22"/>
                <w:szCs w:val="22"/>
              </w:rPr>
            </w:pPr>
            <w:r w:rsidRPr="00F95FCE">
              <w:rPr>
                <w:color w:val="EEECE1" w:themeColor="background2"/>
                <w:sz w:val="22"/>
                <w:szCs w:val="22"/>
              </w:rPr>
              <w:t>Value/</w:t>
            </w:r>
            <w:r>
              <w:rPr>
                <w:color w:val="EEECE1" w:themeColor="background2"/>
                <w:sz w:val="22"/>
                <w:szCs w:val="22"/>
              </w:rPr>
              <w:t>Z</w:t>
            </w:r>
            <w:r w:rsidRPr="00F95FCE">
              <w:rPr>
                <w:color w:val="EEECE1" w:themeColor="background2"/>
                <w:sz w:val="22"/>
                <w:szCs w:val="22"/>
              </w:rPr>
              <w:t>-</w:t>
            </w:r>
            <w:r>
              <w:rPr>
                <w:color w:val="EEECE1" w:themeColor="background2"/>
                <w:sz w:val="22"/>
                <w:szCs w:val="22"/>
              </w:rPr>
              <w:t>test</w:t>
            </w:r>
          </w:p>
        </w:tc>
        <w:tc>
          <w:tcPr>
            <w:tcW w:w="1390" w:type="dxa"/>
          </w:tcPr>
          <w:p w:rsidR="004C080B" w:rsidRPr="00F95FCE" w:rsidRDefault="004C080B" w:rsidP="005149D2">
            <w:pPr>
              <w:cnfStyle w:val="100000000000"/>
              <w:rPr>
                <w:color w:val="EEECE1" w:themeColor="background2"/>
                <w:sz w:val="22"/>
                <w:szCs w:val="22"/>
              </w:rPr>
            </w:pPr>
            <w:r w:rsidRPr="00F95FCE">
              <w:rPr>
                <w:color w:val="EEECE1" w:themeColor="background2"/>
                <w:sz w:val="22"/>
                <w:szCs w:val="22"/>
              </w:rPr>
              <w:t>Probability</w:t>
            </w:r>
          </w:p>
        </w:tc>
      </w:tr>
      <w:tr w:rsidR="004C080B" w:rsidTr="000725DE">
        <w:trPr>
          <w:cnfStyle w:val="000000100000"/>
        </w:trPr>
        <w:tc>
          <w:tcPr>
            <w:cnfStyle w:val="001000000000"/>
            <w:tcW w:w="2754" w:type="dxa"/>
          </w:tcPr>
          <w:p w:rsidR="004C080B" w:rsidRPr="00F95FCE" w:rsidRDefault="004C080B" w:rsidP="005149D2">
            <w:pPr>
              <w:rPr>
                <w:color w:val="EEECE1" w:themeColor="background2"/>
                <w:sz w:val="22"/>
                <w:szCs w:val="22"/>
              </w:rPr>
            </w:pPr>
            <w:r w:rsidRPr="00F95FCE">
              <w:rPr>
                <w:color w:val="EEECE1" w:themeColor="background2"/>
                <w:sz w:val="22"/>
                <w:szCs w:val="22"/>
              </w:rPr>
              <w:t>Constant</w:t>
            </w:r>
          </w:p>
        </w:tc>
        <w:tc>
          <w:tcPr>
            <w:tcW w:w="1353" w:type="dxa"/>
          </w:tcPr>
          <w:p w:rsidR="004C080B" w:rsidRDefault="005640BF" w:rsidP="005149D2">
            <w:pPr>
              <w:jc w:val="right"/>
              <w:cnfStyle w:val="000000100000"/>
            </w:pPr>
            <w:r>
              <w:t>1,728.25</w:t>
            </w:r>
          </w:p>
        </w:tc>
        <w:tc>
          <w:tcPr>
            <w:tcW w:w="1487" w:type="dxa"/>
          </w:tcPr>
          <w:p w:rsidR="004C080B" w:rsidRDefault="005640BF" w:rsidP="005149D2">
            <w:pPr>
              <w:jc w:val="right"/>
              <w:cnfStyle w:val="000000100000"/>
            </w:pPr>
            <w:r>
              <w:t>5.25</w:t>
            </w:r>
          </w:p>
        </w:tc>
        <w:tc>
          <w:tcPr>
            <w:tcW w:w="1390" w:type="dxa"/>
          </w:tcPr>
          <w:p w:rsidR="004C080B" w:rsidRDefault="005640BF" w:rsidP="005149D2">
            <w:pPr>
              <w:jc w:val="right"/>
              <w:cnfStyle w:val="000000100000"/>
            </w:pPr>
            <w:r>
              <w:t>0.000</w:t>
            </w:r>
          </w:p>
        </w:tc>
      </w:tr>
      <w:tr w:rsidR="004C080B" w:rsidTr="000725DE">
        <w:tc>
          <w:tcPr>
            <w:cnfStyle w:val="001000000000"/>
            <w:tcW w:w="2754" w:type="dxa"/>
          </w:tcPr>
          <w:p w:rsidR="004C080B" w:rsidRPr="00F95FCE" w:rsidRDefault="004C080B" w:rsidP="005149D2">
            <w:pPr>
              <w:rPr>
                <w:color w:val="EEECE1" w:themeColor="background2"/>
                <w:sz w:val="22"/>
                <w:szCs w:val="22"/>
              </w:rPr>
            </w:pPr>
            <w:r w:rsidRPr="00F95FCE">
              <w:rPr>
                <w:color w:val="EEECE1" w:themeColor="background2"/>
                <w:sz w:val="22"/>
                <w:szCs w:val="22"/>
              </w:rPr>
              <w:t>Per Capita Income</w:t>
            </w:r>
          </w:p>
        </w:tc>
        <w:tc>
          <w:tcPr>
            <w:tcW w:w="1353" w:type="dxa"/>
          </w:tcPr>
          <w:p w:rsidR="004C080B" w:rsidRDefault="005640BF" w:rsidP="005149D2">
            <w:pPr>
              <w:jc w:val="right"/>
              <w:cnfStyle w:val="000000000000"/>
            </w:pPr>
            <w:r>
              <w:t>-0.02</w:t>
            </w:r>
          </w:p>
        </w:tc>
        <w:tc>
          <w:tcPr>
            <w:tcW w:w="1487" w:type="dxa"/>
          </w:tcPr>
          <w:p w:rsidR="004C080B" w:rsidRDefault="005640BF" w:rsidP="005149D2">
            <w:pPr>
              <w:jc w:val="right"/>
              <w:cnfStyle w:val="000000000000"/>
            </w:pPr>
            <w:r>
              <w:t>-2.97</w:t>
            </w:r>
          </w:p>
        </w:tc>
        <w:tc>
          <w:tcPr>
            <w:tcW w:w="1390" w:type="dxa"/>
          </w:tcPr>
          <w:p w:rsidR="004C080B" w:rsidRDefault="005640BF" w:rsidP="005149D2">
            <w:pPr>
              <w:jc w:val="right"/>
              <w:cnfStyle w:val="000000000000"/>
            </w:pPr>
            <w:r>
              <w:t>0.003</w:t>
            </w:r>
          </w:p>
        </w:tc>
      </w:tr>
      <w:tr w:rsidR="004C080B" w:rsidTr="000725DE">
        <w:trPr>
          <w:cnfStyle w:val="000000100000"/>
        </w:trPr>
        <w:tc>
          <w:tcPr>
            <w:cnfStyle w:val="001000000000"/>
            <w:tcW w:w="2754" w:type="dxa"/>
          </w:tcPr>
          <w:p w:rsidR="004C080B" w:rsidRPr="00F95FCE" w:rsidRDefault="004C080B" w:rsidP="005149D2">
            <w:pPr>
              <w:rPr>
                <w:color w:val="EEECE1" w:themeColor="background2"/>
                <w:sz w:val="22"/>
                <w:szCs w:val="22"/>
              </w:rPr>
            </w:pPr>
            <w:r w:rsidRPr="00F95FCE">
              <w:rPr>
                <w:color w:val="EEECE1" w:themeColor="background2"/>
                <w:sz w:val="22"/>
                <w:szCs w:val="22"/>
              </w:rPr>
              <w:t xml:space="preserve">Percent </w:t>
            </w:r>
            <w:r>
              <w:rPr>
                <w:color w:val="EEECE1" w:themeColor="background2"/>
                <w:sz w:val="22"/>
                <w:szCs w:val="22"/>
              </w:rPr>
              <w:t>White</w:t>
            </w:r>
          </w:p>
        </w:tc>
        <w:tc>
          <w:tcPr>
            <w:tcW w:w="1353" w:type="dxa"/>
          </w:tcPr>
          <w:p w:rsidR="004C080B" w:rsidRDefault="005640BF" w:rsidP="005149D2">
            <w:pPr>
              <w:jc w:val="right"/>
              <w:cnfStyle w:val="000000100000"/>
            </w:pPr>
            <w:r>
              <w:t>-12.59</w:t>
            </w:r>
          </w:p>
        </w:tc>
        <w:tc>
          <w:tcPr>
            <w:tcW w:w="1487" w:type="dxa"/>
          </w:tcPr>
          <w:p w:rsidR="004C080B" w:rsidRDefault="005640BF" w:rsidP="005149D2">
            <w:pPr>
              <w:jc w:val="right"/>
              <w:cnfStyle w:val="000000100000"/>
            </w:pPr>
            <w:r>
              <w:t>-4.50</w:t>
            </w:r>
          </w:p>
        </w:tc>
        <w:tc>
          <w:tcPr>
            <w:tcW w:w="1390" w:type="dxa"/>
          </w:tcPr>
          <w:p w:rsidR="004C080B" w:rsidRDefault="005640BF" w:rsidP="005149D2">
            <w:pPr>
              <w:jc w:val="right"/>
              <w:cnfStyle w:val="000000100000"/>
            </w:pPr>
            <w:r>
              <w:t>0.000</w:t>
            </w:r>
          </w:p>
        </w:tc>
      </w:tr>
      <w:tr w:rsidR="004C080B" w:rsidTr="000725DE">
        <w:tc>
          <w:tcPr>
            <w:cnfStyle w:val="001000000000"/>
            <w:tcW w:w="2754" w:type="dxa"/>
          </w:tcPr>
          <w:p w:rsidR="004C080B" w:rsidRPr="00F95FCE" w:rsidRDefault="004C080B" w:rsidP="005149D2">
            <w:pPr>
              <w:rPr>
                <w:color w:val="EEECE1" w:themeColor="background2"/>
                <w:sz w:val="22"/>
                <w:szCs w:val="22"/>
              </w:rPr>
            </w:pPr>
            <w:r>
              <w:rPr>
                <w:color w:val="EEECE1" w:themeColor="background2"/>
                <w:sz w:val="22"/>
                <w:szCs w:val="22"/>
              </w:rPr>
              <w:t>Percent 15 to 24</w:t>
            </w:r>
          </w:p>
        </w:tc>
        <w:tc>
          <w:tcPr>
            <w:tcW w:w="1353" w:type="dxa"/>
          </w:tcPr>
          <w:p w:rsidR="004C080B" w:rsidRDefault="005640BF" w:rsidP="005149D2">
            <w:pPr>
              <w:jc w:val="right"/>
              <w:cnfStyle w:val="000000000000"/>
            </w:pPr>
            <w:r>
              <w:t>11.49</w:t>
            </w:r>
          </w:p>
        </w:tc>
        <w:tc>
          <w:tcPr>
            <w:tcW w:w="1487" w:type="dxa"/>
          </w:tcPr>
          <w:p w:rsidR="004C080B" w:rsidRDefault="005640BF" w:rsidP="005149D2">
            <w:pPr>
              <w:jc w:val="right"/>
              <w:cnfStyle w:val="000000000000"/>
            </w:pPr>
            <w:r>
              <w:t>0.81</w:t>
            </w:r>
          </w:p>
        </w:tc>
        <w:tc>
          <w:tcPr>
            <w:tcW w:w="1390" w:type="dxa"/>
          </w:tcPr>
          <w:p w:rsidR="004C080B" w:rsidRDefault="005640BF" w:rsidP="005149D2">
            <w:pPr>
              <w:jc w:val="right"/>
              <w:cnfStyle w:val="000000000000"/>
            </w:pPr>
            <w:r>
              <w:t>0.415</w:t>
            </w:r>
          </w:p>
        </w:tc>
      </w:tr>
      <w:tr w:rsidR="004C080B" w:rsidTr="000725DE">
        <w:trPr>
          <w:cnfStyle w:val="000000100000"/>
        </w:trPr>
        <w:tc>
          <w:tcPr>
            <w:cnfStyle w:val="001000000000"/>
            <w:tcW w:w="2754" w:type="dxa"/>
          </w:tcPr>
          <w:p w:rsidR="004C080B" w:rsidRPr="00F95FCE" w:rsidRDefault="004C080B" w:rsidP="005149D2">
            <w:pPr>
              <w:rPr>
                <w:color w:val="EEECE1" w:themeColor="background2"/>
                <w:sz w:val="22"/>
                <w:szCs w:val="22"/>
              </w:rPr>
            </w:pPr>
            <w:r>
              <w:rPr>
                <w:color w:val="EEECE1" w:themeColor="background2"/>
                <w:sz w:val="22"/>
                <w:szCs w:val="22"/>
              </w:rPr>
              <w:t>Percent Vacant</w:t>
            </w:r>
          </w:p>
        </w:tc>
        <w:tc>
          <w:tcPr>
            <w:tcW w:w="1353" w:type="dxa"/>
          </w:tcPr>
          <w:p w:rsidR="004C080B" w:rsidRDefault="005640BF" w:rsidP="005149D2">
            <w:pPr>
              <w:jc w:val="right"/>
              <w:cnfStyle w:val="000000100000"/>
            </w:pPr>
            <w:r>
              <w:t>58.36</w:t>
            </w:r>
          </w:p>
        </w:tc>
        <w:tc>
          <w:tcPr>
            <w:tcW w:w="1487" w:type="dxa"/>
          </w:tcPr>
          <w:p w:rsidR="004C080B" w:rsidRDefault="005640BF" w:rsidP="005149D2">
            <w:pPr>
              <w:jc w:val="right"/>
              <w:cnfStyle w:val="000000100000"/>
            </w:pPr>
            <w:r>
              <w:t>6.71</w:t>
            </w:r>
          </w:p>
        </w:tc>
        <w:tc>
          <w:tcPr>
            <w:tcW w:w="1390" w:type="dxa"/>
          </w:tcPr>
          <w:p w:rsidR="004C080B" w:rsidRDefault="005640BF" w:rsidP="005149D2">
            <w:pPr>
              <w:jc w:val="right"/>
              <w:cnfStyle w:val="000000100000"/>
            </w:pPr>
            <w:r>
              <w:t>0.000</w:t>
            </w:r>
          </w:p>
        </w:tc>
      </w:tr>
      <w:tr w:rsidR="005640BF" w:rsidTr="000725DE">
        <w:tc>
          <w:tcPr>
            <w:cnfStyle w:val="001000000000"/>
            <w:tcW w:w="2754" w:type="dxa"/>
          </w:tcPr>
          <w:p w:rsidR="005640BF" w:rsidRDefault="005640BF" w:rsidP="005149D2">
            <w:r>
              <w:t>Percent Foreign</w:t>
            </w:r>
          </w:p>
        </w:tc>
        <w:tc>
          <w:tcPr>
            <w:tcW w:w="1353" w:type="dxa"/>
          </w:tcPr>
          <w:p w:rsidR="005640BF" w:rsidRDefault="005640BF" w:rsidP="005149D2">
            <w:pPr>
              <w:jc w:val="right"/>
              <w:cnfStyle w:val="000000000000"/>
            </w:pPr>
            <w:r>
              <w:t>-26.02</w:t>
            </w:r>
          </w:p>
        </w:tc>
        <w:tc>
          <w:tcPr>
            <w:tcW w:w="1487" w:type="dxa"/>
          </w:tcPr>
          <w:p w:rsidR="005640BF" w:rsidRDefault="005640BF" w:rsidP="005149D2">
            <w:pPr>
              <w:jc w:val="right"/>
              <w:cnfStyle w:val="000000000000"/>
            </w:pPr>
            <w:r>
              <w:t>-5.76</w:t>
            </w:r>
          </w:p>
        </w:tc>
        <w:tc>
          <w:tcPr>
            <w:tcW w:w="1390" w:type="dxa"/>
          </w:tcPr>
          <w:p w:rsidR="005640BF" w:rsidRDefault="005640BF" w:rsidP="005149D2">
            <w:pPr>
              <w:jc w:val="right"/>
              <w:cnfStyle w:val="000000000000"/>
            </w:pPr>
            <w:r>
              <w:t>0.000</w:t>
            </w:r>
          </w:p>
        </w:tc>
      </w:tr>
      <w:tr w:rsidR="004C080B" w:rsidTr="000725DE">
        <w:trPr>
          <w:cnfStyle w:val="000000100000"/>
        </w:trPr>
        <w:tc>
          <w:tcPr>
            <w:cnfStyle w:val="001000000000"/>
            <w:tcW w:w="2754" w:type="dxa"/>
          </w:tcPr>
          <w:p w:rsidR="004C080B" w:rsidRDefault="004C080B" w:rsidP="005640BF">
            <w:r>
              <w:t xml:space="preserve">Spatial </w:t>
            </w:r>
            <w:r w:rsidR="005640BF">
              <w:t xml:space="preserve">error </w:t>
            </w:r>
            <w:r>
              <w:t>term</w:t>
            </w:r>
          </w:p>
        </w:tc>
        <w:tc>
          <w:tcPr>
            <w:tcW w:w="1353" w:type="dxa"/>
          </w:tcPr>
          <w:p w:rsidR="004C080B" w:rsidRDefault="005640BF" w:rsidP="005149D2">
            <w:pPr>
              <w:jc w:val="right"/>
              <w:cnfStyle w:val="000000100000"/>
            </w:pPr>
            <w:r>
              <w:t>0.69</w:t>
            </w:r>
          </w:p>
        </w:tc>
        <w:tc>
          <w:tcPr>
            <w:tcW w:w="1487" w:type="dxa"/>
          </w:tcPr>
          <w:p w:rsidR="004C080B" w:rsidRDefault="005640BF" w:rsidP="005149D2">
            <w:pPr>
              <w:jc w:val="right"/>
              <w:cnfStyle w:val="000000100000"/>
            </w:pPr>
            <w:r>
              <w:t>7.41</w:t>
            </w:r>
          </w:p>
        </w:tc>
        <w:tc>
          <w:tcPr>
            <w:tcW w:w="1390" w:type="dxa"/>
          </w:tcPr>
          <w:p w:rsidR="004C080B" w:rsidRDefault="005640BF" w:rsidP="005149D2">
            <w:pPr>
              <w:jc w:val="right"/>
              <w:cnfStyle w:val="000000100000"/>
            </w:pPr>
            <w:r>
              <w:t>0.000</w:t>
            </w:r>
          </w:p>
        </w:tc>
      </w:tr>
      <w:tr w:rsidR="004C080B" w:rsidTr="000725DE">
        <w:tc>
          <w:tcPr>
            <w:cnfStyle w:val="001000000000"/>
            <w:tcW w:w="2754" w:type="dxa"/>
          </w:tcPr>
          <w:p w:rsidR="004C080B" w:rsidRPr="00F95FCE" w:rsidRDefault="004C080B" w:rsidP="005149D2">
            <w:pPr>
              <w:rPr>
                <w:color w:val="EEECE1" w:themeColor="background2"/>
                <w:sz w:val="22"/>
                <w:szCs w:val="22"/>
              </w:rPr>
            </w:pPr>
            <w:r w:rsidRPr="00F95FCE">
              <w:rPr>
                <w:color w:val="EEECE1" w:themeColor="background2"/>
                <w:sz w:val="22"/>
                <w:szCs w:val="22"/>
              </w:rPr>
              <w:t>Log likelihood</w:t>
            </w:r>
          </w:p>
        </w:tc>
        <w:tc>
          <w:tcPr>
            <w:tcW w:w="1353" w:type="dxa"/>
          </w:tcPr>
          <w:p w:rsidR="004C080B" w:rsidRDefault="004C080B" w:rsidP="005149D2">
            <w:pPr>
              <w:jc w:val="right"/>
              <w:cnfStyle w:val="000000000000"/>
            </w:pPr>
          </w:p>
        </w:tc>
        <w:tc>
          <w:tcPr>
            <w:tcW w:w="1487" w:type="dxa"/>
          </w:tcPr>
          <w:p w:rsidR="004C080B" w:rsidRDefault="005640BF" w:rsidP="005149D2">
            <w:pPr>
              <w:jc w:val="right"/>
              <w:cnfStyle w:val="000000000000"/>
            </w:pPr>
            <w:r>
              <w:t>-559.81</w:t>
            </w:r>
          </w:p>
        </w:tc>
        <w:tc>
          <w:tcPr>
            <w:tcW w:w="1390" w:type="dxa"/>
          </w:tcPr>
          <w:p w:rsidR="004C080B" w:rsidRDefault="004C080B" w:rsidP="005149D2">
            <w:pPr>
              <w:jc w:val="right"/>
              <w:cnfStyle w:val="000000000000"/>
            </w:pPr>
          </w:p>
        </w:tc>
      </w:tr>
      <w:tr w:rsidR="004C080B" w:rsidTr="000725DE">
        <w:trPr>
          <w:cnfStyle w:val="000000100000"/>
        </w:trPr>
        <w:tc>
          <w:tcPr>
            <w:cnfStyle w:val="001000000000"/>
            <w:tcW w:w="2754" w:type="dxa"/>
          </w:tcPr>
          <w:p w:rsidR="004C080B" w:rsidRPr="00F95FCE" w:rsidRDefault="004C080B" w:rsidP="005149D2">
            <w:pPr>
              <w:rPr>
                <w:color w:val="EEECE1" w:themeColor="background2"/>
                <w:sz w:val="22"/>
                <w:szCs w:val="22"/>
              </w:rPr>
            </w:pPr>
            <w:r w:rsidRPr="00F95FCE">
              <w:rPr>
                <w:color w:val="EEECE1" w:themeColor="background2"/>
                <w:sz w:val="22"/>
                <w:szCs w:val="22"/>
              </w:rPr>
              <w:t>Akaike info criterion</w:t>
            </w:r>
          </w:p>
        </w:tc>
        <w:tc>
          <w:tcPr>
            <w:tcW w:w="1353" w:type="dxa"/>
          </w:tcPr>
          <w:p w:rsidR="004C080B" w:rsidRDefault="004C080B" w:rsidP="005149D2">
            <w:pPr>
              <w:jc w:val="right"/>
              <w:cnfStyle w:val="000000100000"/>
            </w:pPr>
          </w:p>
        </w:tc>
        <w:tc>
          <w:tcPr>
            <w:tcW w:w="1487" w:type="dxa"/>
          </w:tcPr>
          <w:p w:rsidR="004C080B" w:rsidRDefault="005640BF" w:rsidP="005149D2">
            <w:pPr>
              <w:jc w:val="right"/>
              <w:cnfStyle w:val="000000100000"/>
            </w:pPr>
            <w:r>
              <w:t>1,131.62</w:t>
            </w:r>
          </w:p>
        </w:tc>
        <w:tc>
          <w:tcPr>
            <w:tcW w:w="1390" w:type="dxa"/>
          </w:tcPr>
          <w:p w:rsidR="004C080B" w:rsidRDefault="004C080B" w:rsidP="005149D2">
            <w:pPr>
              <w:jc w:val="right"/>
              <w:cnfStyle w:val="000000100000"/>
            </w:pPr>
          </w:p>
        </w:tc>
      </w:tr>
      <w:tr w:rsidR="004C080B" w:rsidTr="000725DE">
        <w:tc>
          <w:tcPr>
            <w:cnfStyle w:val="001000000000"/>
            <w:tcW w:w="2754" w:type="dxa"/>
          </w:tcPr>
          <w:p w:rsidR="004C080B" w:rsidRPr="00F95FCE" w:rsidRDefault="004C080B" w:rsidP="005149D2">
            <w:pPr>
              <w:rPr>
                <w:color w:val="EEECE1" w:themeColor="background2"/>
                <w:sz w:val="22"/>
                <w:szCs w:val="22"/>
              </w:rPr>
            </w:pPr>
            <w:r w:rsidRPr="00F95FCE">
              <w:rPr>
                <w:color w:val="EEECE1" w:themeColor="background2"/>
                <w:sz w:val="22"/>
                <w:szCs w:val="22"/>
              </w:rPr>
              <w:t>Schwarz criterion</w:t>
            </w:r>
          </w:p>
        </w:tc>
        <w:tc>
          <w:tcPr>
            <w:tcW w:w="1353" w:type="dxa"/>
          </w:tcPr>
          <w:p w:rsidR="004C080B" w:rsidRDefault="004C080B" w:rsidP="005149D2">
            <w:pPr>
              <w:jc w:val="right"/>
              <w:cnfStyle w:val="000000000000"/>
            </w:pPr>
          </w:p>
        </w:tc>
        <w:tc>
          <w:tcPr>
            <w:tcW w:w="1487" w:type="dxa"/>
          </w:tcPr>
          <w:p w:rsidR="004C080B" w:rsidRDefault="005640BF" w:rsidP="005149D2">
            <w:pPr>
              <w:jc w:val="right"/>
              <w:cnfStyle w:val="000000000000"/>
            </w:pPr>
            <w:r>
              <w:t>1,145.68</w:t>
            </w:r>
          </w:p>
        </w:tc>
        <w:tc>
          <w:tcPr>
            <w:tcW w:w="1390" w:type="dxa"/>
          </w:tcPr>
          <w:p w:rsidR="004C080B" w:rsidRDefault="004C080B" w:rsidP="005149D2">
            <w:pPr>
              <w:jc w:val="right"/>
              <w:cnfStyle w:val="000000000000"/>
            </w:pPr>
          </w:p>
        </w:tc>
      </w:tr>
    </w:tbl>
    <w:p w:rsidR="00262EA1" w:rsidRDefault="00262EA1" w:rsidP="00F64AB2"/>
    <w:p w:rsidR="00262EA1" w:rsidRDefault="00262EA1" w:rsidP="00F64AB2"/>
    <w:p w:rsidR="00262EA1" w:rsidRDefault="00262EA1" w:rsidP="00F64AB2"/>
    <w:p w:rsidR="00262EA1" w:rsidRDefault="00262EA1" w:rsidP="00F64AB2"/>
    <w:p w:rsidR="00262EA1" w:rsidRDefault="00262EA1" w:rsidP="00F64AB2"/>
    <w:p w:rsidR="00262EA1" w:rsidRDefault="00262EA1" w:rsidP="00F64AB2"/>
    <w:p w:rsidR="00262EA1" w:rsidRDefault="00262EA1" w:rsidP="00F64AB2"/>
    <w:p w:rsidR="00C039AF" w:rsidRDefault="005149D2" w:rsidP="00262EA1">
      <w:pPr>
        <w:ind w:firstLine="720"/>
      </w:pPr>
      <w:r>
        <w:t xml:space="preserve">The coefficient of each predictor variable in the spatial error model went farther away from zero compared to the OLS regression with the exception of percent vacant.  Percent vacant still had the largest affect on violent crime with a coefficient of 58.36.  The direction and significance of each predictor variable was the same in the error model as it was </w:t>
      </w:r>
      <w:r w:rsidR="00A3325F">
        <w:t xml:space="preserve">in </w:t>
      </w:r>
      <w:r>
        <w:t>the OLS model.</w:t>
      </w:r>
      <w:r w:rsidR="00384C8A">
        <w:t xml:space="preserve">  </w:t>
      </w:r>
      <w:r w:rsidR="006B1B21">
        <w:t>The log likelihood, Akaik</w:t>
      </w:r>
      <w:r w:rsidR="00A31055">
        <w:t>e</w:t>
      </w:r>
      <w:r w:rsidR="006B1B21">
        <w:t xml:space="preserve"> info criterion, and Schwarz criterion all </w:t>
      </w:r>
      <w:r w:rsidR="00296691">
        <w:t xml:space="preserve">moved closer to zero than their values in the OLS regression model, which is indicates a better goodness of fit for the </w:t>
      </w:r>
      <w:r w:rsidR="00296691">
        <w:lastRenderedPageBreak/>
        <w:t>spatial error regression model.</w:t>
      </w:r>
      <w:r w:rsidR="00A31055">
        <w:t xml:space="preserve">  The residual maps </w:t>
      </w:r>
      <w:r w:rsidR="00C039AF">
        <w:t xml:space="preserve">seen in Figure 6 </w:t>
      </w:r>
      <w:r w:rsidR="00A31055">
        <w:t xml:space="preserve">for the OLS regression and </w:t>
      </w:r>
      <w:r w:rsidR="00C039AF">
        <w:t>spatial error maps also show that the error model has a better fit.</w:t>
      </w:r>
      <w:r w:rsidR="00903A8D">
        <w:t xml:space="preserve">  You can see that there are less extreme low and high residuals in the spatial error residual map.  There are also less values in the second highest and lowest residual categories in the spatial error residual map compared to the OLS residual map.  This means the spatial error model more accurately predicts the total crime rate in Chicago Community Areas than the OLS model.  The next model that was run was the OLS model for property crime.  </w:t>
      </w:r>
    </w:p>
    <w:p w:rsidR="00262EA1" w:rsidRDefault="00262EA1" w:rsidP="00262EA1">
      <w:pPr>
        <w:ind w:firstLine="720"/>
      </w:pPr>
    </w:p>
    <w:p w:rsidR="00FB5A5F" w:rsidRDefault="00C039AF" w:rsidP="008061B4">
      <w:pPr>
        <w:rPr>
          <w:b/>
          <w:color w:val="365F91" w:themeColor="accent1" w:themeShade="BF"/>
        </w:rPr>
      </w:pPr>
      <w:r>
        <w:rPr>
          <w:noProof/>
        </w:rPr>
        <w:drawing>
          <wp:inline distT="0" distB="0" distL="0" distR="0">
            <wp:extent cx="2676525" cy="3721326"/>
            <wp:effectExtent l="19050" t="0" r="9525" b="0"/>
            <wp:docPr id="11" name="Picture 10" descr="Violent_Crime_OLS_Res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t_Crime_OLS_Residuals.jpg"/>
                    <pic:cNvPicPr/>
                  </pic:nvPicPr>
                  <pic:blipFill>
                    <a:blip r:embed="rId14" cstate="print"/>
                    <a:srcRect l="5417" t="4077" r="5278"/>
                    <a:stretch>
                      <a:fillRect/>
                    </a:stretch>
                  </pic:blipFill>
                  <pic:spPr>
                    <a:xfrm>
                      <a:off x="0" y="0"/>
                      <a:ext cx="2676525" cy="3721326"/>
                    </a:xfrm>
                    <a:prstGeom prst="rect">
                      <a:avLst/>
                    </a:prstGeom>
                  </pic:spPr>
                </pic:pic>
              </a:graphicData>
            </a:graphic>
          </wp:inline>
        </w:drawing>
      </w:r>
      <w:r w:rsidR="00296691">
        <w:t xml:space="preserve"> </w:t>
      </w:r>
      <w:r w:rsidR="00A3325F">
        <w:t xml:space="preserve">  </w:t>
      </w:r>
      <w:r>
        <w:rPr>
          <w:noProof/>
        </w:rPr>
        <w:drawing>
          <wp:inline distT="0" distB="0" distL="0" distR="0">
            <wp:extent cx="2694157" cy="3724275"/>
            <wp:effectExtent l="19050" t="0" r="0" b="0"/>
            <wp:docPr id="12" name="Picture 11" descr="Violent_Crime_Res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t_Crime_Residuals.jpg"/>
                    <pic:cNvPicPr/>
                  </pic:nvPicPr>
                  <pic:blipFill>
                    <a:blip r:embed="rId15" cstate="print"/>
                    <a:srcRect l="5278" t="4185" r="5000"/>
                    <a:stretch>
                      <a:fillRect/>
                    </a:stretch>
                  </pic:blipFill>
                  <pic:spPr>
                    <a:xfrm>
                      <a:off x="0" y="0"/>
                      <a:ext cx="2695177" cy="3725685"/>
                    </a:xfrm>
                    <a:prstGeom prst="rect">
                      <a:avLst/>
                    </a:prstGeom>
                  </pic:spPr>
                </pic:pic>
              </a:graphicData>
            </a:graphic>
          </wp:inline>
        </w:drawing>
      </w:r>
      <w:r w:rsidR="00FB5A5F" w:rsidRPr="00250363">
        <w:rPr>
          <w:b/>
          <w:color w:val="365F91" w:themeColor="accent1" w:themeShade="BF"/>
        </w:rPr>
        <w:t xml:space="preserve"> </w:t>
      </w:r>
    </w:p>
    <w:p w:rsidR="00FB5A5F" w:rsidRDefault="00FB5A5F" w:rsidP="008061B4">
      <w:pPr>
        <w:rPr>
          <w:b/>
          <w:color w:val="365F91" w:themeColor="accent1" w:themeShade="BF"/>
        </w:rPr>
      </w:pPr>
      <w:r>
        <w:rPr>
          <w:b/>
          <w:color w:val="365F91" w:themeColor="accent1" w:themeShade="BF"/>
        </w:rPr>
        <w:t xml:space="preserve"> Figure 6:  OLS and Spatial </w:t>
      </w:r>
      <w:r w:rsidR="00D172AA">
        <w:rPr>
          <w:b/>
          <w:color w:val="365F91" w:themeColor="accent1" w:themeShade="BF"/>
        </w:rPr>
        <w:t>Error</w:t>
      </w:r>
      <w:r>
        <w:rPr>
          <w:b/>
          <w:color w:val="365F91" w:themeColor="accent1" w:themeShade="BF"/>
        </w:rPr>
        <w:t xml:space="preserve"> residuals</w:t>
      </w:r>
    </w:p>
    <w:p w:rsidR="00262EA1" w:rsidRDefault="00262EA1" w:rsidP="00FB5A5F">
      <w:pPr>
        <w:pStyle w:val="Heading3"/>
        <w:spacing w:before="0"/>
      </w:pPr>
      <w:bookmarkStart w:id="27" w:name="_Toc387696842"/>
    </w:p>
    <w:p w:rsidR="00FB5A5F" w:rsidRDefault="00FB5A5F" w:rsidP="00FB5A5F">
      <w:pPr>
        <w:pStyle w:val="Heading3"/>
        <w:spacing w:before="0"/>
      </w:pPr>
      <w:r>
        <w:t>OLS Regression-Property Crime Rate</w:t>
      </w:r>
      <w:bookmarkEnd w:id="27"/>
    </w:p>
    <w:p w:rsidR="00262EA1" w:rsidRDefault="00262EA1" w:rsidP="00FB5A5F"/>
    <w:p w:rsidR="00FB5A5F" w:rsidRDefault="00FB5A5F" w:rsidP="00FB5A5F">
      <w:r>
        <w:tab/>
        <w:t>The first OLS regression model for property crime had all nine predictor variables that made it through the correlation matrix reductions.  This model had too much multicollinearity at 30.11</w:t>
      </w:r>
      <w:r w:rsidR="004060F0">
        <w:t>, so another one had to be run</w:t>
      </w:r>
      <w:r>
        <w:t>.  Mean household value was removed because it was insignificant and had strong and significant correlations with some of the remaining</w:t>
      </w:r>
      <w:r w:rsidR="006756DC">
        <w:t xml:space="preserve"> predictor </w:t>
      </w:r>
      <w:r>
        <w:t xml:space="preserve">variables.  The multicollinearity </w:t>
      </w:r>
      <w:r w:rsidR="004060F0">
        <w:t xml:space="preserve">in the second model </w:t>
      </w:r>
      <w:r>
        <w:t xml:space="preserve">was at a good level at 27.99, but there were still some variables that were insignificant to the </w:t>
      </w:r>
      <w:r w:rsidR="00750309">
        <w:t>property</w:t>
      </w:r>
      <w:r>
        <w:t xml:space="preserve"> crime rate.  Twenty five and over </w:t>
      </w:r>
      <w:r>
        <w:lastRenderedPageBreak/>
        <w:t>without a high school diploma, unemployed, and renters were removed because of  non-significance</w:t>
      </w:r>
      <w:r w:rsidR="004060F0">
        <w:t xml:space="preserve"> and p</w:t>
      </w:r>
      <w:r w:rsidR="00750309">
        <w:t>ercentage of foreign born was removed because it was insignificant and heter</w:t>
      </w:r>
      <w:r w:rsidR="00B653EC">
        <w:t>o</w:t>
      </w:r>
      <w:r w:rsidR="00750309">
        <w:t xml:space="preserve">scedastic.  </w:t>
      </w:r>
      <w:r>
        <w:t xml:space="preserve">This left </w:t>
      </w:r>
      <w:r w:rsidR="00750309">
        <w:t xml:space="preserve">four </w:t>
      </w:r>
      <w:r>
        <w:t xml:space="preserve">variables for the third model:  per capita income, percentage of the population that is white, percentage of the population aged 15 to 24, </w:t>
      </w:r>
      <w:r w:rsidR="00750309">
        <w:t xml:space="preserve">and </w:t>
      </w:r>
      <w:r>
        <w:t xml:space="preserve">percentage of housing units that are vacant.  The multicollinearity condition number went down again to </w:t>
      </w:r>
      <w:r w:rsidR="00750309">
        <w:t>17.17</w:t>
      </w:r>
      <w:r>
        <w:t xml:space="preserve"> and every predictor other than population aged 15 to 24 was significant.  Percentage of the population aged 15 to 24 was kept because it was the only variable that did not have strong autocorrelation.  It also is a good variable to keep because crime is often committed by people in that age group.  A satisfactory regression model for </w:t>
      </w:r>
      <w:r w:rsidR="00750309">
        <w:t>property</w:t>
      </w:r>
      <w:r>
        <w:t xml:space="preserve"> crime had been reached after iterating through three models.  The final model for </w:t>
      </w:r>
      <w:r w:rsidR="00750309">
        <w:t>property</w:t>
      </w:r>
      <w:r>
        <w:t xml:space="preserve"> crime rate had the following variables:  per capita income, percentage of the population that is white, percentage of the population aged 15 to 24, </w:t>
      </w:r>
      <w:r w:rsidR="00750309">
        <w:t xml:space="preserve">and </w:t>
      </w:r>
      <w:r>
        <w:t>percentage of housing units that are vacant.</w:t>
      </w:r>
    </w:p>
    <w:p w:rsidR="00FB5A5F" w:rsidRDefault="00FB5A5F" w:rsidP="00FB5A5F">
      <w:r>
        <w:tab/>
        <w:t>Now that there is a final model for</w:t>
      </w:r>
      <w:r w:rsidR="00A37759">
        <w:t xml:space="preserve"> property</w:t>
      </w:r>
      <w:r>
        <w:t xml:space="preserve"> crime rate I will go into a more specific analysis on more of the diagnostics fro</w:t>
      </w:r>
      <w:r w:rsidR="00A37759">
        <w:t>m the regression model.  Table 11</w:t>
      </w:r>
      <w:r>
        <w:t xml:space="preserve"> will illustrate many of the numbers that are going to be discussed.  The r-squared value of 0.</w:t>
      </w:r>
      <w:r w:rsidR="00EE12EE">
        <w:t>63</w:t>
      </w:r>
      <w:r>
        <w:t xml:space="preserve"> indicates that </w:t>
      </w:r>
      <w:r w:rsidR="00EE12EE">
        <w:t>63</w:t>
      </w:r>
      <w:r>
        <w:t xml:space="preserve">% of the variation in the </w:t>
      </w:r>
      <w:r w:rsidR="00974C84">
        <w:t>property</w:t>
      </w:r>
      <w:r>
        <w:t xml:space="preserve"> crime rate in Chicago </w:t>
      </w:r>
    </w:p>
    <w:p w:rsidR="00FB5A5F" w:rsidRDefault="00FB5A5F" w:rsidP="00FB5A5F">
      <w:pPr>
        <w:spacing w:after="0"/>
        <w:rPr>
          <w:b/>
          <w:color w:val="365F91" w:themeColor="accent1" w:themeShade="BF"/>
        </w:rPr>
      </w:pPr>
      <w:r w:rsidRPr="00250363">
        <w:rPr>
          <w:b/>
          <w:color w:val="365F91" w:themeColor="accent1" w:themeShade="BF"/>
        </w:rPr>
        <w:t>Table</w:t>
      </w:r>
      <w:r w:rsidR="00A37759">
        <w:rPr>
          <w:b/>
          <w:color w:val="365F91" w:themeColor="accent1" w:themeShade="BF"/>
        </w:rPr>
        <w:t xml:space="preserve"> 11</w:t>
      </w:r>
      <w:r w:rsidRPr="00250363">
        <w:rPr>
          <w:b/>
          <w:color w:val="365F91" w:themeColor="accent1" w:themeShade="BF"/>
        </w:rPr>
        <w:t xml:space="preserve">:  </w:t>
      </w:r>
      <w:r w:rsidR="005C1E5B">
        <w:rPr>
          <w:b/>
          <w:color w:val="365F91" w:themeColor="accent1" w:themeShade="BF"/>
        </w:rPr>
        <w:t>Property</w:t>
      </w:r>
      <w:r>
        <w:rPr>
          <w:b/>
          <w:color w:val="365F91" w:themeColor="accent1" w:themeShade="BF"/>
        </w:rPr>
        <w:t xml:space="preserve"> Crime OLS Regression Results</w:t>
      </w:r>
    </w:p>
    <w:p w:rsidR="00262EA1" w:rsidRDefault="00262EA1" w:rsidP="00FB5A5F">
      <w:pPr>
        <w:spacing w:after="0"/>
        <w:rPr>
          <w:b/>
          <w:color w:val="365F91" w:themeColor="accent1" w:themeShade="BF"/>
        </w:rPr>
      </w:pPr>
    </w:p>
    <w:tbl>
      <w:tblPr>
        <w:tblStyle w:val="MediumGrid3"/>
        <w:tblpPr w:leftFromText="180" w:rightFromText="180" w:vertAnchor="text" w:tblpY="1"/>
        <w:tblW w:w="0" w:type="auto"/>
        <w:tblLook w:val="04A0"/>
      </w:tblPr>
      <w:tblGrid>
        <w:gridCol w:w="2754"/>
        <w:gridCol w:w="1353"/>
        <w:gridCol w:w="1879"/>
        <w:gridCol w:w="1390"/>
      </w:tblGrid>
      <w:tr w:rsidR="00FB5A5F" w:rsidTr="000725DE">
        <w:trPr>
          <w:cnfStyle w:val="1000000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Diagnostic</w:t>
            </w:r>
          </w:p>
        </w:tc>
        <w:tc>
          <w:tcPr>
            <w:tcW w:w="1353" w:type="dxa"/>
          </w:tcPr>
          <w:p w:rsidR="00FB5A5F" w:rsidRPr="00F95FCE" w:rsidRDefault="00FB5A5F" w:rsidP="00272FA4">
            <w:pPr>
              <w:cnfStyle w:val="100000000000"/>
              <w:rPr>
                <w:color w:val="EEECE1" w:themeColor="background2"/>
                <w:sz w:val="22"/>
                <w:szCs w:val="22"/>
              </w:rPr>
            </w:pPr>
            <w:r w:rsidRPr="00F95FCE">
              <w:rPr>
                <w:color w:val="EEECE1" w:themeColor="background2"/>
                <w:sz w:val="22"/>
                <w:szCs w:val="22"/>
              </w:rPr>
              <w:t>Coefficient</w:t>
            </w:r>
          </w:p>
        </w:tc>
        <w:tc>
          <w:tcPr>
            <w:tcW w:w="1879" w:type="dxa"/>
          </w:tcPr>
          <w:p w:rsidR="00FB5A5F" w:rsidRPr="00F95FCE" w:rsidRDefault="00FB5A5F" w:rsidP="00272FA4">
            <w:pPr>
              <w:cnfStyle w:val="100000000000"/>
              <w:rPr>
                <w:color w:val="EEECE1" w:themeColor="background2"/>
                <w:sz w:val="22"/>
                <w:szCs w:val="22"/>
              </w:rPr>
            </w:pPr>
            <w:r w:rsidRPr="00F95FCE">
              <w:rPr>
                <w:color w:val="EEECE1" w:themeColor="background2"/>
                <w:sz w:val="22"/>
                <w:szCs w:val="22"/>
              </w:rPr>
              <w:t>Value/T-statistic</w:t>
            </w:r>
          </w:p>
        </w:tc>
        <w:tc>
          <w:tcPr>
            <w:tcW w:w="1390" w:type="dxa"/>
          </w:tcPr>
          <w:p w:rsidR="00FB5A5F" w:rsidRPr="00F95FCE" w:rsidRDefault="00FB5A5F" w:rsidP="00272FA4">
            <w:pPr>
              <w:cnfStyle w:val="100000000000"/>
              <w:rPr>
                <w:color w:val="EEECE1" w:themeColor="background2"/>
                <w:sz w:val="22"/>
                <w:szCs w:val="22"/>
              </w:rPr>
            </w:pPr>
            <w:r w:rsidRPr="00F95FCE">
              <w:rPr>
                <w:color w:val="EEECE1" w:themeColor="background2"/>
                <w:sz w:val="22"/>
                <w:szCs w:val="22"/>
              </w:rPr>
              <w:t>Probability</w:t>
            </w: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Constant</w:t>
            </w:r>
          </w:p>
        </w:tc>
        <w:tc>
          <w:tcPr>
            <w:tcW w:w="1353" w:type="dxa"/>
          </w:tcPr>
          <w:p w:rsidR="00FB5A5F" w:rsidRPr="005E29F4" w:rsidRDefault="008561D9" w:rsidP="00272FA4">
            <w:pPr>
              <w:jc w:val="right"/>
              <w:cnfStyle w:val="000000100000"/>
            </w:pPr>
            <w:r>
              <w:t>398.53</w:t>
            </w:r>
          </w:p>
        </w:tc>
        <w:tc>
          <w:tcPr>
            <w:tcW w:w="1879" w:type="dxa"/>
          </w:tcPr>
          <w:p w:rsidR="00FB5A5F" w:rsidRPr="005E29F4" w:rsidRDefault="008561D9" w:rsidP="00272FA4">
            <w:pPr>
              <w:jc w:val="right"/>
              <w:cnfStyle w:val="000000100000"/>
            </w:pPr>
            <w:r>
              <w:t>0.34</w:t>
            </w:r>
          </w:p>
        </w:tc>
        <w:tc>
          <w:tcPr>
            <w:tcW w:w="1390" w:type="dxa"/>
          </w:tcPr>
          <w:p w:rsidR="00FB5A5F" w:rsidRPr="005E29F4" w:rsidRDefault="008561D9" w:rsidP="00272FA4">
            <w:pPr>
              <w:jc w:val="right"/>
              <w:cnfStyle w:val="000000100000"/>
            </w:pPr>
            <w:r>
              <w:t>0.732</w:t>
            </w:r>
          </w:p>
        </w:tc>
      </w:tr>
      <w:tr w:rsidR="00FB5A5F" w:rsidTr="000725DE">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Per Capita Income</w:t>
            </w:r>
          </w:p>
        </w:tc>
        <w:tc>
          <w:tcPr>
            <w:tcW w:w="1353" w:type="dxa"/>
          </w:tcPr>
          <w:p w:rsidR="00FB5A5F" w:rsidRPr="005E29F4" w:rsidRDefault="008561D9" w:rsidP="00272FA4">
            <w:pPr>
              <w:jc w:val="right"/>
              <w:cnfStyle w:val="000000000000"/>
            </w:pPr>
            <w:r>
              <w:t>0.09</w:t>
            </w:r>
          </w:p>
        </w:tc>
        <w:tc>
          <w:tcPr>
            <w:tcW w:w="1879" w:type="dxa"/>
          </w:tcPr>
          <w:p w:rsidR="00FB5A5F" w:rsidRPr="005E29F4" w:rsidRDefault="008561D9" w:rsidP="00272FA4">
            <w:pPr>
              <w:jc w:val="right"/>
              <w:cnfStyle w:val="000000000000"/>
            </w:pPr>
            <w:r>
              <w:t>6.00</w:t>
            </w:r>
          </w:p>
        </w:tc>
        <w:tc>
          <w:tcPr>
            <w:tcW w:w="1390" w:type="dxa"/>
          </w:tcPr>
          <w:p w:rsidR="00FB5A5F" w:rsidRPr="005E29F4" w:rsidRDefault="008561D9" w:rsidP="00272FA4">
            <w:pPr>
              <w:jc w:val="right"/>
              <w:cnfStyle w:val="000000000000"/>
            </w:pPr>
            <w:r>
              <w:t>0.000</w:t>
            </w: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 xml:space="preserve">Percent </w:t>
            </w:r>
            <w:r>
              <w:rPr>
                <w:color w:val="EEECE1" w:themeColor="background2"/>
                <w:sz w:val="22"/>
                <w:szCs w:val="22"/>
              </w:rPr>
              <w:t>White</w:t>
            </w:r>
          </w:p>
        </w:tc>
        <w:tc>
          <w:tcPr>
            <w:tcW w:w="1353" w:type="dxa"/>
          </w:tcPr>
          <w:p w:rsidR="00FB5A5F" w:rsidRPr="005E29F4" w:rsidRDefault="008561D9" w:rsidP="00272FA4">
            <w:pPr>
              <w:jc w:val="right"/>
              <w:cnfStyle w:val="000000100000"/>
            </w:pPr>
            <w:r>
              <w:t>-42.09</w:t>
            </w:r>
          </w:p>
        </w:tc>
        <w:tc>
          <w:tcPr>
            <w:tcW w:w="1879" w:type="dxa"/>
          </w:tcPr>
          <w:p w:rsidR="00FB5A5F" w:rsidRPr="005E29F4" w:rsidRDefault="008561D9" w:rsidP="00272FA4">
            <w:pPr>
              <w:jc w:val="right"/>
              <w:cnfStyle w:val="000000100000"/>
            </w:pPr>
            <w:r>
              <w:t>-5.03</w:t>
            </w:r>
          </w:p>
        </w:tc>
        <w:tc>
          <w:tcPr>
            <w:tcW w:w="1390" w:type="dxa"/>
          </w:tcPr>
          <w:p w:rsidR="00FB5A5F" w:rsidRPr="005E29F4" w:rsidRDefault="008561D9" w:rsidP="00272FA4">
            <w:pPr>
              <w:jc w:val="right"/>
              <w:cnfStyle w:val="000000100000"/>
            </w:pPr>
            <w:r>
              <w:t>0.000</w:t>
            </w:r>
          </w:p>
        </w:tc>
      </w:tr>
      <w:tr w:rsidR="00FB5A5F" w:rsidTr="000725DE">
        <w:tc>
          <w:tcPr>
            <w:cnfStyle w:val="001000000000"/>
            <w:tcW w:w="2754" w:type="dxa"/>
          </w:tcPr>
          <w:p w:rsidR="00FB5A5F" w:rsidRPr="00F95FCE" w:rsidRDefault="00FB5A5F" w:rsidP="00272FA4">
            <w:pPr>
              <w:rPr>
                <w:color w:val="EEECE1" w:themeColor="background2"/>
                <w:sz w:val="22"/>
                <w:szCs w:val="22"/>
              </w:rPr>
            </w:pPr>
            <w:r>
              <w:rPr>
                <w:color w:val="EEECE1" w:themeColor="background2"/>
                <w:sz w:val="22"/>
                <w:szCs w:val="22"/>
              </w:rPr>
              <w:t>Percent 15 to 24</w:t>
            </w:r>
          </w:p>
        </w:tc>
        <w:tc>
          <w:tcPr>
            <w:tcW w:w="1353" w:type="dxa"/>
          </w:tcPr>
          <w:p w:rsidR="00FB5A5F" w:rsidRPr="005E29F4" w:rsidRDefault="008561D9" w:rsidP="00272FA4">
            <w:pPr>
              <w:jc w:val="right"/>
              <w:cnfStyle w:val="000000000000"/>
            </w:pPr>
            <w:r>
              <w:t>100.74</w:t>
            </w:r>
          </w:p>
        </w:tc>
        <w:tc>
          <w:tcPr>
            <w:tcW w:w="1879" w:type="dxa"/>
          </w:tcPr>
          <w:p w:rsidR="00FB5A5F" w:rsidRPr="005E29F4" w:rsidRDefault="008561D9" w:rsidP="00272FA4">
            <w:pPr>
              <w:jc w:val="right"/>
              <w:cnfStyle w:val="000000000000"/>
            </w:pPr>
            <w:r>
              <w:t>1.43</w:t>
            </w:r>
          </w:p>
        </w:tc>
        <w:tc>
          <w:tcPr>
            <w:tcW w:w="1390" w:type="dxa"/>
          </w:tcPr>
          <w:p w:rsidR="00FB5A5F" w:rsidRPr="005E29F4" w:rsidRDefault="008561D9" w:rsidP="00272FA4">
            <w:pPr>
              <w:jc w:val="right"/>
              <w:cnfStyle w:val="000000000000"/>
            </w:pPr>
            <w:r>
              <w:t>0.158</w:t>
            </w: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Pr>
                <w:color w:val="EEECE1" w:themeColor="background2"/>
                <w:sz w:val="22"/>
                <w:szCs w:val="22"/>
              </w:rPr>
              <w:t>Percent Vacant</w:t>
            </w:r>
          </w:p>
        </w:tc>
        <w:tc>
          <w:tcPr>
            <w:tcW w:w="1353" w:type="dxa"/>
          </w:tcPr>
          <w:p w:rsidR="00FB5A5F" w:rsidRPr="005E29F4" w:rsidRDefault="008561D9" w:rsidP="00272FA4">
            <w:pPr>
              <w:jc w:val="right"/>
              <w:cnfStyle w:val="000000100000"/>
            </w:pPr>
            <w:r>
              <w:t>158.30</w:t>
            </w:r>
          </w:p>
        </w:tc>
        <w:tc>
          <w:tcPr>
            <w:tcW w:w="1879" w:type="dxa"/>
          </w:tcPr>
          <w:p w:rsidR="00FB5A5F" w:rsidRPr="005E29F4" w:rsidRDefault="008561D9" w:rsidP="00272FA4">
            <w:pPr>
              <w:jc w:val="right"/>
              <w:cnfStyle w:val="000000100000"/>
            </w:pPr>
            <w:r>
              <w:t>4.39</w:t>
            </w:r>
          </w:p>
        </w:tc>
        <w:tc>
          <w:tcPr>
            <w:tcW w:w="1390" w:type="dxa"/>
          </w:tcPr>
          <w:p w:rsidR="00FB5A5F" w:rsidRPr="005E29F4" w:rsidRDefault="008561D9" w:rsidP="00272FA4">
            <w:pPr>
              <w:jc w:val="right"/>
              <w:cnfStyle w:val="000000100000"/>
            </w:pPr>
            <w:r>
              <w:t>0.000</w:t>
            </w:r>
          </w:p>
        </w:tc>
      </w:tr>
      <w:tr w:rsidR="00FB5A5F" w:rsidTr="000725DE">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Multicollinearity Condition Number</w:t>
            </w:r>
          </w:p>
        </w:tc>
        <w:tc>
          <w:tcPr>
            <w:tcW w:w="1353" w:type="dxa"/>
          </w:tcPr>
          <w:p w:rsidR="00FB5A5F" w:rsidRPr="005E29F4" w:rsidRDefault="00FB5A5F" w:rsidP="00272FA4">
            <w:pPr>
              <w:jc w:val="right"/>
              <w:cnfStyle w:val="000000000000"/>
            </w:pPr>
          </w:p>
        </w:tc>
        <w:tc>
          <w:tcPr>
            <w:tcW w:w="1879" w:type="dxa"/>
          </w:tcPr>
          <w:p w:rsidR="00FB5A5F" w:rsidRPr="005E29F4" w:rsidRDefault="008561D9" w:rsidP="00272FA4">
            <w:pPr>
              <w:jc w:val="right"/>
              <w:cnfStyle w:val="000000000000"/>
            </w:pPr>
            <w:r>
              <w:t>17.17</w:t>
            </w:r>
          </w:p>
        </w:tc>
        <w:tc>
          <w:tcPr>
            <w:tcW w:w="1390" w:type="dxa"/>
          </w:tcPr>
          <w:p w:rsidR="00FB5A5F" w:rsidRPr="005E29F4" w:rsidRDefault="00FB5A5F" w:rsidP="00272FA4">
            <w:pPr>
              <w:jc w:val="right"/>
              <w:cnfStyle w:val="000000000000"/>
            </w:pP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Log likelihood</w:t>
            </w:r>
          </w:p>
        </w:tc>
        <w:tc>
          <w:tcPr>
            <w:tcW w:w="1353" w:type="dxa"/>
          </w:tcPr>
          <w:p w:rsidR="00FB5A5F" w:rsidRPr="005E29F4" w:rsidRDefault="00FB5A5F" w:rsidP="00272FA4">
            <w:pPr>
              <w:jc w:val="right"/>
              <w:cnfStyle w:val="000000100000"/>
            </w:pPr>
          </w:p>
        </w:tc>
        <w:tc>
          <w:tcPr>
            <w:tcW w:w="1879" w:type="dxa"/>
          </w:tcPr>
          <w:p w:rsidR="00FB5A5F" w:rsidRPr="005E29F4" w:rsidRDefault="008561D9" w:rsidP="00272FA4">
            <w:pPr>
              <w:jc w:val="right"/>
              <w:cnfStyle w:val="000000100000"/>
            </w:pPr>
            <w:r>
              <w:t>-673.71</w:t>
            </w:r>
          </w:p>
        </w:tc>
        <w:tc>
          <w:tcPr>
            <w:tcW w:w="1390" w:type="dxa"/>
          </w:tcPr>
          <w:p w:rsidR="00FB5A5F" w:rsidRPr="005E29F4" w:rsidRDefault="00FB5A5F" w:rsidP="00272FA4">
            <w:pPr>
              <w:jc w:val="right"/>
              <w:cnfStyle w:val="000000100000"/>
            </w:pPr>
          </w:p>
        </w:tc>
      </w:tr>
      <w:tr w:rsidR="00FB5A5F" w:rsidTr="000725DE">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Akaike info criterion</w:t>
            </w:r>
          </w:p>
        </w:tc>
        <w:tc>
          <w:tcPr>
            <w:tcW w:w="1353" w:type="dxa"/>
          </w:tcPr>
          <w:p w:rsidR="00FB5A5F" w:rsidRPr="005E29F4" w:rsidRDefault="00FB5A5F" w:rsidP="00272FA4">
            <w:pPr>
              <w:jc w:val="right"/>
              <w:cnfStyle w:val="000000000000"/>
            </w:pPr>
          </w:p>
        </w:tc>
        <w:tc>
          <w:tcPr>
            <w:tcW w:w="1879" w:type="dxa"/>
          </w:tcPr>
          <w:p w:rsidR="00FB5A5F" w:rsidRPr="005E29F4" w:rsidRDefault="008561D9" w:rsidP="00272FA4">
            <w:pPr>
              <w:jc w:val="right"/>
              <w:cnfStyle w:val="000000000000"/>
            </w:pPr>
            <w:r>
              <w:t>1,357.41</w:t>
            </w:r>
          </w:p>
        </w:tc>
        <w:tc>
          <w:tcPr>
            <w:tcW w:w="1390" w:type="dxa"/>
          </w:tcPr>
          <w:p w:rsidR="00FB5A5F" w:rsidRPr="005E29F4" w:rsidRDefault="00FB5A5F" w:rsidP="00272FA4">
            <w:pPr>
              <w:jc w:val="right"/>
              <w:cnfStyle w:val="000000000000"/>
            </w:pP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Schwarz criterion</w:t>
            </w:r>
          </w:p>
        </w:tc>
        <w:tc>
          <w:tcPr>
            <w:tcW w:w="1353" w:type="dxa"/>
          </w:tcPr>
          <w:p w:rsidR="00FB5A5F" w:rsidRPr="005E29F4" w:rsidRDefault="00FB5A5F" w:rsidP="00272FA4">
            <w:pPr>
              <w:jc w:val="right"/>
              <w:cnfStyle w:val="000000100000"/>
            </w:pPr>
          </w:p>
        </w:tc>
        <w:tc>
          <w:tcPr>
            <w:tcW w:w="1879" w:type="dxa"/>
          </w:tcPr>
          <w:p w:rsidR="00FB5A5F" w:rsidRPr="005E29F4" w:rsidRDefault="008561D9" w:rsidP="00272FA4">
            <w:pPr>
              <w:jc w:val="right"/>
              <w:cnfStyle w:val="000000100000"/>
            </w:pPr>
            <w:r>
              <w:t>1,369.13</w:t>
            </w:r>
          </w:p>
        </w:tc>
        <w:tc>
          <w:tcPr>
            <w:tcW w:w="1390" w:type="dxa"/>
          </w:tcPr>
          <w:p w:rsidR="00FB5A5F" w:rsidRPr="005E29F4" w:rsidRDefault="00FB5A5F" w:rsidP="00272FA4">
            <w:pPr>
              <w:jc w:val="right"/>
              <w:cnfStyle w:val="000000100000"/>
            </w:pPr>
          </w:p>
        </w:tc>
      </w:tr>
      <w:tr w:rsidR="00FB5A5F" w:rsidTr="000725DE">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R-squared</w:t>
            </w:r>
          </w:p>
        </w:tc>
        <w:tc>
          <w:tcPr>
            <w:tcW w:w="1353" w:type="dxa"/>
          </w:tcPr>
          <w:p w:rsidR="00FB5A5F" w:rsidRPr="005E29F4" w:rsidRDefault="00FB5A5F" w:rsidP="00272FA4">
            <w:pPr>
              <w:jc w:val="right"/>
              <w:cnfStyle w:val="000000000000"/>
            </w:pPr>
          </w:p>
        </w:tc>
        <w:tc>
          <w:tcPr>
            <w:tcW w:w="1879" w:type="dxa"/>
          </w:tcPr>
          <w:p w:rsidR="00FB5A5F" w:rsidRPr="005E29F4" w:rsidRDefault="008561D9" w:rsidP="00272FA4">
            <w:pPr>
              <w:jc w:val="right"/>
              <w:cnfStyle w:val="000000000000"/>
            </w:pPr>
            <w:r>
              <w:t>0.63</w:t>
            </w:r>
          </w:p>
        </w:tc>
        <w:tc>
          <w:tcPr>
            <w:tcW w:w="1390" w:type="dxa"/>
          </w:tcPr>
          <w:p w:rsidR="00FB5A5F" w:rsidRPr="005E29F4" w:rsidRDefault="00FB5A5F" w:rsidP="00272FA4">
            <w:pPr>
              <w:jc w:val="right"/>
              <w:cnfStyle w:val="000000000000"/>
            </w:pP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F-statistic</w:t>
            </w:r>
          </w:p>
        </w:tc>
        <w:tc>
          <w:tcPr>
            <w:tcW w:w="1353" w:type="dxa"/>
          </w:tcPr>
          <w:p w:rsidR="00FB5A5F" w:rsidRPr="005E29F4" w:rsidRDefault="00FB5A5F" w:rsidP="00272FA4">
            <w:pPr>
              <w:jc w:val="right"/>
              <w:cnfStyle w:val="000000100000"/>
            </w:pPr>
          </w:p>
        </w:tc>
        <w:tc>
          <w:tcPr>
            <w:tcW w:w="1879" w:type="dxa"/>
          </w:tcPr>
          <w:p w:rsidR="00FB5A5F" w:rsidRPr="005E29F4" w:rsidRDefault="008561D9" w:rsidP="00272FA4">
            <w:pPr>
              <w:jc w:val="right"/>
              <w:cnfStyle w:val="000000100000"/>
            </w:pPr>
            <w:r>
              <w:t>30.90</w:t>
            </w:r>
          </w:p>
        </w:tc>
        <w:tc>
          <w:tcPr>
            <w:tcW w:w="1390" w:type="dxa"/>
          </w:tcPr>
          <w:p w:rsidR="00FB5A5F" w:rsidRPr="005E29F4" w:rsidRDefault="008561D9" w:rsidP="00272FA4">
            <w:pPr>
              <w:jc w:val="right"/>
              <w:cnfStyle w:val="000000100000"/>
            </w:pPr>
            <w:r>
              <w:t>5.63e-15</w:t>
            </w:r>
          </w:p>
        </w:tc>
      </w:tr>
      <w:tr w:rsidR="00FB5A5F" w:rsidTr="000725DE">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Moran’s I</w:t>
            </w:r>
          </w:p>
        </w:tc>
        <w:tc>
          <w:tcPr>
            <w:tcW w:w="1353" w:type="dxa"/>
          </w:tcPr>
          <w:p w:rsidR="00FB5A5F" w:rsidRPr="005E29F4" w:rsidRDefault="00FB5A5F" w:rsidP="00272FA4">
            <w:pPr>
              <w:jc w:val="right"/>
              <w:cnfStyle w:val="000000000000"/>
            </w:pPr>
          </w:p>
        </w:tc>
        <w:tc>
          <w:tcPr>
            <w:tcW w:w="1879" w:type="dxa"/>
          </w:tcPr>
          <w:p w:rsidR="00FB5A5F" w:rsidRPr="005E29F4" w:rsidRDefault="008561D9" w:rsidP="00272FA4">
            <w:pPr>
              <w:jc w:val="right"/>
              <w:cnfStyle w:val="000000000000"/>
            </w:pPr>
            <w:r>
              <w:t>1.17</w:t>
            </w:r>
          </w:p>
        </w:tc>
        <w:tc>
          <w:tcPr>
            <w:tcW w:w="1390" w:type="dxa"/>
          </w:tcPr>
          <w:p w:rsidR="00FB5A5F" w:rsidRPr="005E29F4" w:rsidRDefault="008561D9" w:rsidP="00272FA4">
            <w:pPr>
              <w:jc w:val="right"/>
              <w:cnfStyle w:val="000000000000"/>
            </w:pPr>
            <w:r>
              <w:t>0.242</w:t>
            </w: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Lagrange Multiplier (lag)</w:t>
            </w:r>
          </w:p>
        </w:tc>
        <w:tc>
          <w:tcPr>
            <w:tcW w:w="1353" w:type="dxa"/>
          </w:tcPr>
          <w:p w:rsidR="00FB5A5F" w:rsidRPr="005E29F4" w:rsidRDefault="00FB5A5F" w:rsidP="00272FA4">
            <w:pPr>
              <w:jc w:val="right"/>
              <w:cnfStyle w:val="000000100000"/>
            </w:pPr>
          </w:p>
        </w:tc>
        <w:tc>
          <w:tcPr>
            <w:tcW w:w="1879" w:type="dxa"/>
          </w:tcPr>
          <w:p w:rsidR="00FB5A5F" w:rsidRPr="005E29F4" w:rsidRDefault="008561D9" w:rsidP="00272FA4">
            <w:pPr>
              <w:jc w:val="right"/>
              <w:cnfStyle w:val="000000100000"/>
            </w:pPr>
            <w:r>
              <w:t>3.95</w:t>
            </w:r>
          </w:p>
        </w:tc>
        <w:tc>
          <w:tcPr>
            <w:tcW w:w="1390" w:type="dxa"/>
          </w:tcPr>
          <w:p w:rsidR="00FB5A5F" w:rsidRPr="005E29F4" w:rsidRDefault="008561D9" w:rsidP="00272FA4">
            <w:pPr>
              <w:jc w:val="right"/>
              <w:cnfStyle w:val="000000100000"/>
            </w:pPr>
            <w:r>
              <w:t>0.047</w:t>
            </w:r>
          </w:p>
        </w:tc>
      </w:tr>
      <w:tr w:rsidR="00FB5A5F" w:rsidTr="000725DE">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Robust LM (lag)</w:t>
            </w:r>
          </w:p>
        </w:tc>
        <w:tc>
          <w:tcPr>
            <w:tcW w:w="1353" w:type="dxa"/>
          </w:tcPr>
          <w:p w:rsidR="00FB5A5F" w:rsidRPr="005E29F4" w:rsidRDefault="00FB5A5F" w:rsidP="00272FA4">
            <w:pPr>
              <w:jc w:val="right"/>
              <w:cnfStyle w:val="000000000000"/>
            </w:pPr>
          </w:p>
        </w:tc>
        <w:tc>
          <w:tcPr>
            <w:tcW w:w="1879" w:type="dxa"/>
          </w:tcPr>
          <w:p w:rsidR="00FB5A5F" w:rsidRPr="005E29F4" w:rsidRDefault="008561D9" w:rsidP="00272FA4">
            <w:pPr>
              <w:jc w:val="right"/>
              <w:cnfStyle w:val="000000000000"/>
            </w:pPr>
            <w:r>
              <w:t>0.40</w:t>
            </w:r>
          </w:p>
        </w:tc>
        <w:tc>
          <w:tcPr>
            <w:tcW w:w="1390" w:type="dxa"/>
          </w:tcPr>
          <w:p w:rsidR="00FB5A5F" w:rsidRPr="005E29F4" w:rsidRDefault="008561D9" w:rsidP="00272FA4">
            <w:pPr>
              <w:jc w:val="right"/>
              <w:cnfStyle w:val="000000000000"/>
            </w:pPr>
            <w:r>
              <w:t>0.012</w:t>
            </w:r>
          </w:p>
        </w:tc>
      </w:tr>
      <w:tr w:rsidR="00FB5A5F" w:rsidTr="000725DE">
        <w:trPr>
          <w:cnfStyle w:val="000000100000"/>
        </w:trPr>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Lagrange Multiplier (error)</w:t>
            </w:r>
          </w:p>
        </w:tc>
        <w:tc>
          <w:tcPr>
            <w:tcW w:w="1353" w:type="dxa"/>
          </w:tcPr>
          <w:p w:rsidR="00FB5A5F" w:rsidRPr="005E29F4" w:rsidRDefault="00FB5A5F" w:rsidP="00272FA4">
            <w:pPr>
              <w:jc w:val="right"/>
              <w:cnfStyle w:val="000000100000"/>
            </w:pPr>
          </w:p>
        </w:tc>
        <w:tc>
          <w:tcPr>
            <w:tcW w:w="1879" w:type="dxa"/>
          </w:tcPr>
          <w:p w:rsidR="00FB5A5F" w:rsidRPr="005E29F4" w:rsidRDefault="008561D9" w:rsidP="00272FA4">
            <w:pPr>
              <w:jc w:val="right"/>
              <w:cnfStyle w:val="000000100000"/>
            </w:pPr>
            <w:r>
              <w:t>2.71</w:t>
            </w:r>
          </w:p>
        </w:tc>
        <w:tc>
          <w:tcPr>
            <w:tcW w:w="1390" w:type="dxa"/>
          </w:tcPr>
          <w:p w:rsidR="00FB5A5F" w:rsidRPr="005E29F4" w:rsidRDefault="008561D9" w:rsidP="00272FA4">
            <w:pPr>
              <w:jc w:val="right"/>
              <w:cnfStyle w:val="000000100000"/>
            </w:pPr>
            <w:r>
              <w:t>0.529</w:t>
            </w:r>
          </w:p>
        </w:tc>
      </w:tr>
      <w:tr w:rsidR="00FB5A5F" w:rsidTr="000725DE">
        <w:tc>
          <w:tcPr>
            <w:cnfStyle w:val="001000000000"/>
            <w:tcW w:w="2754" w:type="dxa"/>
          </w:tcPr>
          <w:p w:rsidR="00FB5A5F" w:rsidRPr="00F95FCE" w:rsidRDefault="00FB5A5F" w:rsidP="00272FA4">
            <w:pPr>
              <w:rPr>
                <w:color w:val="EEECE1" w:themeColor="background2"/>
                <w:sz w:val="22"/>
                <w:szCs w:val="22"/>
              </w:rPr>
            </w:pPr>
            <w:r w:rsidRPr="00F95FCE">
              <w:rPr>
                <w:color w:val="EEECE1" w:themeColor="background2"/>
                <w:sz w:val="22"/>
                <w:szCs w:val="22"/>
              </w:rPr>
              <w:t>Robust LM (error)</w:t>
            </w:r>
          </w:p>
        </w:tc>
        <w:tc>
          <w:tcPr>
            <w:tcW w:w="1353" w:type="dxa"/>
          </w:tcPr>
          <w:p w:rsidR="00FB5A5F" w:rsidRPr="005E29F4" w:rsidRDefault="00FB5A5F" w:rsidP="00272FA4">
            <w:pPr>
              <w:jc w:val="right"/>
              <w:cnfStyle w:val="000000000000"/>
            </w:pPr>
          </w:p>
        </w:tc>
        <w:tc>
          <w:tcPr>
            <w:tcW w:w="1879" w:type="dxa"/>
          </w:tcPr>
          <w:p w:rsidR="00FB5A5F" w:rsidRPr="005E29F4" w:rsidRDefault="008561D9" w:rsidP="00272FA4">
            <w:pPr>
              <w:jc w:val="right"/>
              <w:cnfStyle w:val="000000000000"/>
            </w:pPr>
            <w:r>
              <w:t>6.66</w:t>
            </w:r>
          </w:p>
        </w:tc>
        <w:tc>
          <w:tcPr>
            <w:tcW w:w="1390" w:type="dxa"/>
          </w:tcPr>
          <w:p w:rsidR="00FB5A5F" w:rsidRPr="005E29F4" w:rsidRDefault="008561D9" w:rsidP="00272FA4">
            <w:pPr>
              <w:jc w:val="right"/>
              <w:cnfStyle w:val="000000000000"/>
            </w:pPr>
            <w:r>
              <w:t>0.099</w:t>
            </w:r>
          </w:p>
        </w:tc>
      </w:tr>
    </w:tbl>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262EA1" w:rsidRDefault="00262EA1" w:rsidP="00FB5A5F"/>
    <w:p w:rsidR="00FB5A5F" w:rsidRDefault="00FB5A5F" w:rsidP="00FB5A5F">
      <w:r>
        <w:lastRenderedPageBreak/>
        <w:t xml:space="preserve">Community Areas was predicted or explained by the predictor variables in the model.  That is a high percentage and shows that my model is a </w:t>
      </w:r>
      <w:r w:rsidR="00974C84">
        <w:t>good</w:t>
      </w:r>
      <w:r>
        <w:t xml:space="preserve"> one for predicting violent crime in a given Chicago Community Area.  The F-statistic of </w:t>
      </w:r>
      <w:r w:rsidR="00974C84">
        <w:t>30.90</w:t>
      </w:r>
      <w:r>
        <w:t xml:space="preserve"> with a probability of </w:t>
      </w:r>
      <w:r w:rsidR="00974C84">
        <w:t>5.63e-15</w:t>
      </w:r>
      <w:r>
        <w:t xml:space="preserve"> rejects the null hypothesis that all regression coefficients are jointly zero.  Both of these diagnostics show a good, goodness of fit for my model.</w:t>
      </w:r>
    </w:p>
    <w:p w:rsidR="00FB5A5F" w:rsidRDefault="00FB5A5F" w:rsidP="004060F0">
      <w:r>
        <w:tab/>
        <w:t xml:space="preserve">Percent vacant housing units had the largest coefficient at </w:t>
      </w:r>
      <w:r w:rsidR="005E2F69">
        <w:t>158.30</w:t>
      </w:r>
      <w:r>
        <w:t xml:space="preserve">, which means that for every one percent vacant housing increases the </w:t>
      </w:r>
      <w:r w:rsidR="005E2F69">
        <w:t>property</w:t>
      </w:r>
      <w:r>
        <w:t xml:space="preserve"> crime rate will increase by </w:t>
      </w:r>
      <w:r w:rsidR="005E2F69">
        <w:t>158.30</w:t>
      </w:r>
      <w:r>
        <w:t xml:space="preserve"> crimes per 100,000 people.  This also means that it has a larger affect on </w:t>
      </w:r>
      <w:r w:rsidR="005E2F69">
        <w:t>property crime than percent white and</w:t>
      </w:r>
      <w:r>
        <w:t xml:space="preserve"> percent 15 to 24.  As you can see in table </w:t>
      </w:r>
      <w:r w:rsidR="004060F0">
        <w:t>11</w:t>
      </w:r>
      <w:r>
        <w:t xml:space="preserve"> as </w:t>
      </w:r>
      <w:r w:rsidR="005E2F69">
        <w:t>per capita income, the</w:t>
      </w:r>
      <w:r>
        <w:t xml:space="preserve"> percentage of people aged 15 to 24</w:t>
      </w:r>
      <w:r w:rsidR="005E2F69">
        <w:t>,</w:t>
      </w:r>
      <w:r>
        <w:t xml:space="preserve"> and the percentage of vacant housing units increase, so does </w:t>
      </w:r>
      <w:r w:rsidR="005E2F69">
        <w:t xml:space="preserve">property </w:t>
      </w:r>
      <w:r>
        <w:t xml:space="preserve">crime.  Therefore these variables have a positive relationship with </w:t>
      </w:r>
      <w:r w:rsidR="005E2F69">
        <w:t>property</w:t>
      </w:r>
      <w:r>
        <w:t xml:space="preserve"> crime.</w:t>
      </w:r>
      <w:r w:rsidR="005E2F69">
        <w:t xml:space="preserve">  The negative coefficient of </w:t>
      </w:r>
      <w:r>
        <w:t>percentage white indicate</w:t>
      </w:r>
      <w:r w:rsidR="004060F0">
        <w:t>s</w:t>
      </w:r>
      <w:r>
        <w:t xml:space="preserve"> that as </w:t>
      </w:r>
      <w:r w:rsidR="005E2F69">
        <w:t xml:space="preserve">that </w:t>
      </w:r>
      <w:r w:rsidR="004060F0">
        <w:t>the percentage of white people in a Chicago Community Area</w:t>
      </w:r>
      <w:r>
        <w:t xml:space="preserve"> increase</w:t>
      </w:r>
      <w:r w:rsidR="005E2F69">
        <w:t>s</w:t>
      </w:r>
      <w:r>
        <w:t xml:space="preserve"> violent crime decreases.  Therefore </w:t>
      </w:r>
      <w:r w:rsidR="005E2F69">
        <w:t>percent white has a</w:t>
      </w:r>
      <w:r>
        <w:t xml:space="preserve"> negative relationship with </w:t>
      </w:r>
      <w:r w:rsidR="005E2F69">
        <w:t>property</w:t>
      </w:r>
      <w:r>
        <w:t xml:space="preserve"> crime.  The probabilities of the T-statistics indicate that all predictors other than percent aged 15 to 24 are significant.  As was previously mentioned the multicollinearity number of </w:t>
      </w:r>
      <w:r w:rsidR="005E2F69">
        <w:t>17.17</w:t>
      </w:r>
      <w:r>
        <w:t xml:space="preserve"> means that multicollinearity is not a problem.  The </w:t>
      </w:r>
      <w:r w:rsidR="005E2F69">
        <w:t>in</w:t>
      </w:r>
      <w:r>
        <w:t>significant Moran's I value means that autocorrelation is a</w:t>
      </w:r>
      <w:r w:rsidR="005E2F69">
        <w:t xml:space="preserve"> not</w:t>
      </w:r>
      <w:r>
        <w:t xml:space="preserve"> problem.   The Lagrange Multiplier value</w:t>
      </w:r>
      <w:r w:rsidR="005E2F69">
        <w:t xml:space="preserve"> and Robust LM value</w:t>
      </w:r>
      <w:r>
        <w:t xml:space="preserve"> for lag </w:t>
      </w:r>
      <w:r w:rsidR="005E2F69">
        <w:t xml:space="preserve">are both </w:t>
      </w:r>
      <w:r>
        <w:t>significant at 0.</w:t>
      </w:r>
      <w:r w:rsidR="005E2F69">
        <w:t>047 and 0.012</w:t>
      </w:r>
      <w:r>
        <w:t xml:space="preserve">, which means the model </w:t>
      </w:r>
      <w:r w:rsidR="005E2F69">
        <w:t>needs a</w:t>
      </w:r>
      <w:r>
        <w:t xml:space="preserve"> spatial lag regression specification.  The Lagrange Multiplier and Robust LM values for error are </w:t>
      </w:r>
      <w:r w:rsidR="005E2F69">
        <w:t>ins</w:t>
      </w:r>
      <w:r>
        <w:t xml:space="preserve">ignificant at of </w:t>
      </w:r>
      <w:r w:rsidR="005E2F69">
        <w:t>0.529 and 0.099</w:t>
      </w:r>
      <w:r>
        <w:t xml:space="preserve">.  </w:t>
      </w:r>
    </w:p>
    <w:p w:rsidR="004060F0" w:rsidRDefault="004060F0" w:rsidP="004060F0"/>
    <w:p w:rsidR="00FB5A5F" w:rsidRDefault="00FB5A5F" w:rsidP="00FB5A5F">
      <w:pPr>
        <w:pStyle w:val="Heading3"/>
      </w:pPr>
      <w:bookmarkStart w:id="28" w:name="_Toc387696843"/>
      <w:r>
        <w:t xml:space="preserve">Spatial </w:t>
      </w:r>
      <w:r w:rsidR="004060F0">
        <w:t>Lag</w:t>
      </w:r>
      <w:r>
        <w:t xml:space="preserve"> Model-Violent Crime Rate</w:t>
      </w:r>
      <w:bookmarkEnd w:id="28"/>
    </w:p>
    <w:p w:rsidR="00262EA1" w:rsidRPr="00262EA1" w:rsidRDefault="00262EA1" w:rsidP="00262EA1"/>
    <w:p w:rsidR="004060F0" w:rsidRDefault="004060F0" w:rsidP="004060F0">
      <w:r>
        <w:tab/>
      </w:r>
      <w:r w:rsidR="002242CA">
        <w:t>Similar to</w:t>
      </w:r>
      <w:r w:rsidR="00AD533A">
        <w:t xml:space="preserve"> the total crime rate OLS regression model, the property crime rate model called for a spatial lag model.  </w:t>
      </w:r>
      <w:r w:rsidR="005C1E5B">
        <w:t>The diagnostics can be seen in Table 12.</w:t>
      </w:r>
      <w:r>
        <w:t xml:space="preserve">       </w:t>
      </w:r>
    </w:p>
    <w:p w:rsidR="004060F0" w:rsidRDefault="004060F0" w:rsidP="004060F0">
      <w:pPr>
        <w:spacing w:after="0"/>
        <w:rPr>
          <w:b/>
          <w:color w:val="365F91" w:themeColor="accent1" w:themeShade="BF"/>
        </w:rPr>
      </w:pPr>
      <w:r w:rsidRPr="00250363">
        <w:rPr>
          <w:b/>
          <w:color w:val="365F91" w:themeColor="accent1" w:themeShade="BF"/>
        </w:rPr>
        <w:t>Table</w:t>
      </w:r>
      <w:r w:rsidR="005C1E5B">
        <w:rPr>
          <w:b/>
          <w:color w:val="365F91" w:themeColor="accent1" w:themeShade="BF"/>
        </w:rPr>
        <w:t xml:space="preserve"> 12</w:t>
      </w:r>
      <w:r w:rsidRPr="00250363">
        <w:rPr>
          <w:b/>
          <w:color w:val="365F91" w:themeColor="accent1" w:themeShade="BF"/>
        </w:rPr>
        <w:t xml:space="preserve">:  </w:t>
      </w:r>
      <w:r w:rsidR="005C1E5B">
        <w:rPr>
          <w:b/>
          <w:color w:val="365F91" w:themeColor="accent1" w:themeShade="BF"/>
        </w:rPr>
        <w:t xml:space="preserve">Property Crime </w:t>
      </w:r>
      <w:r>
        <w:rPr>
          <w:b/>
          <w:color w:val="365F91" w:themeColor="accent1" w:themeShade="BF"/>
        </w:rPr>
        <w:t>Spatial Lag Regression Results</w:t>
      </w:r>
    </w:p>
    <w:p w:rsidR="00262EA1" w:rsidRDefault="00262EA1" w:rsidP="004060F0">
      <w:pPr>
        <w:spacing w:after="0"/>
        <w:rPr>
          <w:b/>
          <w:color w:val="365F91" w:themeColor="accent1" w:themeShade="BF"/>
        </w:rPr>
      </w:pPr>
    </w:p>
    <w:tbl>
      <w:tblPr>
        <w:tblStyle w:val="MediumGrid3"/>
        <w:tblpPr w:leftFromText="180" w:rightFromText="180" w:vertAnchor="text" w:tblpY="1"/>
        <w:tblW w:w="0" w:type="auto"/>
        <w:tblLook w:val="04A0"/>
      </w:tblPr>
      <w:tblGrid>
        <w:gridCol w:w="2754"/>
        <w:gridCol w:w="1353"/>
        <w:gridCol w:w="1487"/>
        <w:gridCol w:w="1390"/>
      </w:tblGrid>
      <w:tr w:rsidR="004060F0" w:rsidTr="000725DE">
        <w:trPr>
          <w:cnfStyle w:val="100000000000"/>
        </w:trPr>
        <w:tc>
          <w:tcPr>
            <w:cnfStyle w:val="001000000000"/>
            <w:tcW w:w="2754" w:type="dxa"/>
          </w:tcPr>
          <w:p w:rsidR="004060F0" w:rsidRPr="00F95FCE" w:rsidRDefault="004060F0" w:rsidP="00272FA4">
            <w:pPr>
              <w:rPr>
                <w:color w:val="EEECE1" w:themeColor="background2"/>
                <w:sz w:val="22"/>
                <w:szCs w:val="22"/>
              </w:rPr>
            </w:pPr>
            <w:r w:rsidRPr="00F95FCE">
              <w:rPr>
                <w:color w:val="EEECE1" w:themeColor="background2"/>
                <w:sz w:val="22"/>
                <w:szCs w:val="22"/>
              </w:rPr>
              <w:t>Diagnostic</w:t>
            </w:r>
          </w:p>
        </w:tc>
        <w:tc>
          <w:tcPr>
            <w:tcW w:w="1353" w:type="dxa"/>
          </w:tcPr>
          <w:p w:rsidR="004060F0" w:rsidRPr="00F95FCE" w:rsidRDefault="004060F0" w:rsidP="00272FA4">
            <w:pPr>
              <w:cnfStyle w:val="100000000000"/>
              <w:rPr>
                <w:color w:val="EEECE1" w:themeColor="background2"/>
                <w:sz w:val="22"/>
                <w:szCs w:val="22"/>
              </w:rPr>
            </w:pPr>
            <w:r w:rsidRPr="00F95FCE">
              <w:rPr>
                <w:color w:val="EEECE1" w:themeColor="background2"/>
                <w:sz w:val="22"/>
                <w:szCs w:val="22"/>
              </w:rPr>
              <w:t>Coefficient</w:t>
            </w:r>
          </w:p>
        </w:tc>
        <w:tc>
          <w:tcPr>
            <w:tcW w:w="1487" w:type="dxa"/>
          </w:tcPr>
          <w:p w:rsidR="004060F0" w:rsidRPr="00F95FCE" w:rsidRDefault="004060F0" w:rsidP="00272FA4">
            <w:pPr>
              <w:cnfStyle w:val="100000000000"/>
              <w:rPr>
                <w:color w:val="EEECE1" w:themeColor="background2"/>
                <w:sz w:val="22"/>
                <w:szCs w:val="22"/>
              </w:rPr>
            </w:pPr>
            <w:r w:rsidRPr="00F95FCE">
              <w:rPr>
                <w:color w:val="EEECE1" w:themeColor="background2"/>
                <w:sz w:val="22"/>
                <w:szCs w:val="22"/>
              </w:rPr>
              <w:t>Value/</w:t>
            </w:r>
            <w:r>
              <w:rPr>
                <w:color w:val="EEECE1" w:themeColor="background2"/>
                <w:sz w:val="22"/>
                <w:szCs w:val="22"/>
              </w:rPr>
              <w:t>Z</w:t>
            </w:r>
            <w:r w:rsidRPr="00F95FCE">
              <w:rPr>
                <w:color w:val="EEECE1" w:themeColor="background2"/>
                <w:sz w:val="22"/>
                <w:szCs w:val="22"/>
              </w:rPr>
              <w:t>-</w:t>
            </w:r>
            <w:r>
              <w:rPr>
                <w:color w:val="EEECE1" w:themeColor="background2"/>
                <w:sz w:val="22"/>
                <w:szCs w:val="22"/>
              </w:rPr>
              <w:t>test</w:t>
            </w:r>
          </w:p>
        </w:tc>
        <w:tc>
          <w:tcPr>
            <w:tcW w:w="1390" w:type="dxa"/>
          </w:tcPr>
          <w:p w:rsidR="004060F0" w:rsidRPr="00F95FCE" w:rsidRDefault="004060F0" w:rsidP="00272FA4">
            <w:pPr>
              <w:cnfStyle w:val="100000000000"/>
              <w:rPr>
                <w:color w:val="EEECE1" w:themeColor="background2"/>
                <w:sz w:val="22"/>
                <w:szCs w:val="22"/>
              </w:rPr>
            </w:pPr>
            <w:r w:rsidRPr="00F95FCE">
              <w:rPr>
                <w:color w:val="EEECE1" w:themeColor="background2"/>
                <w:sz w:val="22"/>
                <w:szCs w:val="22"/>
              </w:rPr>
              <w:t>Probability</w:t>
            </w:r>
          </w:p>
        </w:tc>
      </w:tr>
      <w:tr w:rsidR="004060F0" w:rsidTr="000725DE">
        <w:trPr>
          <w:cnfStyle w:val="000000100000"/>
        </w:trPr>
        <w:tc>
          <w:tcPr>
            <w:cnfStyle w:val="001000000000"/>
            <w:tcW w:w="2754" w:type="dxa"/>
          </w:tcPr>
          <w:p w:rsidR="004060F0" w:rsidRPr="00F95FCE" w:rsidRDefault="004060F0" w:rsidP="00272FA4">
            <w:pPr>
              <w:rPr>
                <w:color w:val="EEECE1" w:themeColor="background2"/>
                <w:sz w:val="22"/>
                <w:szCs w:val="22"/>
              </w:rPr>
            </w:pPr>
            <w:r w:rsidRPr="00F95FCE">
              <w:rPr>
                <w:color w:val="EEECE1" w:themeColor="background2"/>
                <w:sz w:val="22"/>
                <w:szCs w:val="22"/>
              </w:rPr>
              <w:t>Constant</w:t>
            </w:r>
          </w:p>
        </w:tc>
        <w:tc>
          <w:tcPr>
            <w:tcW w:w="1353" w:type="dxa"/>
          </w:tcPr>
          <w:p w:rsidR="004060F0" w:rsidRDefault="002242CA" w:rsidP="00272FA4">
            <w:pPr>
              <w:jc w:val="right"/>
              <w:cnfStyle w:val="000000100000"/>
            </w:pPr>
            <w:r>
              <w:t>-378.66</w:t>
            </w:r>
          </w:p>
        </w:tc>
        <w:tc>
          <w:tcPr>
            <w:tcW w:w="1487" w:type="dxa"/>
          </w:tcPr>
          <w:p w:rsidR="004060F0" w:rsidRDefault="002242CA" w:rsidP="00272FA4">
            <w:pPr>
              <w:jc w:val="right"/>
              <w:cnfStyle w:val="000000100000"/>
            </w:pPr>
            <w:r>
              <w:t>-0.34</w:t>
            </w:r>
          </w:p>
        </w:tc>
        <w:tc>
          <w:tcPr>
            <w:tcW w:w="1390" w:type="dxa"/>
          </w:tcPr>
          <w:p w:rsidR="004060F0" w:rsidRDefault="002242CA" w:rsidP="00272FA4">
            <w:pPr>
              <w:jc w:val="right"/>
              <w:cnfStyle w:val="000000100000"/>
            </w:pPr>
            <w:r>
              <w:t>0.734</w:t>
            </w:r>
          </w:p>
        </w:tc>
      </w:tr>
      <w:tr w:rsidR="004060F0" w:rsidTr="000725DE">
        <w:tc>
          <w:tcPr>
            <w:cnfStyle w:val="001000000000"/>
            <w:tcW w:w="2754" w:type="dxa"/>
          </w:tcPr>
          <w:p w:rsidR="004060F0" w:rsidRPr="00F95FCE" w:rsidRDefault="004060F0" w:rsidP="00272FA4">
            <w:pPr>
              <w:rPr>
                <w:color w:val="EEECE1" w:themeColor="background2"/>
                <w:sz w:val="22"/>
                <w:szCs w:val="22"/>
              </w:rPr>
            </w:pPr>
            <w:r w:rsidRPr="00F95FCE">
              <w:rPr>
                <w:color w:val="EEECE1" w:themeColor="background2"/>
                <w:sz w:val="22"/>
                <w:szCs w:val="22"/>
              </w:rPr>
              <w:t>Per Capita Income</w:t>
            </w:r>
          </w:p>
        </w:tc>
        <w:tc>
          <w:tcPr>
            <w:tcW w:w="1353" w:type="dxa"/>
          </w:tcPr>
          <w:p w:rsidR="004060F0" w:rsidRDefault="004060F0" w:rsidP="00272FA4">
            <w:pPr>
              <w:jc w:val="right"/>
              <w:cnfStyle w:val="000000000000"/>
            </w:pPr>
            <w:r>
              <w:t>0.07</w:t>
            </w:r>
          </w:p>
        </w:tc>
        <w:tc>
          <w:tcPr>
            <w:tcW w:w="1487" w:type="dxa"/>
          </w:tcPr>
          <w:p w:rsidR="004060F0" w:rsidRDefault="002242CA" w:rsidP="00272FA4">
            <w:pPr>
              <w:jc w:val="right"/>
              <w:cnfStyle w:val="000000000000"/>
            </w:pPr>
            <w:r>
              <w:t>4.20</w:t>
            </w:r>
          </w:p>
        </w:tc>
        <w:tc>
          <w:tcPr>
            <w:tcW w:w="1390" w:type="dxa"/>
          </w:tcPr>
          <w:p w:rsidR="004060F0" w:rsidRDefault="002242CA" w:rsidP="00272FA4">
            <w:pPr>
              <w:jc w:val="right"/>
              <w:cnfStyle w:val="000000000000"/>
            </w:pPr>
            <w:r>
              <w:t>0.000</w:t>
            </w:r>
          </w:p>
        </w:tc>
      </w:tr>
      <w:tr w:rsidR="004060F0" w:rsidTr="000725DE">
        <w:trPr>
          <w:cnfStyle w:val="000000100000"/>
        </w:trPr>
        <w:tc>
          <w:tcPr>
            <w:cnfStyle w:val="001000000000"/>
            <w:tcW w:w="2754" w:type="dxa"/>
          </w:tcPr>
          <w:p w:rsidR="004060F0" w:rsidRPr="00F95FCE" w:rsidRDefault="004060F0" w:rsidP="00272FA4">
            <w:pPr>
              <w:rPr>
                <w:color w:val="EEECE1" w:themeColor="background2"/>
                <w:sz w:val="22"/>
                <w:szCs w:val="22"/>
              </w:rPr>
            </w:pPr>
            <w:r w:rsidRPr="00F95FCE">
              <w:rPr>
                <w:color w:val="EEECE1" w:themeColor="background2"/>
                <w:sz w:val="22"/>
                <w:szCs w:val="22"/>
              </w:rPr>
              <w:t xml:space="preserve">Percent </w:t>
            </w:r>
            <w:r>
              <w:rPr>
                <w:color w:val="EEECE1" w:themeColor="background2"/>
                <w:sz w:val="22"/>
                <w:szCs w:val="22"/>
              </w:rPr>
              <w:t>White</w:t>
            </w:r>
          </w:p>
        </w:tc>
        <w:tc>
          <w:tcPr>
            <w:tcW w:w="1353" w:type="dxa"/>
          </w:tcPr>
          <w:p w:rsidR="004060F0" w:rsidRDefault="002242CA" w:rsidP="00272FA4">
            <w:pPr>
              <w:jc w:val="right"/>
              <w:cnfStyle w:val="000000100000"/>
            </w:pPr>
            <w:r>
              <w:t>-29.25</w:t>
            </w:r>
          </w:p>
        </w:tc>
        <w:tc>
          <w:tcPr>
            <w:tcW w:w="1487" w:type="dxa"/>
          </w:tcPr>
          <w:p w:rsidR="004060F0" w:rsidRDefault="002242CA" w:rsidP="00272FA4">
            <w:pPr>
              <w:jc w:val="right"/>
              <w:cnfStyle w:val="000000100000"/>
            </w:pPr>
            <w:r>
              <w:t>-3.24</w:t>
            </w:r>
          </w:p>
        </w:tc>
        <w:tc>
          <w:tcPr>
            <w:tcW w:w="1390" w:type="dxa"/>
          </w:tcPr>
          <w:p w:rsidR="004060F0" w:rsidRDefault="002242CA" w:rsidP="00272FA4">
            <w:pPr>
              <w:jc w:val="right"/>
              <w:cnfStyle w:val="000000100000"/>
            </w:pPr>
            <w:r>
              <w:t>0.001</w:t>
            </w:r>
          </w:p>
        </w:tc>
      </w:tr>
      <w:tr w:rsidR="004060F0" w:rsidTr="000725DE">
        <w:tc>
          <w:tcPr>
            <w:cnfStyle w:val="001000000000"/>
            <w:tcW w:w="2754" w:type="dxa"/>
          </w:tcPr>
          <w:p w:rsidR="004060F0" w:rsidRPr="00F95FCE" w:rsidRDefault="004060F0" w:rsidP="00272FA4">
            <w:pPr>
              <w:rPr>
                <w:color w:val="EEECE1" w:themeColor="background2"/>
                <w:sz w:val="22"/>
                <w:szCs w:val="22"/>
              </w:rPr>
            </w:pPr>
            <w:r>
              <w:rPr>
                <w:color w:val="EEECE1" w:themeColor="background2"/>
                <w:sz w:val="22"/>
                <w:szCs w:val="22"/>
              </w:rPr>
              <w:t>Percent 15 to 24</w:t>
            </w:r>
          </w:p>
        </w:tc>
        <w:tc>
          <w:tcPr>
            <w:tcW w:w="1353" w:type="dxa"/>
          </w:tcPr>
          <w:p w:rsidR="004060F0" w:rsidRDefault="002242CA" w:rsidP="00272FA4">
            <w:pPr>
              <w:jc w:val="right"/>
              <w:cnfStyle w:val="000000000000"/>
            </w:pPr>
            <w:r>
              <w:t>77.73</w:t>
            </w:r>
          </w:p>
        </w:tc>
        <w:tc>
          <w:tcPr>
            <w:tcW w:w="1487" w:type="dxa"/>
          </w:tcPr>
          <w:p w:rsidR="004060F0" w:rsidRDefault="002242CA" w:rsidP="00272FA4">
            <w:pPr>
              <w:jc w:val="right"/>
              <w:cnfStyle w:val="000000000000"/>
            </w:pPr>
            <w:r>
              <w:t>1.17</w:t>
            </w:r>
          </w:p>
        </w:tc>
        <w:tc>
          <w:tcPr>
            <w:tcW w:w="1390" w:type="dxa"/>
          </w:tcPr>
          <w:p w:rsidR="004060F0" w:rsidRDefault="002242CA" w:rsidP="00272FA4">
            <w:pPr>
              <w:jc w:val="right"/>
              <w:cnfStyle w:val="000000000000"/>
            </w:pPr>
            <w:r>
              <w:t>0.240</w:t>
            </w:r>
          </w:p>
        </w:tc>
      </w:tr>
      <w:tr w:rsidR="004060F0" w:rsidTr="000725DE">
        <w:trPr>
          <w:cnfStyle w:val="000000100000"/>
        </w:trPr>
        <w:tc>
          <w:tcPr>
            <w:cnfStyle w:val="001000000000"/>
            <w:tcW w:w="2754" w:type="dxa"/>
          </w:tcPr>
          <w:p w:rsidR="004060F0" w:rsidRPr="00F95FCE" w:rsidRDefault="004060F0" w:rsidP="00272FA4">
            <w:pPr>
              <w:rPr>
                <w:color w:val="EEECE1" w:themeColor="background2"/>
                <w:sz w:val="22"/>
                <w:szCs w:val="22"/>
              </w:rPr>
            </w:pPr>
            <w:r>
              <w:rPr>
                <w:color w:val="EEECE1" w:themeColor="background2"/>
                <w:sz w:val="22"/>
                <w:szCs w:val="22"/>
              </w:rPr>
              <w:t>Percent Vacant</w:t>
            </w:r>
          </w:p>
        </w:tc>
        <w:tc>
          <w:tcPr>
            <w:tcW w:w="1353" w:type="dxa"/>
          </w:tcPr>
          <w:p w:rsidR="004060F0" w:rsidRDefault="002242CA" w:rsidP="00272FA4">
            <w:pPr>
              <w:jc w:val="right"/>
              <w:cnfStyle w:val="000000100000"/>
            </w:pPr>
            <w:r>
              <w:t>131.76</w:t>
            </w:r>
          </w:p>
        </w:tc>
        <w:tc>
          <w:tcPr>
            <w:tcW w:w="1487" w:type="dxa"/>
          </w:tcPr>
          <w:p w:rsidR="004060F0" w:rsidRDefault="002242CA" w:rsidP="00272FA4">
            <w:pPr>
              <w:jc w:val="right"/>
              <w:cnfStyle w:val="000000100000"/>
            </w:pPr>
            <w:r>
              <w:t>3.86</w:t>
            </w:r>
          </w:p>
        </w:tc>
        <w:tc>
          <w:tcPr>
            <w:tcW w:w="1390" w:type="dxa"/>
          </w:tcPr>
          <w:p w:rsidR="004060F0" w:rsidRDefault="002242CA" w:rsidP="00272FA4">
            <w:pPr>
              <w:jc w:val="right"/>
              <w:cnfStyle w:val="000000100000"/>
            </w:pPr>
            <w:r>
              <w:t>0.000</w:t>
            </w:r>
          </w:p>
        </w:tc>
      </w:tr>
      <w:tr w:rsidR="004060F0" w:rsidTr="000725DE">
        <w:tc>
          <w:tcPr>
            <w:cnfStyle w:val="001000000000"/>
            <w:tcW w:w="2754" w:type="dxa"/>
          </w:tcPr>
          <w:p w:rsidR="004060F0" w:rsidRDefault="004060F0" w:rsidP="00272FA4">
            <w:r>
              <w:t>Spatial lag term</w:t>
            </w:r>
          </w:p>
        </w:tc>
        <w:tc>
          <w:tcPr>
            <w:tcW w:w="1353" w:type="dxa"/>
          </w:tcPr>
          <w:p w:rsidR="004060F0" w:rsidRDefault="002242CA" w:rsidP="00272FA4">
            <w:pPr>
              <w:jc w:val="right"/>
              <w:cnfStyle w:val="000000000000"/>
            </w:pPr>
            <w:r>
              <w:t>0.33</w:t>
            </w:r>
          </w:p>
        </w:tc>
        <w:tc>
          <w:tcPr>
            <w:tcW w:w="1487" w:type="dxa"/>
          </w:tcPr>
          <w:p w:rsidR="004060F0" w:rsidRDefault="002242CA" w:rsidP="00272FA4">
            <w:pPr>
              <w:jc w:val="right"/>
              <w:cnfStyle w:val="000000000000"/>
            </w:pPr>
            <w:r>
              <w:t>2.75</w:t>
            </w:r>
          </w:p>
        </w:tc>
        <w:tc>
          <w:tcPr>
            <w:tcW w:w="1390" w:type="dxa"/>
          </w:tcPr>
          <w:p w:rsidR="004060F0" w:rsidRDefault="002242CA" w:rsidP="00272FA4">
            <w:pPr>
              <w:jc w:val="right"/>
              <w:cnfStyle w:val="000000000000"/>
            </w:pPr>
            <w:r>
              <w:t>0.006</w:t>
            </w:r>
          </w:p>
        </w:tc>
      </w:tr>
      <w:tr w:rsidR="004060F0" w:rsidTr="000725DE">
        <w:trPr>
          <w:cnfStyle w:val="000000100000"/>
        </w:trPr>
        <w:tc>
          <w:tcPr>
            <w:cnfStyle w:val="001000000000"/>
            <w:tcW w:w="2754" w:type="dxa"/>
          </w:tcPr>
          <w:p w:rsidR="004060F0" w:rsidRPr="00F95FCE" w:rsidRDefault="004060F0" w:rsidP="00272FA4">
            <w:pPr>
              <w:rPr>
                <w:color w:val="EEECE1" w:themeColor="background2"/>
                <w:sz w:val="22"/>
                <w:szCs w:val="22"/>
              </w:rPr>
            </w:pPr>
            <w:r w:rsidRPr="00F95FCE">
              <w:rPr>
                <w:color w:val="EEECE1" w:themeColor="background2"/>
                <w:sz w:val="22"/>
                <w:szCs w:val="22"/>
              </w:rPr>
              <w:t>Log likelihood</w:t>
            </w:r>
          </w:p>
        </w:tc>
        <w:tc>
          <w:tcPr>
            <w:tcW w:w="1353" w:type="dxa"/>
          </w:tcPr>
          <w:p w:rsidR="004060F0" w:rsidRDefault="004060F0" w:rsidP="00272FA4">
            <w:pPr>
              <w:jc w:val="right"/>
              <w:cnfStyle w:val="000000100000"/>
            </w:pPr>
          </w:p>
        </w:tc>
        <w:tc>
          <w:tcPr>
            <w:tcW w:w="1487" w:type="dxa"/>
          </w:tcPr>
          <w:p w:rsidR="004060F0" w:rsidRDefault="002242CA" w:rsidP="002242CA">
            <w:pPr>
              <w:jc w:val="right"/>
              <w:cnfStyle w:val="000000100000"/>
            </w:pPr>
            <w:r>
              <w:t>-671.23</w:t>
            </w:r>
          </w:p>
        </w:tc>
        <w:tc>
          <w:tcPr>
            <w:tcW w:w="1390" w:type="dxa"/>
          </w:tcPr>
          <w:p w:rsidR="004060F0" w:rsidRDefault="004060F0" w:rsidP="00272FA4">
            <w:pPr>
              <w:jc w:val="right"/>
              <w:cnfStyle w:val="000000100000"/>
            </w:pPr>
          </w:p>
        </w:tc>
      </w:tr>
      <w:tr w:rsidR="004060F0" w:rsidTr="000725DE">
        <w:tc>
          <w:tcPr>
            <w:cnfStyle w:val="001000000000"/>
            <w:tcW w:w="2754" w:type="dxa"/>
          </w:tcPr>
          <w:p w:rsidR="004060F0" w:rsidRPr="00F95FCE" w:rsidRDefault="004060F0" w:rsidP="00272FA4">
            <w:pPr>
              <w:rPr>
                <w:color w:val="EEECE1" w:themeColor="background2"/>
                <w:sz w:val="22"/>
                <w:szCs w:val="22"/>
              </w:rPr>
            </w:pPr>
            <w:r w:rsidRPr="00F95FCE">
              <w:rPr>
                <w:color w:val="EEECE1" w:themeColor="background2"/>
                <w:sz w:val="22"/>
                <w:szCs w:val="22"/>
              </w:rPr>
              <w:t>Akaike info criterion</w:t>
            </w:r>
          </w:p>
        </w:tc>
        <w:tc>
          <w:tcPr>
            <w:tcW w:w="1353" w:type="dxa"/>
          </w:tcPr>
          <w:p w:rsidR="004060F0" w:rsidRDefault="004060F0" w:rsidP="00272FA4">
            <w:pPr>
              <w:jc w:val="right"/>
              <w:cnfStyle w:val="000000000000"/>
            </w:pPr>
          </w:p>
        </w:tc>
        <w:tc>
          <w:tcPr>
            <w:tcW w:w="1487" w:type="dxa"/>
          </w:tcPr>
          <w:p w:rsidR="004060F0" w:rsidRDefault="002242CA" w:rsidP="00272FA4">
            <w:pPr>
              <w:jc w:val="right"/>
              <w:cnfStyle w:val="000000000000"/>
            </w:pPr>
            <w:r>
              <w:t>1,354.46</w:t>
            </w:r>
          </w:p>
        </w:tc>
        <w:tc>
          <w:tcPr>
            <w:tcW w:w="1390" w:type="dxa"/>
          </w:tcPr>
          <w:p w:rsidR="004060F0" w:rsidRDefault="004060F0" w:rsidP="00272FA4">
            <w:pPr>
              <w:jc w:val="right"/>
              <w:cnfStyle w:val="000000000000"/>
            </w:pPr>
          </w:p>
        </w:tc>
      </w:tr>
      <w:tr w:rsidR="004060F0" w:rsidTr="000725DE">
        <w:trPr>
          <w:cnfStyle w:val="000000100000"/>
        </w:trPr>
        <w:tc>
          <w:tcPr>
            <w:cnfStyle w:val="001000000000"/>
            <w:tcW w:w="2754" w:type="dxa"/>
          </w:tcPr>
          <w:p w:rsidR="004060F0" w:rsidRPr="00F95FCE" w:rsidRDefault="004060F0" w:rsidP="00272FA4">
            <w:pPr>
              <w:rPr>
                <w:color w:val="EEECE1" w:themeColor="background2"/>
                <w:sz w:val="22"/>
                <w:szCs w:val="22"/>
              </w:rPr>
            </w:pPr>
            <w:r w:rsidRPr="00F95FCE">
              <w:rPr>
                <w:color w:val="EEECE1" w:themeColor="background2"/>
                <w:sz w:val="22"/>
                <w:szCs w:val="22"/>
              </w:rPr>
              <w:t>Schwarz criterion</w:t>
            </w:r>
          </w:p>
        </w:tc>
        <w:tc>
          <w:tcPr>
            <w:tcW w:w="1353" w:type="dxa"/>
          </w:tcPr>
          <w:p w:rsidR="004060F0" w:rsidRDefault="004060F0" w:rsidP="00272FA4">
            <w:pPr>
              <w:jc w:val="right"/>
              <w:cnfStyle w:val="000000100000"/>
            </w:pPr>
          </w:p>
        </w:tc>
        <w:tc>
          <w:tcPr>
            <w:tcW w:w="1487" w:type="dxa"/>
          </w:tcPr>
          <w:p w:rsidR="004060F0" w:rsidRDefault="002242CA" w:rsidP="00272FA4">
            <w:pPr>
              <w:jc w:val="right"/>
              <w:cnfStyle w:val="000000100000"/>
            </w:pPr>
            <w:r>
              <w:t>1,368.52</w:t>
            </w:r>
          </w:p>
        </w:tc>
        <w:tc>
          <w:tcPr>
            <w:tcW w:w="1390" w:type="dxa"/>
          </w:tcPr>
          <w:p w:rsidR="004060F0" w:rsidRDefault="004060F0" w:rsidP="00272FA4">
            <w:pPr>
              <w:jc w:val="right"/>
              <w:cnfStyle w:val="000000100000"/>
            </w:pPr>
          </w:p>
        </w:tc>
      </w:tr>
    </w:tbl>
    <w:p w:rsidR="00262EA1" w:rsidRDefault="00262EA1" w:rsidP="004060F0"/>
    <w:p w:rsidR="00262EA1" w:rsidRDefault="00262EA1" w:rsidP="004060F0"/>
    <w:p w:rsidR="00262EA1" w:rsidRDefault="00262EA1" w:rsidP="004060F0"/>
    <w:p w:rsidR="00262EA1" w:rsidRDefault="00262EA1" w:rsidP="004060F0"/>
    <w:p w:rsidR="00262EA1" w:rsidRDefault="00262EA1" w:rsidP="004060F0"/>
    <w:p w:rsidR="00262EA1" w:rsidRDefault="00262EA1" w:rsidP="004060F0"/>
    <w:p w:rsidR="004060F0" w:rsidRDefault="004060F0" w:rsidP="004060F0">
      <w:r>
        <w:lastRenderedPageBreak/>
        <w:t xml:space="preserve">The coefficient of each predictor variable in the spatial lag model decreased from the OLS regression model.  You can see that vacancy had the largest affect on total crime rate with a coefficient of </w:t>
      </w:r>
      <w:r w:rsidR="00D172AA">
        <w:t>131.76.</w:t>
      </w:r>
      <w:r>
        <w:t xml:space="preserve">  The direction and significance of each is also the same as in the OLS regression. model.  The values for the log likelihood, Akaike info criterion, and Schwarz criterion all became closer to zero from the OLS regression model, which indicates a better goodness of fit for the spatial lag regression model.  Taking a look at the residual maps in Figure </w:t>
      </w:r>
      <w:r w:rsidR="003C3453">
        <w:t>7</w:t>
      </w:r>
      <w:r>
        <w:t xml:space="preserve"> between the two models also can help one visualize the better fit of the model.  You can see that there are less extreme low </w:t>
      </w:r>
      <w:r w:rsidR="003C3453">
        <w:t xml:space="preserve">and </w:t>
      </w:r>
      <w:r>
        <w:t xml:space="preserve">high residuals in the spatial lag residual map.  There are also less values in the second highest and lowest residual categories in the spatial lag residual map compared to the OLS residual map.  This means the spatial lag model more accurately predicts the </w:t>
      </w:r>
      <w:r w:rsidR="003C3453">
        <w:t xml:space="preserve">property </w:t>
      </w:r>
      <w:r>
        <w:t xml:space="preserve">crime rate in Chicago Community Areas than the OLS model.  </w:t>
      </w:r>
    </w:p>
    <w:p w:rsidR="00262EA1" w:rsidRDefault="00262EA1" w:rsidP="004060F0"/>
    <w:p w:rsidR="00FB5A5F" w:rsidRDefault="00FB5A5F" w:rsidP="00FB5A5F">
      <w:pPr>
        <w:rPr>
          <w:b/>
          <w:color w:val="365F91" w:themeColor="accent1" w:themeShade="BF"/>
        </w:rPr>
      </w:pPr>
      <w:r>
        <w:t xml:space="preserve">   </w:t>
      </w:r>
      <w:r w:rsidR="0081201C">
        <w:rPr>
          <w:b/>
          <w:noProof/>
          <w:color w:val="365F91" w:themeColor="accent1" w:themeShade="BF"/>
        </w:rPr>
        <w:drawing>
          <wp:inline distT="0" distB="0" distL="0" distR="0">
            <wp:extent cx="2809875" cy="3896302"/>
            <wp:effectExtent l="19050" t="0" r="9525" b="0"/>
            <wp:docPr id="15" name="Picture 14" descr="Property_Crime_OLS_Res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_Crime_OLS_Residuals.jpg"/>
                    <pic:cNvPicPr/>
                  </pic:nvPicPr>
                  <pic:blipFill>
                    <a:blip r:embed="rId16" cstate="print"/>
                    <a:srcRect l="5417" t="4185" r="5139"/>
                    <a:stretch>
                      <a:fillRect/>
                    </a:stretch>
                  </pic:blipFill>
                  <pic:spPr>
                    <a:xfrm>
                      <a:off x="0" y="0"/>
                      <a:ext cx="2813051" cy="3900706"/>
                    </a:xfrm>
                    <a:prstGeom prst="rect">
                      <a:avLst/>
                    </a:prstGeom>
                  </pic:spPr>
                </pic:pic>
              </a:graphicData>
            </a:graphic>
          </wp:inline>
        </w:drawing>
      </w:r>
      <w:r w:rsidRPr="00250363">
        <w:rPr>
          <w:b/>
          <w:color w:val="365F91" w:themeColor="accent1" w:themeShade="BF"/>
        </w:rPr>
        <w:t xml:space="preserve"> </w:t>
      </w:r>
      <w:r w:rsidR="0054377E">
        <w:rPr>
          <w:b/>
          <w:noProof/>
          <w:color w:val="365F91" w:themeColor="accent1" w:themeShade="BF"/>
        </w:rPr>
        <w:drawing>
          <wp:inline distT="0" distB="0" distL="0" distR="0">
            <wp:extent cx="2810674" cy="3895725"/>
            <wp:effectExtent l="19050" t="0" r="8726" b="0"/>
            <wp:docPr id="16" name="Picture 15" descr="Property_Crime_Resid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_Crime_Residuals.jpg"/>
                    <pic:cNvPicPr/>
                  </pic:nvPicPr>
                  <pic:blipFill>
                    <a:blip r:embed="rId17" cstate="print"/>
                    <a:srcRect l="5278" t="4077" r="5139"/>
                    <a:stretch>
                      <a:fillRect/>
                    </a:stretch>
                  </pic:blipFill>
                  <pic:spPr>
                    <a:xfrm>
                      <a:off x="0" y="0"/>
                      <a:ext cx="2813579" cy="3899752"/>
                    </a:xfrm>
                    <a:prstGeom prst="rect">
                      <a:avLst/>
                    </a:prstGeom>
                  </pic:spPr>
                </pic:pic>
              </a:graphicData>
            </a:graphic>
          </wp:inline>
        </w:drawing>
      </w:r>
    </w:p>
    <w:p w:rsidR="00262EA1" w:rsidRDefault="00FB5A5F" w:rsidP="00262EA1">
      <w:pPr>
        <w:spacing w:after="0" w:line="240" w:lineRule="auto"/>
        <w:rPr>
          <w:b/>
          <w:color w:val="365F91" w:themeColor="accent1" w:themeShade="BF"/>
        </w:rPr>
      </w:pPr>
      <w:r>
        <w:rPr>
          <w:b/>
          <w:color w:val="365F91" w:themeColor="accent1" w:themeShade="BF"/>
        </w:rPr>
        <w:t xml:space="preserve"> Figure</w:t>
      </w:r>
      <w:r w:rsidR="00D172AA">
        <w:rPr>
          <w:b/>
          <w:color w:val="365F91" w:themeColor="accent1" w:themeShade="BF"/>
        </w:rPr>
        <w:t xml:space="preserve"> 7</w:t>
      </w:r>
      <w:r>
        <w:rPr>
          <w:b/>
          <w:color w:val="365F91" w:themeColor="accent1" w:themeShade="BF"/>
        </w:rPr>
        <w:t xml:space="preserve">:  OLS and Spatial Lag residuals  </w:t>
      </w:r>
    </w:p>
    <w:p w:rsidR="00262EA1" w:rsidRDefault="00262EA1" w:rsidP="00262EA1">
      <w:pPr>
        <w:spacing w:after="0" w:line="240" w:lineRule="auto"/>
        <w:rPr>
          <w:b/>
          <w:color w:val="365F91" w:themeColor="accent1" w:themeShade="BF"/>
        </w:rPr>
      </w:pPr>
    </w:p>
    <w:p w:rsidR="00262EA1" w:rsidRDefault="00262EA1" w:rsidP="00262EA1">
      <w:pPr>
        <w:spacing w:after="0" w:line="240" w:lineRule="auto"/>
        <w:rPr>
          <w:b/>
          <w:color w:val="365F91" w:themeColor="accent1" w:themeShade="BF"/>
        </w:rPr>
      </w:pPr>
    </w:p>
    <w:p w:rsidR="00262EA1" w:rsidRDefault="00262EA1" w:rsidP="00262EA1">
      <w:pPr>
        <w:spacing w:after="0" w:line="240" w:lineRule="auto"/>
        <w:rPr>
          <w:b/>
          <w:color w:val="365F91" w:themeColor="accent1" w:themeShade="BF"/>
        </w:rPr>
      </w:pPr>
    </w:p>
    <w:p w:rsidR="00262EA1" w:rsidRDefault="00262EA1" w:rsidP="00262EA1">
      <w:pPr>
        <w:spacing w:after="0" w:line="240" w:lineRule="auto"/>
        <w:rPr>
          <w:b/>
          <w:color w:val="365F91" w:themeColor="accent1" w:themeShade="BF"/>
        </w:rPr>
      </w:pPr>
    </w:p>
    <w:p w:rsidR="00262EA1" w:rsidRDefault="00262EA1" w:rsidP="00262EA1">
      <w:pPr>
        <w:spacing w:after="0" w:line="240" w:lineRule="auto"/>
        <w:rPr>
          <w:b/>
          <w:color w:val="365F91" w:themeColor="accent1" w:themeShade="BF"/>
        </w:rPr>
      </w:pPr>
    </w:p>
    <w:p w:rsidR="00262EA1" w:rsidRDefault="00262EA1" w:rsidP="00262EA1">
      <w:pPr>
        <w:spacing w:after="0" w:line="240" w:lineRule="auto"/>
        <w:rPr>
          <w:b/>
          <w:color w:val="365F91" w:themeColor="accent1" w:themeShade="BF"/>
        </w:rPr>
      </w:pPr>
    </w:p>
    <w:p w:rsidR="00262EA1" w:rsidRDefault="00262EA1" w:rsidP="00262EA1">
      <w:pPr>
        <w:spacing w:after="0" w:line="240" w:lineRule="auto"/>
        <w:rPr>
          <w:b/>
          <w:color w:val="365F91" w:themeColor="accent1" w:themeShade="BF"/>
        </w:rPr>
      </w:pPr>
    </w:p>
    <w:p w:rsidR="005149D2" w:rsidRDefault="00A21E97" w:rsidP="00262EA1">
      <w:pPr>
        <w:pStyle w:val="Heading1"/>
        <w:spacing w:before="0" w:line="240" w:lineRule="auto"/>
      </w:pPr>
      <w:bookmarkStart w:id="29" w:name="_Toc387696844"/>
      <w:r>
        <w:lastRenderedPageBreak/>
        <w:t>Results and Conclusions</w:t>
      </w:r>
      <w:bookmarkEnd w:id="29"/>
    </w:p>
    <w:p w:rsidR="00142262" w:rsidRDefault="00142262" w:rsidP="00A21E97">
      <w:pPr>
        <w:spacing w:after="0"/>
      </w:pPr>
    </w:p>
    <w:p w:rsidR="0000451F" w:rsidRDefault="00142262" w:rsidP="00A21E97">
      <w:pPr>
        <w:spacing w:after="0"/>
      </w:pPr>
      <w:r>
        <w:tab/>
        <w:t xml:space="preserve">One of the research questions for this project was to see if there were any patterns and relationships among the statistically significant predictors across crime type.   </w:t>
      </w:r>
      <w:r w:rsidR="00EA796E">
        <w:t>Creating the graph in Figure 8 that compares the predictor's coefficients across crime type is a good way to visualize the answer to that question.</w:t>
      </w:r>
      <w:r w:rsidR="00812073">
        <w:t xml:space="preserve">  As you can see percent white and vacancy each had the same directional relationship across crime type.   </w:t>
      </w:r>
      <w:r w:rsidR="00455E41">
        <w:t>This graph also highlights how vacancy affect</w:t>
      </w:r>
      <w:r w:rsidR="00272FA4">
        <w:t>s</w:t>
      </w:r>
      <w:r w:rsidR="00455E41">
        <w:t xml:space="preserve"> each crime type the most.</w:t>
      </w:r>
      <w:r w:rsidR="00272FA4">
        <w:t xml:space="preserve">  Although you cannot see it because the values are so low, per capita income has a positive relationship with total and property crime and a negative relationship with violent crime.  I believe that the reason for this is that property crime will usually only occur where there</w:t>
      </w:r>
      <w:r w:rsidR="00015B7B">
        <w:t xml:space="preserve"> is</w:t>
      </w:r>
      <w:r w:rsidR="00D53076">
        <w:t xml:space="preserve"> something worth</w:t>
      </w:r>
      <w:r w:rsidR="00272FA4">
        <w:t xml:space="preserve"> stealing.  Therefore as per capita income </w:t>
      </w:r>
      <w:r w:rsidR="00D53076">
        <w:t xml:space="preserve">increases </w:t>
      </w:r>
      <w:r w:rsidR="00272FA4">
        <w:t xml:space="preserve">there would theoretically </w:t>
      </w:r>
      <w:r w:rsidR="00D53076">
        <w:t>be more and more</w:t>
      </w:r>
      <w:r w:rsidR="00272FA4">
        <w:t xml:space="preserve"> items worth stealing.  </w:t>
      </w:r>
      <w:r w:rsidR="00D53076">
        <w:t xml:space="preserve">This is not the case with violent crime because violent crime does not have nearly as much to do with possessions.  </w:t>
      </w:r>
      <w:r w:rsidR="00272FA4">
        <w:t>Overall these results give the idea that a great way to combat crime in a Chicago</w:t>
      </w:r>
      <w:r w:rsidR="00D53076">
        <w:t xml:space="preserve"> Community Area would be to eliminate as many vacant buildings as possible.  </w:t>
      </w:r>
      <w:r w:rsidR="00272FA4">
        <w:t xml:space="preserve"> </w:t>
      </w:r>
    </w:p>
    <w:p w:rsidR="0000451F" w:rsidRDefault="0000451F" w:rsidP="00A21E97">
      <w:pPr>
        <w:spacing w:after="0"/>
      </w:pPr>
    </w:p>
    <w:p w:rsidR="00142262" w:rsidRPr="00A21E97" w:rsidRDefault="0000451F" w:rsidP="00A21E97">
      <w:pPr>
        <w:spacing w:after="0"/>
      </w:pPr>
      <w:r w:rsidRPr="0000451F">
        <w:rPr>
          <w:noProof/>
        </w:rPr>
        <w:drawing>
          <wp:inline distT="0" distB="0" distL="0" distR="0">
            <wp:extent cx="5657850" cy="4019550"/>
            <wp:effectExtent l="19050" t="0" r="1905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A796E">
        <w:t xml:space="preserve">  </w:t>
      </w:r>
    </w:p>
    <w:p w:rsidR="00262EA1" w:rsidRDefault="00262EA1" w:rsidP="00272FA4">
      <w:pPr>
        <w:spacing w:after="0"/>
        <w:rPr>
          <w:b/>
          <w:color w:val="365F91" w:themeColor="accent1" w:themeShade="BF"/>
        </w:rPr>
      </w:pPr>
    </w:p>
    <w:p w:rsidR="00272FA4" w:rsidRDefault="0000451F" w:rsidP="00272FA4">
      <w:pPr>
        <w:spacing w:after="0"/>
        <w:rPr>
          <w:b/>
          <w:color w:val="365F91" w:themeColor="accent1" w:themeShade="BF"/>
        </w:rPr>
      </w:pPr>
      <w:r>
        <w:rPr>
          <w:b/>
          <w:color w:val="365F91" w:themeColor="accent1" w:themeShade="BF"/>
        </w:rPr>
        <w:t xml:space="preserve">Figure 8:  Significant coefficients by crime type in OLS regression  </w:t>
      </w:r>
    </w:p>
    <w:p w:rsidR="00136992" w:rsidRDefault="00015B7B" w:rsidP="00272FA4">
      <w:pPr>
        <w:spacing w:after="0"/>
      </w:pPr>
      <w:r>
        <w:t xml:space="preserve"> </w:t>
      </w:r>
    </w:p>
    <w:p w:rsidR="00136992" w:rsidRDefault="00136992" w:rsidP="00272FA4">
      <w:pPr>
        <w:spacing w:after="0"/>
      </w:pPr>
    </w:p>
    <w:p w:rsidR="00136992" w:rsidRDefault="00136992" w:rsidP="00136992">
      <w:pPr>
        <w:pStyle w:val="Heading2"/>
      </w:pPr>
      <w:bookmarkStart w:id="30" w:name="_Toc387696845"/>
      <w:r>
        <w:lastRenderedPageBreak/>
        <w:t>Limitations</w:t>
      </w:r>
      <w:bookmarkEnd w:id="30"/>
    </w:p>
    <w:p w:rsidR="004D18A5" w:rsidRPr="004D18A5" w:rsidRDefault="004D18A5" w:rsidP="004D18A5"/>
    <w:p w:rsidR="00543945" w:rsidRDefault="00136992" w:rsidP="00543945">
      <w:r>
        <w:tab/>
        <w:t>It is important to note the limitations of this study.   One major limitation was the small number of observations of 77.  This small number of observations eliminates the potential use of many types of analysis.</w:t>
      </w:r>
      <w:r w:rsidR="009E4883">
        <w:t xml:space="preserve">  </w:t>
      </w:r>
      <w:r w:rsidR="0099205E">
        <w:t xml:space="preserve">Another limitation of this study is that the American Community Survey is only an estimate.  It is not as complete as the 10 year censuses.  This means that all of the predictors are </w:t>
      </w:r>
      <w:r w:rsidR="001F0896">
        <w:t>not as accurately portrayed as they are in a census</w:t>
      </w:r>
      <w:r w:rsidR="0099205E">
        <w:t xml:space="preserve">, which can skew the results.  A third limitation on this study is that an index was not created for some of the similar predictors.  This was done in some of the studies in the literature review and would have allowed for more predictors </w:t>
      </w:r>
      <w:r w:rsidR="001F0896">
        <w:t xml:space="preserve">to </w:t>
      </w:r>
      <w:r w:rsidR="0099205E">
        <w:t xml:space="preserve">have an influence on the models.  </w:t>
      </w:r>
      <w:r w:rsidR="00FB007F">
        <w:t xml:space="preserve">For example instead of eliminating percent female headed households and percent households below poverty they could have been combined with other predictors to create an index value for all of them.  This way the model would have been able to capture more predictors.  </w:t>
      </w:r>
      <w:r w:rsidR="00CE24A5">
        <w:t>This is similar to the violent and property crime indices for the outcome variables</w:t>
      </w:r>
      <w:r w:rsidR="00251594">
        <w:t xml:space="preserve">.  As was previously mentioned the rape statistics were skewed somewhat when comparing Chicago to the rest of the country because Chicago's definition of rape allows for more rapes to be counted.   </w:t>
      </w:r>
      <w:r w:rsidR="005D6152">
        <w:t>In future studies this would not be a problem because in 2012 the federal government changed their rape definitions, which would make them similar to Chicago's</w:t>
      </w:r>
      <w:r w:rsidR="00BC5EBD">
        <w:t xml:space="preserve"> definition (Savage, 2012)</w:t>
      </w:r>
      <w:r w:rsidR="005D6152">
        <w:t>.</w:t>
      </w:r>
      <w:r w:rsidR="001F0896">
        <w:t xml:space="preserve">  However since all rapes in Chicago were classified the same this did not have an effect on the study.</w:t>
      </w:r>
      <w:r w:rsidR="007F6641">
        <w:t xml:space="preserve">  It is just something to consider if someone were to compare this study to a similar one in a different city.</w:t>
      </w:r>
      <w:r w:rsidR="00D53076">
        <w:t xml:space="preserve"> </w:t>
      </w:r>
      <w:r w:rsidR="00CE24A5">
        <w:t xml:space="preserve">  </w:t>
      </w:r>
      <w:r w:rsidR="00FB007F">
        <w:t xml:space="preserve">  </w:t>
      </w:r>
      <w:r>
        <w:t xml:space="preserve">  </w:t>
      </w:r>
    </w:p>
    <w:p w:rsidR="00543945" w:rsidRDefault="00543945" w:rsidP="00543945">
      <w:pPr>
        <w:pStyle w:val="Heading2"/>
      </w:pPr>
      <w:bookmarkStart w:id="31" w:name="_Toc387696846"/>
      <w:r>
        <w:t>Further Studies</w:t>
      </w:r>
      <w:bookmarkEnd w:id="31"/>
    </w:p>
    <w:p w:rsidR="004D18A5" w:rsidRDefault="004D18A5" w:rsidP="004D18A5">
      <w:pPr>
        <w:spacing w:after="0"/>
      </w:pPr>
    </w:p>
    <w:p w:rsidR="00847EE3" w:rsidRDefault="004D18A5" w:rsidP="0096100B">
      <w:pPr>
        <w:rPr>
          <w:bCs/>
        </w:rPr>
      </w:pPr>
      <w:r>
        <w:tab/>
      </w:r>
      <w:r w:rsidR="00775726">
        <w:t>If someone were to do this study again there are numerous ideas to consider.  One</w:t>
      </w:r>
      <w:r w:rsidR="00FB7E4A">
        <w:t xml:space="preserve"> part</w:t>
      </w:r>
      <w:r w:rsidR="00775726">
        <w:t xml:space="preserve"> that should be done differently is to use more up to date 5-year ACS data.  </w:t>
      </w:r>
      <w:r w:rsidR="006D53F8">
        <w:t xml:space="preserve">When this study was conducted the most up to data 5-year ACS was the 2007 to 2011 version.  A new one comes out every year and 2008 to 2012 is already out, so whenever someone else would want to conduct a similar study they should use the most up to date ACS.  As was mentioned in the Limitations section, the predictors would ideally be indexed in order to get the most out of </w:t>
      </w:r>
      <w:r w:rsidR="00443671">
        <w:t xml:space="preserve">as many </w:t>
      </w:r>
      <w:r w:rsidR="006D53F8">
        <w:t>predictors</w:t>
      </w:r>
      <w:r w:rsidR="00443671">
        <w:t xml:space="preserve"> as advisable</w:t>
      </w:r>
      <w:r w:rsidR="006D53F8">
        <w:t>. Doing a similar study with a different unit of analysis</w:t>
      </w:r>
      <w:r w:rsidR="004D5928">
        <w:t xml:space="preserve"> would also shed some new light on some areas.  There are 805 census tracts in Chicago and more census blocks than that.  </w:t>
      </w:r>
      <w:r w:rsidR="00847EE3">
        <w:t>Using tracts or blocks would present challenges as well.  T</w:t>
      </w:r>
      <w:r w:rsidR="00847EE3" w:rsidRPr="00847EE3">
        <w:rPr>
          <w:bCs/>
        </w:rPr>
        <w:t xml:space="preserve">here would be more variability across units of analysis.  When using </w:t>
      </w:r>
      <w:r w:rsidR="0044417E">
        <w:rPr>
          <w:bCs/>
        </w:rPr>
        <w:t xml:space="preserve">tracts or </w:t>
      </w:r>
      <w:r w:rsidR="00847EE3" w:rsidRPr="00847EE3">
        <w:rPr>
          <w:bCs/>
        </w:rPr>
        <w:t>blocks you</w:t>
      </w:r>
      <w:r w:rsidR="0044417E">
        <w:rPr>
          <w:bCs/>
        </w:rPr>
        <w:t xml:space="preserve"> would</w:t>
      </w:r>
      <w:r w:rsidR="00847EE3" w:rsidRPr="00847EE3">
        <w:rPr>
          <w:bCs/>
        </w:rPr>
        <w:t xml:space="preserve"> be using such a small unit of analysis </w:t>
      </w:r>
      <w:r w:rsidR="0044417E">
        <w:rPr>
          <w:bCs/>
        </w:rPr>
        <w:t xml:space="preserve">that </w:t>
      </w:r>
      <w:r w:rsidR="00847EE3" w:rsidRPr="00847EE3">
        <w:rPr>
          <w:bCs/>
        </w:rPr>
        <w:t xml:space="preserve">you could question </w:t>
      </w:r>
      <w:r w:rsidR="0044417E">
        <w:rPr>
          <w:bCs/>
        </w:rPr>
        <w:t>the sample size of the tract or block</w:t>
      </w:r>
      <w:r w:rsidR="00847EE3" w:rsidRPr="00847EE3">
        <w:rPr>
          <w:bCs/>
        </w:rPr>
        <w:t>.  There would also be many more outliers.  You could have one block that is just absolutely horrible and a block next to it that still is not a safe place, but for some reason not a lot of crime happens there.  This would be misleading</w:t>
      </w:r>
      <w:r w:rsidR="00443671">
        <w:rPr>
          <w:bCs/>
        </w:rPr>
        <w:t xml:space="preserve"> and </w:t>
      </w:r>
      <w:r w:rsidR="00EF5EAE">
        <w:rPr>
          <w:bCs/>
        </w:rPr>
        <w:t>would</w:t>
      </w:r>
      <w:r w:rsidR="00847EE3" w:rsidRPr="00847EE3">
        <w:rPr>
          <w:bCs/>
        </w:rPr>
        <w:t xml:space="preserve"> skew the overall results.</w:t>
      </w:r>
    </w:p>
    <w:p w:rsidR="00FB7E4A" w:rsidRDefault="00FB7E4A" w:rsidP="001B553A">
      <w:r>
        <w:rPr>
          <w:bCs/>
        </w:rPr>
        <w:tab/>
        <w:t xml:space="preserve">Another great idea would be to take a </w:t>
      </w:r>
      <w:r w:rsidR="00443671">
        <w:rPr>
          <w:bCs/>
        </w:rPr>
        <w:t xml:space="preserve">deeper </w:t>
      </w:r>
      <w:r>
        <w:rPr>
          <w:bCs/>
        </w:rPr>
        <w:t xml:space="preserve">look at the residuals of the Community Areas and perform a </w:t>
      </w:r>
      <w:r w:rsidR="00443671">
        <w:rPr>
          <w:bCs/>
        </w:rPr>
        <w:t>more in depth</w:t>
      </w:r>
      <w:r>
        <w:rPr>
          <w:bCs/>
        </w:rPr>
        <w:t xml:space="preserve"> analysis of why the models' predictions are far off.  One </w:t>
      </w:r>
      <w:r>
        <w:rPr>
          <w:bCs/>
        </w:rPr>
        <w:lastRenderedPageBreak/>
        <w:t>could potentially concentrate on one Community Area and write a complete analysis on just that area.  The amount of</w:t>
      </w:r>
      <w:r w:rsidR="00443671">
        <w:rPr>
          <w:bCs/>
        </w:rPr>
        <w:t xml:space="preserve"> possible</w:t>
      </w:r>
      <w:r>
        <w:rPr>
          <w:bCs/>
        </w:rPr>
        <w:t xml:space="preserve"> further study when looking at residuals is bountiful to say the least.  Being a Chicago native it would also be interesting to examine why Fuller Park was at the top of so many crime categories</w:t>
      </w:r>
      <w:r w:rsidR="00443671">
        <w:rPr>
          <w:bCs/>
        </w:rPr>
        <w:t xml:space="preserve">.  It is not a notoriously dangerous neighborhood and to see it at the top of multiple crime types was very surprising.  There has to be a reason for its infamous place in this study.  Lastly, the crime data came in point form, so a point pattern analysis of these crimes would be very doable and useful. </w:t>
      </w:r>
      <w:r>
        <w:rPr>
          <w:bCs/>
        </w:rPr>
        <w:t xml:space="preserve"> </w:t>
      </w:r>
    </w:p>
    <w:p w:rsidR="00262EA1" w:rsidRDefault="004D5928">
      <w:pPr>
        <w:rPr>
          <w:rFonts w:asciiTheme="majorHAnsi" w:eastAsiaTheme="majorEastAsia" w:hAnsiTheme="majorHAnsi" w:cstheme="majorBidi"/>
          <w:b/>
          <w:bCs/>
          <w:color w:val="365F91" w:themeColor="accent1" w:themeShade="BF"/>
          <w:sz w:val="28"/>
          <w:szCs w:val="28"/>
        </w:rPr>
      </w:pPr>
      <w:r>
        <w:t xml:space="preserve">  </w:t>
      </w:r>
      <w:bookmarkStart w:id="32" w:name="_Toc387696847"/>
    </w:p>
    <w:p w:rsidR="00086380" w:rsidRDefault="00086380" w:rsidP="00AC7756">
      <w:pPr>
        <w:pStyle w:val="Heading1"/>
        <w:spacing w:before="0"/>
      </w:pPr>
    </w:p>
    <w:p w:rsidR="00086380" w:rsidRDefault="00086380" w:rsidP="00AC7756">
      <w:pPr>
        <w:pStyle w:val="Heading1"/>
        <w:spacing w:before="0"/>
      </w:pPr>
    </w:p>
    <w:p w:rsidR="00086380" w:rsidRDefault="00086380" w:rsidP="00AC7756">
      <w:pPr>
        <w:pStyle w:val="Heading1"/>
        <w:spacing w:before="0"/>
      </w:pPr>
    </w:p>
    <w:p w:rsidR="00086380" w:rsidRDefault="00086380" w:rsidP="00AC7756">
      <w:pPr>
        <w:pStyle w:val="Heading1"/>
        <w:spacing w:before="0"/>
      </w:pPr>
    </w:p>
    <w:p w:rsidR="00086380" w:rsidRDefault="00086380" w:rsidP="00AC7756">
      <w:pPr>
        <w:pStyle w:val="Heading1"/>
        <w:spacing w:before="0"/>
      </w:pPr>
    </w:p>
    <w:p w:rsidR="00086380" w:rsidRDefault="00086380" w:rsidP="00086380"/>
    <w:p w:rsidR="00086380" w:rsidRDefault="00086380" w:rsidP="00086380"/>
    <w:p w:rsidR="00086380" w:rsidRDefault="00086380" w:rsidP="00086380"/>
    <w:p w:rsidR="00086380" w:rsidRDefault="00086380" w:rsidP="00086380"/>
    <w:p w:rsidR="00086380" w:rsidRDefault="00086380" w:rsidP="00086380"/>
    <w:p w:rsidR="00086380" w:rsidRDefault="00086380" w:rsidP="00086380"/>
    <w:p w:rsidR="00086380" w:rsidRDefault="00086380" w:rsidP="00086380"/>
    <w:p w:rsidR="00086380" w:rsidRDefault="00086380" w:rsidP="00086380"/>
    <w:p w:rsidR="00086380" w:rsidRDefault="00086380" w:rsidP="00086380"/>
    <w:p w:rsidR="00086380" w:rsidRPr="00086380" w:rsidRDefault="00086380" w:rsidP="00086380"/>
    <w:p w:rsidR="00086380" w:rsidRDefault="00086380" w:rsidP="00AC7756">
      <w:pPr>
        <w:pStyle w:val="Heading1"/>
        <w:spacing w:before="0"/>
      </w:pPr>
    </w:p>
    <w:p w:rsidR="00086380" w:rsidRDefault="00086380" w:rsidP="00086380"/>
    <w:p w:rsidR="00086380" w:rsidRPr="00086380" w:rsidRDefault="00086380" w:rsidP="00B83B18">
      <w:pPr>
        <w:spacing w:after="0"/>
      </w:pPr>
    </w:p>
    <w:p w:rsidR="00B83B18" w:rsidRDefault="00B83B18" w:rsidP="00AC7756">
      <w:pPr>
        <w:pStyle w:val="Heading1"/>
        <w:spacing w:before="0"/>
      </w:pPr>
      <w:r>
        <w:br/>
      </w:r>
    </w:p>
    <w:p w:rsidR="00B83B18" w:rsidRPr="00B83B18" w:rsidRDefault="00B83B18" w:rsidP="00B83B18"/>
    <w:p w:rsidR="0016217D" w:rsidRPr="001B553A" w:rsidRDefault="0060782B" w:rsidP="00AC7756">
      <w:pPr>
        <w:pStyle w:val="Heading1"/>
        <w:spacing w:before="0"/>
      </w:pPr>
      <w:r>
        <w:lastRenderedPageBreak/>
        <w:t>W</w:t>
      </w:r>
      <w:r w:rsidR="00984DEA" w:rsidRPr="004E5398">
        <w:t>orks</w:t>
      </w:r>
      <w:r w:rsidR="00984DEA">
        <w:t xml:space="preserve"> Cited</w:t>
      </w:r>
      <w:bookmarkEnd w:id="32"/>
    </w:p>
    <w:p w:rsidR="00A87AEB" w:rsidRPr="00A87AEB" w:rsidRDefault="00A87AEB" w:rsidP="00A87AEB"/>
    <w:p w:rsidR="00115B3C" w:rsidRDefault="00115B3C" w:rsidP="0016217D">
      <w:pPr>
        <w:outlineLvl w:val="2"/>
        <w:rPr>
          <w:bCs/>
        </w:rPr>
      </w:pPr>
      <w:bookmarkStart w:id="33" w:name="_Toc386996089"/>
      <w:bookmarkStart w:id="34" w:name="_Toc387605921"/>
      <w:bookmarkStart w:id="35" w:name="_Toc387691530"/>
      <w:bookmarkStart w:id="36" w:name="_Toc387695985"/>
      <w:bookmarkStart w:id="37" w:name="_Toc387696848"/>
      <w:r>
        <w:rPr>
          <w:bCs/>
        </w:rPr>
        <w:t xml:space="preserve">Adams, </w:t>
      </w:r>
      <w:r w:rsidR="001B2B3B">
        <w:rPr>
          <w:bCs/>
        </w:rPr>
        <w:t xml:space="preserve">D.R. (2007).  </w:t>
      </w:r>
      <w:r w:rsidR="001B2B3B">
        <w:rPr>
          <w:bCs/>
          <w:i/>
        </w:rPr>
        <w:t xml:space="preserve">Introduction to Regression.  </w:t>
      </w:r>
      <w:r w:rsidR="001B2B3B">
        <w:rPr>
          <w:bCs/>
        </w:rPr>
        <w:t xml:space="preserve">Retrieved 04 20, 2014 from Princeton.edu:  </w:t>
      </w:r>
      <w:r w:rsidR="001B2B3B">
        <w:rPr>
          <w:bCs/>
        </w:rPr>
        <w:tab/>
      </w:r>
      <w:r w:rsidR="001B2B3B" w:rsidRPr="001B2B3B">
        <w:rPr>
          <w:bCs/>
        </w:rPr>
        <w:t>http://dss.princeton.edu/online_help/analysis/regression_intro.htm</w:t>
      </w:r>
      <w:bookmarkEnd w:id="33"/>
      <w:bookmarkEnd w:id="34"/>
      <w:bookmarkEnd w:id="35"/>
      <w:bookmarkEnd w:id="36"/>
      <w:bookmarkEnd w:id="37"/>
      <w:r w:rsidR="0016217D">
        <w:rPr>
          <w:bCs/>
        </w:rPr>
        <w:t xml:space="preserve"> </w:t>
      </w:r>
      <w:r w:rsidR="00D22BB8">
        <w:rPr>
          <w:bCs/>
        </w:rPr>
        <w:t xml:space="preserve"> </w:t>
      </w:r>
      <w:bookmarkStart w:id="38" w:name="_Toc383970243"/>
      <w:bookmarkStart w:id="39" w:name="_Toc383970847"/>
      <w:bookmarkStart w:id="40" w:name="_Toc383971020"/>
      <w:bookmarkStart w:id="41" w:name="_Toc384236572"/>
      <w:bookmarkStart w:id="42" w:name="_Toc384236693"/>
      <w:bookmarkStart w:id="43" w:name="_Toc384409658"/>
      <w:bookmarkStart w:id="44" w:name="_Toc384470140"/>
      <w:bookmarkStart w:id="45" w:name="_Toc384470244"/>
      <w:bookmarkStart w:id="46" w:name="_Toc385444103"/>
    </w:p>
    <w:p w:rsidR="00025AD0" w:rsidRPr="00025AD0" w:rsidRDefault="00025AD0" w:rsidP="00025AD0">
      <w:pPr>
        <w:spacing w:line="240" w:lineRule="auto"/>
        <w:outlineLvl w:val="2"/>
        <w:rPr>
          <w:bCs/>
        </w:rPr>
      </w:pPr>
      <w:bookmarkStart w:id="47" w:name="_Toc386996090"/>
      <w:bookmarkStart w:id="48" w:name="_Toc387605922"/>
      <w:bookmarkStart w:id="49" w:name="_Toc387691531"/>
      <w:bookmarkStart w:id="50" w:name="_Toc387695986"/>
      <w:bookmarkStart w:id="51" w:name="_Toc387696849"/>
      <w:r>
        <w:rPr>
          <w:bCs/>
        </w:rPr>
        <w:t xml:space="preserve">Anselin, L. (2005).   </w:t>
      </w:r>
      <w:r>
        <w:rPr>
          <w:bCs/>
          <w:i/>
        </w:rPr>
        <w:t xml:space="preserve">GeoDa Workbook. </w:t>
      </w:r>
      <w:r>
        <w:rPr>
          <w:bCs/>
        </w:rPr>
        <w:t xml:space="preserve">Retrieved 04 29, 2014 from GeoDa:  </w:t>
      </w:r>
      <w:r>
        <w:rPr>
          <w:bCs/>
        </w:rPr>
        <w:tab/>
      </w:r>
      <w:r w:rsidRPr="00025AD0">
        <w:rPr>
          <w:bCs/>
        </w:rPr>
        <w:t>https://geodacenter.asu.edu/system/files/geodaworkbook.pdf</w:t>
      </w:r>
      <w:bookmarkEnd w:id="47"/>
      <w:bookmarkEnd w:id="48"/>
      <w:bookmarkEnd w:id="49"/>
      <w:bookmarkEnd w:id="50"/>
      <w:bookmarkEnd w:id="51"/>
      <w:r>
        <w:rPr>
          <w:bCs/>
        </w:rPr>
        <w:tab/>
      </w:r>
    </w:p>
    <w:p w:rsidR="0016217D" w:rsidRPr="0016217D" w:rsidRDefault="0016217D" w:rsidP="0016217D">
      <w:pPr>
        <w:outlineLvl w:val="2"/>
        <w:rPr>
          <w:bCs/>
        </w:rPr>
      </w:pPr>
      <w:bookmarkStart w:id="52" w:name="_Toc386996091"/>
      <w:bookmarkStart w:id="53" w:name="_Toc387605923"/>
      <w:bookmarkStart w:id="54" w:name="_Toc387691532"/>
      <w:bookmarkStart w:id="55" w:name="_Toc387695987"/>
      <w:bookmarkStart w:id="56" w:name="_Toc387696850"/>
      <w:r w:rsidRPr="0016217D">
        <w:rPr>
          <w:bCs/>
        </w:rPr>
        <w:t xml:space="preserve">Arnio, A. N. &amp; Baumer, E. P. (2012).  Demography, foreclosure, and crime:  Assessing spatial </w:t>
      </w:r>
      <w:r w:rsidR="001B553A">
        <w:rPr>
          <w:bCs/>
        </w:rPr>
        <w:tab/>
      </w:r>
      <w:r w:rsidRPr="0016217D">
        <w:rPr>
          <w:bCs/>
        </w:rPr>
        <w:t xml:space="preserve">heterogeneity </w:t>
      </w:r>
      <w:r w:rsidR="00D22BB8">
        <w:rPr>
          <w:bCs/>
        </w:rPr>
        <w:tab/>
      </w:r>
      <w:r w:rsidRPr="0016217D">
        <w:rPr>
          <w:bCs/>
        </w:rPr>
        <w:t xml:space="preserve">in </w:t>
      </w:r>
      <w:r w:rsidR="00D22BB8">
        <w:rPr>
          <w:bCs/>
        </w:rPr>
        <w:t>c</w:t>
      </w:r>
      <w:r w:rsidRPr="0016217D">
        <w:rPr>
          <w:bCs/>
        </w:rPr>
        <w:t xml:space="preserve">ontemporary models of neighborhood crime rates.  </w:t>
      </w:r>
      <w:r w:rsidRPr="0016217D">
        <w:rPr>
          <w:bCs/>
          <w:i/>
        </w:rPr>
        <w:t xml:space="preserve">Demographic </w:t>
      </w:r>
      <w:r w:rsidR="001B553A">
        <w:rPr>
          <w:bCs/>
          <w:i/>
        </w:rPr>
        <w:tab/>
      </w:r>
      <w:r w:rsidRPr="0016217D">
        <w:rPr>
          <w:bCs/>
          <w:i/>
        </w:rPr>
        <w:t xml:space="preserve">Research 26:18, </w:t>
      </w:r>
      <w:r w:rsidRPr="0016217D">
        <w:rPr>
          <w:bCs/>
        </w:rPr>
        <w:t>449-488.</w:t>
      </w:r>
      <w:bookmarkEnd w:id="38"/>
      <w:bookmarkEnd w:id="39"/>
      <w:bookmarkEnd w:id="40"/>
      <w:bookmarkEnd w:id="41"/>
      <w:bookmarkEnd w:id="42"/>
      <w:bookmarkEnd w:id="43"/>
      <w:bookmarkEnd w:id="44"/>
      <w:bookmarkEnd w:id="45"/>
      <w:bookmarkEnd w:id="46"/>
      <w:bookmarkEnd w:id="52"/>
      <w:bookmarkEnd w:id="53"/>
      <w:bookmarkEnd w:id="54"/>
      <w:bookmarkEnd w:id="55"/>
      <w:bookmarkEnd w:id="56"/>
    </w:p>
    <w:p w:rsidR="0016217D" w:rsidRPr="0016217D" w:rsidRDefault="0016217D" w:rsidP="0016217D">
      <w:pPr>
        <w:outlineLvl w:val="2"/>
        <w:rPr>
          <w:bCs/>
        </w:rPr>
      </w:pPr>
      <w:r>
        <w:rPr>
          <w:bCs/>
        </w:rPr>
        <w:t xml:space="preserve"> </w:t>
      </w:r>
      <w:bookmarkStart w:id="57" w:name="_Toc383970244"/>
      <w:bookmarkStart w:id="58" w:name="_Toc383970848"/>
      <w:bookmarkStart w:id="59" w:name="_Toc383971021"/>
      <w:bookmarkStart w:id="60" w:name="_Toc384236573"/>
      <w:bookmarkStart w:id="61" w:name="_Toc384236694"/>
      <w:bookmarkStart w:id="62" w:name="_Toc384409659"/>
      <w:bookmarkStart w:id="63" w:name="_Toc384470141"/>
      <w:bookmarkStart w:id="64" w:name="_Toc384470245"/>
      <w:bookmarkStart w:id="65" w:name="_Toc385444104"/>
      <w:bookmarkStart w:id="66" w:name="_Toc386996092"/>
      <w:bookmarkStart w:id="67" w:name="_Toc387605924"/>
      <w:bookmarkStart w:id="68" w:name="_Toc387691533"/>
      <w:bookmarkStart w:id="69" w:name="_Toc387695988"/>
      <w:bookmarkStart w:id="70" w:name="_Toc387696851"/>
      <w:r w:rsidRPr="0016217D">
        <w:rPr>
          <w:bCs/>
        </w:rPr>
        <w:t>Berg, M.T., Brunson, R.K., Stewart, E.A., &amp; Simons, R.L</w:t>
      </w:r>
      <w:r w:rsidR="009F4950">
        <w:rPr>
          <w:bCs/>
        </w:rPr>
        <w:t>.</w:t>
      </w:r>
      <w:r w:rsidRPr="0016217D">
        <w:rPr>
          <w:bCs/>
        </w:rPr>
        <w:t xml:space="preserve"> (2011).  Neighborhood Cultural </w:t>
      </w:r>
      <w:r w:rsidR="001B553A">
        <w:rPr>
          <w:bCs/>
        </w:rPr>
        <w:tab/>
      </w:r>
      <w:r w:rsidRPr="0016217D">
        <w:rPr>
          <w:bCs/>
        </w:rPr>
        <w:t xml:space="preserve">Heterogeneity and Adolescent Violence.  </w:t>
      </w:r>
      <w:r w:rsidRPr="0016217D">
        <w:rPr>
          <w:bCs/>
          <w:i/>
        </w:rPr>
        <w:t xml:space="preserve">Journal of  Quantitative Criminology 28, </w:t>
      </w:r>
      <w:r w:rsidRPr="0016217D">
        <w:rPr>
          <w:bCs/>
        </w:rPr>
        <w:t>411-</w:t>
      </w:r>
      <w:r w:rsidR="001B553A">
        <w:rPr>
          <w:bCs/>
        </w:rPr>
        <w:tab/>
      </w:r>
      <w:r w:rsidRPr="0016217D">
        <w:rPr>
          <w:bCs/>
        </w:rPr>
        <w:t>435.</w:t>
      </w:r>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16217D" w:rsidRPr="0016217D" w:rsidRDefault="0016217D" w:rsidP="0016217D">
      <w:pPr>
        <w:outlineLvl w:val="2"/>
        <w:rPr>
          <w:bCs/>
        </w:rPr>
      </w:pPr>
      <w:r>
        <w:rPr>
          <w:bCs/>
        </w:rPr>
        <w:t xml:space="preserve"> </w:t>
      </w:r>
      <w:bookmarkStart w:id="71" w:name="_Toc383970245"/>
      <w:bookmarkStart w:id="72" w:name="_Toc383970849"/>
      <w:bookmarkStart w:id="73" w:name="_Toc383971022"/>
      <w:bookmarkStart w:id="74" w:name="_Toc384236574"/>
      <w:bookmarkStart w:id="75" w:name="_Toc384236695"/>
      <w:bookmarkStart w:id="76" w:name="_Toc384409660"/>
      <w:bookmarkStart w:id="77" w:name="_Toc384470142"/>
      <w:bookmarkStart w:id="78" w:name="_Toc384470246"/>
      <w:bookmarkStart w:id="79" w:name="_Toc385444105"/>
      <w:bookmarkStart w:id="80" w:name="_Toc386996093"/>
      <w:bookmarkStart w:id="81" w:name="_Toc387605925"/>
      <w:bookmarkStart w:id="82" w:name="_Toc387691534"/>
      <w:bookmarkStart w:id="83" w:name="_Toc387695989"/>
      <w:bookmarkStart w:id="84" w:name="_Toc387696852"/>
      <w:r w:rsidRPr="0016217D">
        <w:rPr>
          <w:bCs/>
        </w:rPr>
        <w:t xml:space="preserve">Boggs, S. (1965).  Urban Crime Patterns.  </w:t>
      </w:r>
      <w:r w:rsidRPr="0016217D">
        <w:rPr>
          <w:bCs/>
          <w:i/>
        </w:rPr>
        <w:t xml:space="preserve">American Sociological Review 30:6. </w:t>
      </w:r>
      <w:r w:rsidRPr="0016217D">
        <w:rPr>
          <w:bCs/>
        </w:rPr>
        <w:t>899-908.</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16217D" w:rsidRPr="0016217D" w:rsidRDefault="0016217D" w:rsidP="0016217D">
      <w:pPr>
        <w:outlineLvl w:val="2"/>
        <w:rPr>
          <w:bCs/>
        </w:rPr>
      </w:pPr>
      <w:r>
        <w:rPr>
          <w:bCs/>
        </w:rPr>
        <w:t xml:space="preserve"> </w:t>
      </w:r>
      <w:bookmarkStart w:id="85" w:name="_Toc383970246"/>
      <w:bookmarkStart w:id="86" w:name="_Toc383970850"/>
      <w:bookmarkStart w:id="87" w:name="_Toc383971023"/>
      <w:bookmarkStart w:id="88" w:name="_Toc384236575"/>
      <w:bookmarkStart w:id="89" w:name="_Toc384236696"/>
      <w:bookmarkStart w:id="90" w:name="_Toc384409661"/>
      <w:bookmarkStart w:id="91" w:name="_Toc384470143"/>
      <w:bookmarkStart w:id="92" w:name="_Toc384470247"/>
      <w:bookmarkStart w:id="93" w:name="_Toc385444106"/>
      <w:bookmarkStart w:id="94" w:name="_Toc386996094"/>
      <w:bookmarkStart w:id="95" w:name="_Toc387605926"/>
      <w:bookmarkStart w:id="96" w:name="_Toc387691535"/>
      <w:bookmarkStart w:id="97" w:name="_Toc387695990"/>
      <w:bookmarkStart w:id="98" w:name="_Toc387696853"/>
      <w:r w:rsidRPr="0016217D">
        <w:rPr>
          <w:bCs/>
        </w:rPr>
        <w:t xml:space="preserve">Bowers, K. &amp; Hirschfield, A. (1999).  Exploring links between crime and disadvantage in </w:t>
      </w:r>
      <w:r w:rsidR="001B553A">
        <w:rPr>
          <w:bCs/>
        </w:rPr>
        <w:tab/>
      </w:r>
      <w:r w:rsidRPr="0016217D">
        <w:rPr>
          <w:bCs/>
        </w:rPr>
        <w:t xml:space="preserve">north-west England:  </w:t>
      </w:r>
      <w:r>
        <w:rPr>
          <w:bCs/>
        </w:rPr>
        <w:tab/>
      </w:r>
      <w:r w:rsidRPr="0016217D">
        <w:rPr>
          <w:bCs/>
        </w:rPr>
        <w:t xml:space="preserve">an analysis using geographical information systems.  </w:t>
      </w:r>
      <w:r w:rsidRPr="0016217D">
        <w:rPr>
          <w:bCs/>
          <w:i/>
        </w:rPr>
        <w:t xml:space="preserve">International </w:t>
      </w:r>
      <w:r w:rsidR="001B553A">
        <w:rPr>
          <w:bCs/>
          <w:i/>
        </w:rPr>
        <w:tab/>
      </w:r>
      <w:r w:rsidRPr="0016217D">
        <w:rPr>
          <w:bCs/>
          <w:i/>
        </w:rPr>
        <w:t xml:space="preserve">Journal of Geographical Information Science 13:2. </w:t>
      </w:r>
      <w:r w:rsidRPr="0016217D">
        <w:rPr>
          <w:bCs/>
        </w:rPr>
        <w:t>159-184.</w:t>
      </w:r>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16217D">
        <w:rPr>
          <w:bCs/>
        </w:rPr>
        <w:t xml:space="preserve">  </w:t>
      </w:r>
    </w:p>
    <w:p w:rsidR="001B553A" w:rsidRDefault="00D22BB8" w:rsidP="001B553A">
      <w:pPr>
        <w:autoSpaceDE w:val="0"/>
        <w:autoSpaceDN w:val="0"/>
        <w:adjustRightInd w:val="0"/>
        <w:spacing w:after="0"/>
      </w:pPr>
      <w:r>
        <w:rPr>
          <w:bCs/>
        </w:rPr>
        <w:t xml:space="preserve"> </w:t>
      </w:r>
      <w:r w:rsidR="0016217D" w:rsidRPr="0016217D">
        <w:rPr>
          <w:bCs/>
        </w:rPr>
        <w:t xml:space="preserve">Ceccato, V. (2005).  </w:t>
      </w:r>
      <w:r w:rsidR="0016217D" w:rsidRPr="0016217D">
        <w:t xml:space="preserve">Homicide in Sao Paulo, Brazil: Assessing spatial-temporal and weather </w:t>
      </w:r>
      <w:r w:rsidR="001B553A">
        <w:tab/>
      </w:r>
      <w:r w:rsidR="0016217D" w:rsidRPr="0016217D">
        <w:t xml:space="preserve">variations.  </w:t>
      </w:r>
      <w:r w:rsidR="0016217D" w:rsidRPr="0016217D">
        <w:rPr>
          <w:i/>
        </w:rPr>
        <w:t xml:space="preserve">Journal of Environmental Psychology 25:3, </w:t>
      </w:r>
      <w:r w:rsidR="0016217D" w:rsidRPr="0016217D">
        <w:t>307-321.</w:t>
      </w:r>
    </w:p>
    <w:p w:rsidR="001B553A" w:rsidRDefault="001B553A" w:rsidP="001B553A">
      <w:pPr>
        <w:autoSpaceDE w:val="0"/>
        <w:autoSpaceDN w:val="0"/>
        <w:adjustRightInd w:val="0"/>
        <w:spacing w:after="0"/>
      </w:pPr>
    </w:p>
    <w:p w:rsidR="001B553A" w:rsidRDefault="00984DEA" w:rsidP="001B553A">
      <w:pPr>
        <w:autoSpaceDE w:val="0"/>
        <w:autoSpaceDN w:val="0"/>
        <w:adjustRightInd w:val="0"/>
        <w:spacing w:after="0"/>
      </w:pPr>
      <w:r>
        <w:t xml:space="preserve">Census. (2014).  </w:t>
      </w:r>
      <w:r w:rsidRPr="00E349F2">
        <w:rPr>
          <w:i/>
        </w:rPr>
        <w:t>State &amp; County QuickFacts.</w:t>
      </w:r>
      <w:r>
        <w:rPr>
          <w:i/>
        </w:rPr>
        <w:t xml:space="preserve">  </w:t>
      </w:r>
      <w:r>
        <w:t>Retrieved 03 26, 201</w:t>
      </w:r>
      <w:r w:rsidR="00E1283E">
        <w:t>4</w:t>
      </w:r>
      <w:r>
        <w:t xml:space="preserve">, from Census.gov:  </w:t>
      </w:r>
      <w:r w:rsidR="001B553A">
        <w:tab/>
      </w:r>
      <w:r w:rsidRPr="0085512C">
        <w:t>http://quickfacts.census.gov/qfd/states/17/1714000.html</w:t>
      </w:r>
    </w:p>
    <w:p w:rsidR="001B553A" w:rsidRDefault="001B553A" w:rsidP="001B553A">
      <w:pPr>
        <w:autoSpaceDE w:val="0"/>
        <w:autoSpaceDN w:val="0"/>
        <w:adjustRightInd w:val="0"/>
        <w:spacing w:after="0"/>
      </w:pPr>
    </w:p>
    <w:p w:rsidR="001B553A" w:rsidRDefault="00E1283E" w:rsidP="001B553A">
      <w:pPr>
        <w:autoSpaceDE w:val="0"/>
        <w:autoSpaceDN w:val="0"/>
        <w:adjustRightInd w:val="0"/>
        <w:spacing w:after="0"/>
      </w:pPr>
      <w:r>
        <w:t>Census</w:t>
      </w:r>
      <w:r w:rsidR="009F4950">
        <w:t xml:space="preserve">. </w:t>
      </w:r>
      <w:r>
        <w:t xml:space="preserve"> (2014).  </w:t>
      </w:r>
      <w:r>
        <w:rPr>
          <w:i/>
        </w:rPr>
        <w:t xml:space="preserve">What is the American Community Survey.  </w:t>
      </w:r>
      <w:r>
        <w:t xml:space="preserve">Retrieved 04 03, 2014 from </w:t>
      </w:r>
      <w:r w:rsidR="001B553A">
        <w:tab/>
      </w:r>
      <w:r>
        <w:t>Census.gov:</w:t>
      </w:r>
      <w:r w:rsidR="001B553A">
        <w:t xml:space="preserve">  </w:t>
      </w:r>
      <w:r w:rsidRPr="00E1283E">
        <w:t>https://www.census.gov/acs/www/</w:t>
      </w:r>
    </w:p>
    <w:p w:rsidR="001B553A" w:rsidRDefault="001B553A" w:rsidP="001B553A">
      <w:pPr>
        <w:autoSpaceDE w:val="0"/>
        <w:autoSpaceDN w:val="0"/>
        <w:adjustRightInd w:val="0"/>
        <w:spacing w:after="0"/>
        <w:rPr>
          <w:spacing w:val="-1"/>
        </w:rPr>
      </w:pPr>
    </w:p>
    <w:p w:rsidR="00984DEA" w:rsidRPr="001B553A" w:rsidRDefault="00984DEA" w:rsidP="001B553A">
      <w:pPr>
        <w:autoSpaceDE w:val="0"/>
        <w:autoSpaceDN w:val="0"/>
        <w:adjustRightInd w:val="0"/>
        <w:spacing w:after="0"/>
      </w:pPr>
      <w:r>
        <w:rPr>
          <w:spacing w:val="-1"/>
        </w:rPr>
        <w:t xml:space="preserve">City of Chicago.  (2014).  </w:t>
      </w:r>
      <w:r>
        <w:rPr>
          <w:i/>
          <w:spacing w:val="-1"/>
        </w:rPr>
        <w:t>Data Portal</w:t>
      </w:r>
      <w:r w:rsidRPr="009D5998">
        <w:rPr>
          <w:spacing w:val="-1"/>
        </w:rPr>
        <w:t>.</w:t>
      </w:r>
      <w:r>
        <w:rPr>
          <w:spacing w:val="-1"/>
        </w:rPr>
        <w:t xml:space="preserve">  Retrieved 10 31, 2013, from </w:t>
      </w:r>
      <w:r w:rsidRPr="00250363">
        <w:rPr>
          <w:spacing w:val="-1"/>
        </w:rPr>
        <w:t>data.cityofchicago.org</w:t>
      </w:r>
      <w:r>
        <w:rPr>
          <w:spacing w:val="-1"/>
        </w:rPr>
        <w:t xml:space="preserve">:  </w:t>
      </w:r>
      <w:r w:rsidR="001B553A">
        <w:rPr>
          <w:spacing w:val="-1"/>
        </w:rPr>
        <w:tab/>
      </w:r>
      <w:r w:rsidRPr="00250363">
        <w:rPr>
          <w:spacing w:val="-1"/>
        </w:rPr>
        <w:t>https://data.cityofchicago.org/Public-Safety/Crimes-2001-to-present/ijzp-q8t2</w:t>
      </w:r>
      <w:r w:rsidRPr="009D5998">
        <w:t xml:space="preserve"> </w:t>
      </w:r>
      <w:r>
        <w:rPr>
          <w:spacing w:val="-1"/>
        </w:rPr>
        <w:t xml:space="preserve">  </w:t>
      </w:r>
    </w:p>
    <w:p w:rsidR="001B553A" w:rsidRDefault="00D22BB8" w:rsidP="009634A4">
      <w:pPr>
        <w:outlineLvl w:val="2"/>
        <w:rPr>
          <w:bCs/>
        </w:rPr>
      </w:pPr>
      <w:r>
        <w:rPr>
          <w:bCs/>
        </w:rPr>
        <w:t xml:space="preserve"> </w:t>
      </w:r>
    </w:p>
    <w:p w:rsidR="009634A4" w:rsidRDefault="009634A4" w:rsidP="009634A4">
      <w:pPr>
        <w:outlineLvl w:val="2"/>
        <w:rPr>
          <w:bCs/>
        </w:rPr>
      </w:pPr>
      <w:bookmarkStart w:id="99" w:name="_Toc383970247"/>
      <w:bookmarkStart w:id="100" w:name="_Toc383970851"/>
      <w:bookmarkStart w:id="101" w:name="_Toc383971024"/>
      <w:bookmarkStart w:id="102" w:name="_Toc384236576"/>
      <w:bookmarkStart w:id="103" w:name="_Toc384236697"/>
      <w:bookmarkStart w:id="104" w:name="_Toc384409662"/>
      <w:bookmarkStart w:id="105" w:name="_Toc384470144"/>
      <w:bookmarkStart w:id="106" w:name="_Toc384470248"/>
      <w:bookmarkStart w:id="107" w:name="_Toc385444107"/>
      <w:bookmarkStart w:id="108" w:name="_Toc386996095"/>
      <w:bookmarkStart w:id="109" w:name="_Toc387605927"/>
      <w:bookmarkStart w:id="110" w:name="_Toc387691536"/>
      <w:bookmarkStart w:id="111" w:name="_Toc387695991"/>
      <w:bookmarkStart w:id="112" w:name="_Toc387696854"/>
      <w:r w:rsidRPr="009634A4">
        <w:rPr>
          <w:bCs/>
        </w:rPr>
        <w:t xml:space="preserve">Earls, F., Morenoff, J.D, &amp; Sampson, R.J. (1999).  Beyond Social Capital:  Spatial Dynamics of </w:t>
      </w:r>
      <w:r w:rsidR="001B553A">
        <w:rPr>
          <w:bCs/>
        </w:rPr>
        <w:tab/>
      </w:r>
      <w:r w:rsidRPr="009634A4">
        <w:rPr>
          <w:bCs/>
        </w:rPr>
        <w:t xml:space="preserve">Collective Efficacy for Children.  </w:t>
      </w:r>
      <w:r w:rsidRPr="009634A4">
        <w:rPr>
          <w:bCs/>
          <w:i/>
        </w:rPr>
        <w:t xml:space="preserve">American Sociological Review 64:5, </w:t>
      </w:r>
      <w:r w:rsidRPr="009634A4">
        <w:rPr>
          <w:bCs/>
        </w:rPr>
        <w:t>633-660.</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833298" w:rsidRDefault="00937AD4" w:rsidP="00833298">
      <w:pPr>
        <w:outlineLvl w:val="2"/>
        <w:rPr>
          <w:spacing w:val="-1"/>
        </w:rPr>
      </w:pPr>
      <w:bookmarkStart w:id="113" w:name="_Toc386996096"/>
      <w:bookmarkStart w:id="114" w:name="_Toc387605928"/>
      <w:bookmarkStart w:id="115" w:name="_Toc387691537"/>
      <w:bookmarkStart w:id="116" w:name="_Toc387695992"/>
      <w:bookmarkStart w:id="117" w:name="_Toc387696855"/>
      <w:r>
        <w:rPr>
          <w:bCs/>
        </w:rPr>
        <w:t>ESRI. (n.d).  ArcGIS 10 Help.  Redlands, CA.</w:t>
      </w:r>
      <w:bookmarkEnd w:id="113"/>
      <w:bookmarkEnd w:id="114"/>
      <w:bookmarkEnd w:id="115"/>
      <w:bookmarkEnd w:id="116"/>
      <w:bookmarkEnd w:id="117"/>
    </w:p>
    <w:p w:rsidR="00984DEA" w:rsidRPr="00833298" w:rsidRDefault="00984DEA" w:rsidP="00833298">
      <w:pPr>
        <w:outlineLvl w:val="2"/>
        <w:rPr>
          <w:spacing w:val="-1"/>
        </w:rPr>
      </w:pPr>
      <w:bookmarkStart w:id="118" w:name="_Toc387695993"/>
      <w:bookmarkStart w:id="119" w:name="_Toc387696856"/>
      <w:r>
        <w:rPr>
          <w:spacing w:val="-1"/>
        </w:rPr>
        <w:t>Federal Bureau of Investigation.</w:t>
      </w:r>
      <w:r w:rsidRPr="009D5998">
        <w:t xml:space="preserve"> </w:t>
      </w:r>
      <w:r w:rsidRPr="009D5998">
        <w:rPr>
          <w:spacing w:val="-1"/>
        </w:rPr>
        <w:t>(</w:t>
      </w:r>
      <w:r>
        <w:rPr>
          <w:spacing w:val="-1"/>
        </w:rPr>
        <w:t>2011</w:t>
      </w:r>
      <w:r w:rsidRPr="009D5998">
        <w:rPr>
          <w:spacing w:val="-1"/>
        </w:rPr>
        <w:t>).</w:t>
      </w:r>
      <w:r w:rsidRPr="009D5998">
        <w:t xml:space="preserve"> </w:t>
      </w:r>
      <w:r>
        <w:rPr>
          <w:i/>
          <w:spacing w:val="-1"/>
        </w:rPr>
        <w:t>Uniform Crime Reports</w:t>
      </w:r>
      <w:r w:rsidRPr="009D5998">
        <w:rPr>
          <w:spacing w:val="-1"/>
        </w:rPr>
        <w:t>.</w:t>
      </w:r>
      <w:r w:rsidRPr="009D5998">
        <w:t xml:space="preserve"> </w:t>
      </w:r>
      <w:r w:rsidRPr="009D5998">
        <w:rPr>
          <w:spacing w:val="-1"/>
        </w:rPr>
        <w:t>Retrieved</w:t>
      </w:r>
      <w:r w:rsidRPr="009D5998">
        <w:rPr>
          <w:spacing w:val="-3"/>
        </w:rPr>
        <w:t xml:space="preserve"> </w:t>
      </w:r>
      <w:r>
        <w:t>03 24</w:t>
      </w:r>
      <w:r w:rsidRPr="009D5998">
        <w:rPr>
          <w:spacing w:val="-1"/>
        </w:rPr>
        <w:t>,</w:t>
      </w:r>
      <w:r w:rsidRPr="009D5998">
        <w:rPr>
          <w:spacing w:val="-2"/>
        </w:rPr>
        <w:t xml:space="preserve"> </w:t>
      </w:r>
      <w:r w:rsidRPr="009D5998">
        <w:rPr>
          <w:spacing w:val="-1"/>
        </w:rPr>
        <w:t>201</w:t>
      </w:r>
      <w:r>
        <w:rPr>
          <w:spacing w:val="-1"/>
        </w:rPr>
        <w:t>4</w:t>
      </w:r>
      <w:r w:rsidRPr="009D5998">
        <w:rPr>
          <w:spacing w:val="-1"/>
        </w:rPr>
        <w:t>,</w:t>
      </w:r>
      <w:r w:rsidRPr="009D5998">
        <w:rPr>
          <w:spacing w:val="-2"/>
        </w:rPr>
        <w:t xml:space="preserve"> </w:t>
      </w:r>
      <w:r w:rsidRPr="009D5998">
        <w:rPr>
          <w:spacing w:val="-1"/>
        </w:rPr>
        <w:t xml:space="preserve">from </w:t>
      </w:r>
      <w:r w:rsidR="00833298">
        <w:rPr>
          <w:spacing w:val="-1"/>
        </w:rPr>
        <w:tab/>
      </w:r>
      <w:r>
        <w:rPr>
          <w:spacing w:val="-1"/>
        </w:rPr>
        <w:t>Fbi</w:t>
      </w:r>
      <w:r w:rsidRPr="009D5998">
        <w:rPr>
          <w:spacing w:val="-1"/>
        </w:rPr>
        <w:t>.gov:</w:t>
      </w:r>
      <w:hyperlink r:id="rId19">
        <w:r w:rsidRPr="009D5998">
          <w:rPr>
            <w:spacing w:val="51"/>
          </w:rPr>
          <w:t xml:space="preserve"> </w:t>
        </w:r>
        <w:r w:rsidRPr="009D5998">
          <w:rPr>
            <w:spacing w:val="-1"/>
          </w:rPr>
          <w:t>http://www.fbi.gov/about-us/cjis/ucr/crime-in-the-u.s/2011/crime-in-the-u.s.-</w:t>
        </w:r>
        <w:r w:rsidR="00833298">
          <w:rPr>
            <w:spacing w:val="-1"/>
          </w:rPr>
          <w:tab/>
        </w:r>
        <w:r w:rsidRPr="009D5998">
          <w:rPr>
            <w:spacing w:val="-1"/>
          </w:rPr>
          <w:t>2011/tables/table_12_crime_trends_by_population_group_2010-2011.xls</w:t>
        </w:r>
        <w:bookmarkEnd w:id="118"/>
        <w:bookmarkEnd w:id="119"/>
      </w:hyperlink>
    </w:p>
    <w:p w:rsidR="00833298" w:rsidRDefault="009F4950" w:rsidP="00984DEA">
      <w:pPr>
        <w:spacing w:before="194"/>
        <w:ind w:left="839" w:hanging="721"/>
      </w:pPr>
      <w:r>
        <w:lastRenderedPageBreak/>
        <w:t>Goode,</w:t>
      </w:r>
      <w:r w:rsidR="00115B3C">
        <w:t xml:space="preserve"> E.</w:t>
      </w:r>
      <w:r>
        <w:t xml:space="preserve">. (2011, 09 28).  </w:t>
      </w:r>
      <w:r w:rsidRPr="009F4950">
        <w:rPr>
          <w:i/>
        </w:rPr>
        <w:t>Rape Definition Too Narrow in Federal Statistics, Critics Say.</w:t>
      </w:r>
      <w:r>
        <w:t xml:space="preserve">  Retrieved 04 08, 2014, from Nytimes.com:  </w:t>
      </w:r>
      <w:r w:rsidRPr="009F4950">
        <w:t>http://www.nytimes.com/2011/09/29/us/federal-rules-on-rape-statistics-criticized.html?pagewanted=all&amp;_r=0</w:t>
      </w:r>
    </w:p>
    <w:p w:rsidR="00984DEA" w:rsidRDefault="00984DEA" w:rsidP="00984DEA">
      <w:pPr>
        <w:spacing w:before="194"/>
        <w:ind w:left="839" w:hanging="721"/>
      </w:pPr>
      <w:r>
        <w:t xml:space="preserve">Huffington Post. (2013, 09 12).  'Chi-Raq' Documentary:  </w:t>
      </w:r>
      <w:r w:rsidRPr="00F3116C">
        <w:rPr>
          <w:i/>
        </w:rPr>
        <w:t>Will Robson-Scott Highlights Shooters, Survivors or City Violence.</w:t>
      </w:r>
      <w:r>
        <w:t xml:space="preserve"> Retrieved 03 25, 2014, from Huffingtonpost.com:  </w:t>
      </w:r>
      <w:r w:rsidRPr="00F3116C">
        <w:t>http://www.huffingtonpost.com/2013/09/12/chi-raq-documentary-_n_3916444.htm</w:t>
      </w:r>
    </w:p>
    <w:p w:rsidR="00A06CAF" w:rsidRPr="00A06CAF" w:rsidRDefault="00B24A5B" w:rsidP="00A06CAF">
      <w:pPr>
        <w:outlineLvl w:val="2"/>
        <w:rPr>
          <w:bCs/>
        </w:rPr>
      </w:pPr>
      <w:bookmarkStart w:id="120" w:name="_Toc383970248"/>
      <w:bookmarkStart w:id="121" w:name="_Toc383970852"/>
      <w:bookmarkStart w:id="122" w:name="_Toc383971025"/>
      <w:bookmarkStart w:id="123" w:name="_Toc384236577"/>
      <w:bookmarkStart w:id="124" w:name="_Toc384236698"/>
      <w:bookmarkStart w:id="125" w:name="_Toc384409663"/>
      <w:bookmarkStart w:id="126" w:name="_Toc384470145"/>
      <w:bookmarkStart w:id="127" w:name="_Toc384470249"/>
      <w:bookmarkStart w:id="128" w:name="_Toc385444108"/>
      <w:bookmarkStart w:id="129" w:name="_Toc386996097"/>
      <w:bookmarkStart w:id="130" w:name="_Toc387605929"/>
      <w:bookmarkStart w:id="131" w:name="_Toc387691538"/>
      <w:r>
        <w:rPr>
          <w:bCs/>
        </w:rPr>
        <w:t xml:space="preserve"> </w:t>
      </w:r>
      <w:bookmarkStart w:id="132" w:name="_Toc387695994"/>
      <w:bookmarkStart w:id="133" w:name="_Toc387696857"/>
      <w:r w:rsidR="00A06CAF" w:rsidRPr="00A06CAF">
        <w:rPr>
          <w:bCs/>
        </w:rPr>
        <w:t xml:space="preserve">Graif, C. &amp; Sampson, R. J. (2009).  Spatial Heterogeneity in the Effects of Immigration and </w:t>
      </w:r>
      <w:r w:rsidR="001B553A">
        <w:rPr>
          <w:bCs/>
        </w:rPr>
        <w:tab/>
      </w:r>
      <w:r w:rsidR="00A06CAF" w:rsidRPr="00A06CAF">
        <w:rPr>
          <w:bCs/>
        </w:rPr>
        <w:t xml:space="preserve">Diversity on </w:t>
      </w:r>
      <w:r w:rsidR="00A06CAF">
        <w:rPr>
          <w:bCs/>
        </w:rPr>
        <w:tab/>
      </w:r>
      <w:r w:rsidR="00A06CAF" w:rsidRPr="00A06CAF">
        <w:rPr>
          <w:bCs/>
        </w:rPr>
        <w:t xml:space="preserve">Neighborhood Homicide Rates.  </w:t>
      </w:r>
      <w:r w:rsidR="00A06CAF" w:rsidRPr="00A06CAF">
        <w:rPr>
          <w:bCs/>
          <w:i/>
        </w:rPr>
        <w:t>Homicide Studies</w:t>
      </w:r>
      <w:r w:rsidR="00A06CAF" w:rsidRPr="00A06CAF">
        <w:rPr>
          <w:bCs/>
        </w:rPr>
        <w:t xml:space="preserve"> </w:t>
      </w:r>
      <w:r w:rsidR="00A06CAF" w:rsidRPr="00A06CAF">
        <w:rPr>
          <w:bCs/>
          <w:i/>
        </w:rPr>
        <w:t xml:space="preserve">13:3, </w:t>
      </w:r>
      <w:r w:rsidR="00A06CAF" w:rsidRPr="00A06CAF">
        <w:rPr>
          <w:bCs/>
        </w:rPr>
        <w:t>242-260.</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A06CAF" w:rsidRDefault="00A06CAF" w:rsidP="00A06CAF">
      <w:pPr>
        <w:outlineLvl w:val="2"/>
        <w:rPr>
          <w:bCs/>
        </w:rPr>
      </w:pPr>
      <w:bookmarkStart w:id="134" w:name="_Toc383970249"/>
      <w:bookmarkStart w:id="135" w:name="_Toc383970853"/>
      <w:bookmarkStart w:id="136" w:name="_Toc383971026"/>
      <w:bookmarkStart w:id="137" w:name="_Toc384236578"/>
      <w:bookmarkStart w:id="138" w:name="_Toc384236699"/>
      <w:bookmarkStart w:id="139" w:name="_Toc384409664"/>
      <w:bookmarkStart w:id="140" w:name="_Toc384470146"/>
      <w:bookmarkStart w:id="141" w:name="_Toc384470250"/>
      <w:bookmarkStart w:id="142" w:name="_Toc385444109"/>
      <w:bookmarkStart w:id="143" w:name="_Toc386996098"/>
      <w:bookmarkStart w:id="144" w:name="_Toc387605930"/>
      <w:bookmarkStart w:id="145" w:name="_Toc387691539"/>
      <w:bookmarkStart w:id="146" w:name="_Toc387695995"/>
      <w:bookmarkStart w:id="147" w:name="_Toc387696858"/>
      <w:r w:rsidRPr="00A06CAF">
        <w:rPr>
          <w:bCs/>
        </w:rPr>
        <w:t xml:space="preserve">Matthews, S.A., Yang T-C., Hayslett, K.L., &amp; Ruback, R.B. (2010).  Built environment and </w:t>
      </w:r>
      <w:r w:rsidR="001B553A">
        <w:rPr>
          <w:bCs/>
        </w:rPr>
        <w:tab/>
      </w:r>
      <w:r w:rsidRPr="00A06CAF">
        <w:rPr>
          <w:bCs/>
        </w:rPr>
        <w:t xml:space="preserve">property crime in Seattle, 1998-2000: a Bayesian analysis. </w:t>
      </w:r>
      <w:r w:rsidRPr="00A06CAF">
        <w:rPr>
          <w:bCs/>
          <w:i/>
        </w:rPr>
        <w:t xml:space="preserve"> Environment and </w:t>
      </w:r>
      <w:r w:rsidR="001B553A">
        <w:rPr>
          <w:bCs/>
          <w:i/>
        </w:rPr>
        <w:tab/>
      </w:r>
      <w:r w:rsidRPr="00A06CAF">
        <w:rPr>
          <w:bCs/>
          <w:i/>
        </w:rPr>
        <w:t xml:space="preserve">Planning 42:6, </w:t>
      </w:r>
      <w:r w:rsidRPr="00A06CAF">
        <w:rPr>
          <w:bCs/>
        </w:rPr>
        <w:t>1403-1420.</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8815F4" w:rsidRDefault="00B24A5B" w:rsidP="008815F4">
      <w:pPr>
        <w:outlineLvl w:val="2"/>
        <w:rPr>
          <w:bCs/>
        </w:rPr>
      </w:pPr>
      <w:bookmarkStart w:id="148" w:name="_Toc383970250"/>
      <w:bookmarkStart w:id="149" w:name="_Toc383970854"/>
      <w:bookmarkStart w:id="150" w:name="_Toc383971027"/>
      <w:bookmarkStart w:id="151" w:name="_Toc384236579"/>
      <w:bookmarkStart w:id="152" w:name="_Toc384236700"/>
      <w:bookmarkStart w:id="153" w:name="_Toc384409665"/>
      <w:bookmarkStart w:id="154" w:name="_Toc384470147"/>
      <w:bookmarkStart w:id="155" w:name="_Toc384470251"/>
      <w:bookmarkStart w:id="156" w:name="_Toc385444110"/>
      <w:bookmarkStart w:id="157" w:name="_Toc386996099"/>
      <w:bookmarkStart w:id="158" w:name="_Toc387605931"/>
      <w:bookmarkStart w:id="159" w:name="_Toc387691540"/>
      <w:r>
        <w:rPr>
          <w:bCs/>
        </w:rPr>
        <w:t xml:space="preserve"> </w:t>
      </w:r>
      <w:bookmarkStart w:id="160" w:name="_Toc387695996"/>
      <w:bookmarkStart w:id="161" w:name="_Toc387696859"/>
      <w:r w:rsidR="008815F4" w:rsidRPr="008815F4">
        <w:rPr>
          <w:bCs/>
        </w:rPr>
        <w:t xml:space="preserve">Morenoff, J.D. (2003).    Neighborhood Mechanisms and the Spatial Dynamics of Birth </w:t>
      </w:r>
      <w:r w:rsidR="001B553A">
        <w:rPr>
          <w:bCs/>
        </w:rPr>
        <w:tab/>
      </w:r>
      <w:r w:rsidR="008815F4" w:rsidRPr="008815F4">
        <w:rPr>
          <w:bCs/>
        </w:rPr>
        <w:t xml:space="preserve">Weight.  </w:t>
      </w:r>
      <w:r w:rsidR="008815F4" w:rsidRPr="008815F4">
        <w:rPr>
          <w:bCs/>
          <w:i/>
        </w:rPr>
        <w:t xml:space="preserve">American </w:t>
      </w:r>
      <w:r w:rsidR="008815F4">
        <w:rPr>
          <w:bCs/>
          <w:i/>
        </w:rPr>
        <w:tab/>
      </w:r>
      <w:r w:rsidR="008815F4" w:rsidRPr="008815F4">
        <w:rPr>
          <w:bCs/>
          <w:i/>
        </w:rPr>
        <w:t xml:space="preserve">Journal of Sociology 108:5, </w:t>
      </w:r>
      <w:r w:rsidR="008815F4" w:rsidRPr="008815F4">
        <w:rPr>
          <w:bCs/>
        </w:rPr>
        <w:t>976-1017.</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354B9F" w:rsidRPr="008815F4" w:rsidRDefault="00451F84" w:rsidP="008815F4">
      <w:pPr>
        <w:outlineLvl w:val="2"/>
        <w:rPr>
          <w:bCs/>
        </w:rPr>
      </w:pPr>
      <w:r>
        <w:rPr>
          <w:bCs/>
        </w:rPr>
        <w:t xml:space="preserve"> </w:t>
      </w:r>
      <w:bookmarkStart w:id="162" w:name="_Toc385444111"/>
      <w:bookmarkStart w:id="163" w:name="_Toc386996100"/>
      <w:bookmarkStart w:id="164" w:name="_Toc387605932"/>
      <w:bookmarkStart w:id="165" w:name="_Toc387691541"/>
      <w:bookmarkStart w:id="166" w:name="_Toc387695997"/>
      <w:bookmarkStart w:id="167" w:name="_Toc387696860"/>
      <w:r w:rsidR="00354B9F" w:rsidRPr="00323261">
        <w:rPr>
          <w:bCs/>
        </w:rPr>
        <w:t xml:space="preserve">O'Sullivan, D. and Unwin D. (2010).  </w:t>
      </w:r>
      <w:r w:rsidR="00354B9F" w:rsidRPr="00323261">
        <w:rPr>
          <w:bCs/>
          <w:i/>
        </w:rPr>
        <w:t>Geographic Information Analysis.</w:t>
      </w:r>
      <w:r w:rsidR="00354B9F" w:rsidRPr="00323261">
        <w:rPr>
          <w:bCs/>
        </w:rPr>
        <w:t xml:space="preserve">  Hoboken:  John Wiley </w:t>
      </w:r>
      <w:r w:rsidR="001B553A">
        <w:rPr>
          <w:bCs/>
        </w:rPr>
        <w:tab/>
      </w:r>
      <w:r w:rsidR="00354B9F" w:rsidRPr="00323261">
        <w:rPr>
          <w:bCs/>
        </w:rPr>
        <w:t>&amp; Sons, Inc.</w:t>
      </w:r>
      <w:bookmarkEnd w:id="162"/>
      <w:bookmarkEnd w:id="163"/>
      <w:bookmarkEnd w:id="164"/>
      <w:bookmarkEnd w:id="165"/>
      <w:bookmarkEnd w:id="166"/>
      <w:bookmarkEnd w:id="167"/>
    </w:p>
    <w:p w:rsidR="00984DEA" w:rsidRDefault="00984DEA" w:rsidP="0016217D">
      <w:r>
        <w:t xml:space="preserve"> Peterson, N. (2012, 05 23).  </w:t>
      </w:r>
      <w:r>
        <w:rPr>
          <w:i/>
        </w:rPr>
        <w:t xml:space="preserve">Chicago's murder rate mirrors warzone, federal data shows.  </w:t>
      </w:r>
      <w:r w:rsidR="001B553A">
        <w:rPr>
          <w:i/>
        </w:rPr>
        <w:tab/>
      </w:r>
      <w:r w:rsidR="00B24A5B">
        <w:t xml:space="preserve">Retrieved 03 26, </w:t>
      </w:r>
      <w:r>
        <w:t xml:space="preserve">2014, from Austinweeklynews.com:  </w:t>
      </w:r>
      <w:r w:rsidR="00B24A5B">
        <w:tab/>
      </w:r>
      <w:r w:rsidRPr="00AF2172">
        <w:t>http://www.austinweeklynews.com/News/Articles/5-23-2012/Chicago's-murder-rate-</w:t>
      </w:r>
      <w:r w:rsidR="00B24A5B">
        <w:tab/>
      </w:r>
      <w:r w:rsidRPr="00AF2172">
        <w:t>mirrors-war-zone,-federal-data-shows/</w:t>
      </w:r>
      <w:r>
        <w:t xml:space="preserve"> </w:t>
      </w:r>
    </w:p>
    <w:p w:rsidR="00833298" w:rsidRDefault="00B24A5B" w:rsidP="00833298">
      <w:pPr>
        <w:outlineLvl w:val="2"/>
        <w:rPr>
          <w:bCs/>
        </w:rPr>
      </w:pPr>
      <w:bookmarkStart w:id="168" w:name="_Toc383970251"/>
      <w:bookmarkStart w:id="169" w:name="_Toc383970855"/>
      <w:bookmarkStart w:id="170" w:name="_Toc383971028"/>
      <w:bookmarkStart w:id="171" w:name="_Toc384236580"/>
      <w:bookmarkStart w:id="172" w:name="_Toc384236701"/>
      <w:bookmarkStart w:id="173" w:name="_Toc384409666"/>
      <w:bookmarkStart w:id="174" w:name="_Toc384470148"/>
      <w:bookmarkStart w:id="175" w:name="_Toc384470252"/>
      <w:bookmarkStart w:id="176" w:name="_Toc385444112"/>
      <w:bookmarkStart w:id="177" w:name="_Toc386996101"/>
      <w:bookmarkStart w:id="178" w:name="_Toc387605933"/>
      <w:bookmarkStart w:id="179" w:name="_Toc387691542"/>
      <w:r>
        <w:rPr>
          <w:bCs/>
        </w:rPr>
        <w:t xml:space="preserve"> </w:t>
      </w:r>
      <w:bookmarkStart w:id="180" w:name="_Toc387695998"/>
      <w:bookmarkStart w:id="181" w:name="_Toc387696861"/>
      <w:r w:rsidR="00893CCF" w:rsidRPr="00893CCF">
        <w:rPr>
          <w:bCs/>
        </w:rPr>
        <w:t xml:space="preserve">Raudenbush, S.W., Sampson, R.J., &amp; Sharkey, P. (2008).  Durable effects of concentrated </w:t>
      </w:r>
      <w:r>
        <w:rPr>
          <w:bCs/>
        </w:rPr>
        <w:tab/>
      </w:r>
      <w:r w:rsidR="00893CCF" w:rsidRPr="00893CCF">
        <w:rPr>
          <w:bCs/>
        </w:rPr>
        <w:t xml:space="preserve">disadvantage on verbal ability among African-American children.   </w:t>
      </w:r>
      <w:r w:rsidR="00893CCF" w:rsidRPr="00893CCF">
        <w:rPr>
          <w:bCs/>
          <w:i/>
        </w:rPr>
        <w:t xml:space="preserve">Proceedings of </w:t>
      </w:r>
      <w:r>
        <w:rPr>
          <w:bCs/>
          <w:i/>
        </w:rPr>
        <w:tab/>
      </w:r>
      <w:r w:rsidR="00893CCF" w:rsidRPr="00893CCF">
        <w:rPr>
          <w:bCs/>
          <w:i/>
        </w:rPr>
        <w:t>the National Academy of Sciences</w:t>
      </w:r>
      <w:r w:rsidR="00893CCF" w:rsidRPr="00893CCF">
        <w:rPr>
          <w:bCs/>
        </w:rPr>
        <w:t xml:space="preserve"> </w:t>
      </w:r>
      <w:r w:rsidR="00893CCF" w:rsidRPr="00893CCF">
        <w:rPr>
          <w:bCs/>
          <w:i/>
        </w:rPr>
        <w:t xml:space="preserve">105:3, </w:t>
      </w:r>
      <w:r w:rsidR="00893CCF" w:rsidRPr="00893CCF">
        <w:rPr>
          <w:bCs/>
        </w:rPr>
        <w:t>845-852.</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893CCF" w:rsidRPr="00893CCF">
        <w:rPr>
          <w:bCs/>
        </w:rPr>
        <w:t xml:space="preserve">   </w:t>
      </w:r>
    </w:p>
    <w:p w:rsidR="00451F84" w:rsidRPr="00833298" w:rsidRDefault="00451F84" w:rsidP="00833298">
      <w:pPr>
        <w:outlineLvl w:val="2"/>
        <w:rPr>
          <w:bCs/>
        </w:rPr>
      </w:pPr>
      <w:bookmarkStart w:id="182" w:name="_Toc387695999"/>
      <w:bookmarkStart w:id="183" w:name="_Toc387696862"/>
      <w:r>
        <w:t xml:space="preserve">Savage, C. (2012, 01 06).  </w:t>
      </w:r>
      <w:r>
        <w:rPr>
          <w:i/>
        </w:rPr>
        <w:t>U.S. to Expand Its Definition of Rape in Statistics</w:t>
      </w:r>
      <w:r w:rsidRPr="009F4950">
        <w:rPr>
          <w:i/>
        </w:rPr>
        <w:t>.</w:t>
      </w:r>
      <w:r>
        <w:t xml:space="preserve">  Retrieved 05 11, </w:t>
      </w:r>
      <w:r w:rsidR="00833298">
        <w:tab/>
      </w:r>
      <w:r>
        <w:t xml:space="preserve">2012, from Nytimes.com:  </w:t>
      </w:r>
      <w:r w:rsidRPr="00451F84">
        <w:t>http://www.nytimes.com/2012/01/07/us/politics/federal-crime-</w:t>
      </w:r>
      <w:r w:rsidR="00833298">
        <w:tab/>
      </w:r>
      <w:r w:rsidRPr="00451F84">
        <w:t>statistics-to-expand-rape-definition.html?_r=0</w:t>
      </w:r>
      <w:bookmarkEnd w:id="182"/>
      <w:bookmarkEnd w:id="183"/>
    </w:p>
    <w:p w:rsidR="00893CCF" w:rsidRDefault="00B24A5B" w:rsidP="00893CCF">
      <w:pPr>
        <w:outlineLvl w:val="2"/>
        <w:rPr>
          <w:bCs/>
        </w:rPr>
      </w:pPr>
      <w:bookmarkStart w:id="184" w:name="_Toc383970252"/>
      <w:bookmarkStart w:id="185" w:name="_Toc383970856"/>
      <w:bookmarkStart w:id="186" w:name="_Toc383971029"/>
      <w:bookmarkStart w:id="187" w:name="_Toc384236581"/>
      <w:bookmarkStart w:id="188" w:name="_Toc384236702"/>
      <w:bookmarkStart w:id="189" w:name="_Toc384409667"/>
      <w:bookmarkStart w:id="190" w:name="_Toc384470149"/>
      <w:bookmarkStart w:id="191" w:name="_Toc384470253"/>
      <w:bookmarkStart w:id="192" w:name="_Toc385444113"/>
      <w:bookmarkStart w:id="193" w:name="_Toc386996102"/>
      <w:bookmarkStart w:id="194" w:name="_Toc387605934"/>
      <w:bookmarkStart w:id="195" w:name="_Toc387691543"/>
      <w:r>
        <w:rPr>
          <w:bCs/>
        </w:rPr>
        <w:t xml:space="preserve"> </w:t>
      </w:r>
      <w:bookmarkStart w:id="196" w:name="_Toc387696000"/>
      <w:bookmarkStart w:id="197" w:name="_Toc387696863"/>
      <w:r w:rsidR="00893CCF" w:rsidRPr="00893CCF">
        <w:rPr>
          <w:bCs/>
        </w:rPr>
        <w:t xml:space="preserve">Shaw, C.R. (1929). </w:t>
      </w:r>
      <w:r w:rsidR="00893CCF" w:rsidRPr="00893CCF">
        <w:rPr>
          <w:bCs/>
          <w:i/>
        </w:rPr>
        <w:t xml:space="preserve">Delinquency Areas.  </w:t>
      </w:r>
      <w:r w:rsidR="00893CCF" w:rsidRPr="00893CCF">
        <w:rPr>
          <w:bCs/>
        </w:rPr>
        <w:t>Chicago: University of Chicago Press.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323261" w:rsidRDefault="00B24A5B" w:rsidP="00323261">
      <w:pPr>
        <w:spacing w:after="0"/>
        <w:rPr>
          <w:bCs/>
          <w:i/>
        </w:rPr>
      </w:pPr>
      <w:r>
        <w:rPr>
          <w:bCs/>
        </w:rPr>
        <w:t xml:space="preserve"> </w:t>
      </w:r>
      <w:r w:rsidR="00354B9F">
        <w:rPr>
          <w:bCs/>
        </w:rPr>
        <w:t xml:space="preserve">Stockburger, D.W. (1998).  </w:t>
      </w:r>
      <w:r w:rsidR="00354B9F" w:rsidRPr="00354B9F">
        <w:rPr>
          <w:bCs/>
          <w:i/>
        </w:rPr>
        <w:t>Introductory Statistics:  Concepts, Models, and Applications.</w:t>
      </w:r>
      <w:r w:rsidR="00354B9F">
        <w:rPr>
          <w:bCs/>
          <w:i/>
        </w:rPr>
        <w:t xml:space="preserve">  </w:t>
      </w:r>
      <w:r>
        <w:rPr>
          <w:bCs/>
          <w:i/>
        </w:rPr>
        <w:tab/>
      </w:r>
      <w:r w:rsidR="00354B9F">
        <w:rPr>
          <w:bCs/>
        </w:rPr>
        <w:t>Re</w:t>
      </w:r>
      <w:r>
        <w:rPr>
          <w:bCs/>
        </w:rPr>
        <w:t xml:space="preserve">trieved 04 15, </w:t>
      </w:r>
      <w:r w:rsidR="00354B9F">
        <w:rPr>
          <w:bCs/>
        </w:rPr>
        <w:t xml:space="preserve">2014 from Missouristate.edu:  </w:t>
      </w:r>
      <w:r>
        <w:rPr>
          <w:bCs/>
        </w:rPr>
        <w:tab/>
      </w:r>
      <w:r w:rsidR="00354B9F" w:rsidRPr="00354B9F">
        <w:rPr>
          <w:bCs/>
        </w:rPr>
        <w:t>http://www.psychstat.missouristate.edu/introbook/sbk17m.htm</w:t>
      </w:r>
      <w:r w:rsidR="00354B9F">
        <w:rPr>
          <w:bCs/>
          <w:i/>
        </w:rPr>
        <w:t xml:space="preserve">  </w:t>
      </w:r>
    </w:p>
    <w:p w:rsidR="009C401F" w:rsidRDefault="009C401F" w:rsidP="00323261">
      <w:pPr>
        <w:spacing w:after="0"/>
        <w:rPr>
          <w:bCs/>
          <w:i/>
        </w:rPr>
      </w:pPr>
    </w:p>
    <w:p w:rsidR="009C401F" w:rsidRPr="009C401F" w:rsidRDefault="00451F84" w:rsidP="00323261">
      <w:pPr>
        <w:spacing w:after="0"/>
        <w:rPr>
          <w:bCs/>
        </w:rPr>
      </w:pPr>
      <w:r>
        <w:rPr>
          <w:bCs/>
        </w:rPr>
        <w:t xml:space="preserve"> </w:t>
      </w:r>
      <w:r w:rsidR="009C401F">
        <w:rPr>
          <w:bCs/>
        </w:rPr>
        <w:t xml:space="preserve">Sykes, A.O. (1992).  </w:t>
      </w:r>
      <w:r w:rsidR="009C401F">
        <w:rPr>
          <w:bCs/>
          <w:i/>
        </w:rPr>
        <w:t xml:space="preserve">An Introduction to Regression Analysis.  </w:t>
      </w:r>
      <w:r w:rsidR="009C401F">
        <w:rPr>
          <w:bCs/>
        </w:rPr>
        <w:t xml:space="preserve">Retrieved 04 19, 2014 from </w:t>
      </w:r>
      <w:r w:rsidR="00B24A5B">
        <w:rPr>
          <w:bCs/>
        </w:rPr>
        <w:tab/>
        <w:t xml:space="preserve">UChicago.edu:  </w:t>
      </w:r>
      <w:r w:rsidR="009C401F" w:rsidRPr="009C401F">
        <w:rPr>
          <w:bCs/>
        </w:rPr>
        <w:t>http://www.law.uchicago.edu/files/files/20.Sykes_.Regression.pdf</w:t>
      </w:r>
    </w:p>
    <w:p w:rsidR="00354B9F" w:rsidRPr="00893CCF" w:rsidRDefault="00354B9F" w:rsidP="00323261">
      <w:pPr>
        <w:spacing w:after="0"/>
        <w:rPr>
          <w:bCs/>
        </w:rPr>
      </w:pPr>
    </w:p>
    <w:p w:rsidR="00893CCF" w:rsidRPr="009D5998" w:rsidRDefault="00893CCF" w:rsidP="00DA54C3">
      <w:pPr>
        <w:outlineLvl w:val="2"/>
        <w:rPr>
          <w:rFonts w:eastAsia="Calibri"/>
        </w:rPr>
      </w:pPr>
      <w:r w:rsidRPr="00323261">
        <w:rPr>
          <w:bCs/>
        </w:rPr>
        <w:lastRenderedPageBreak/>
        <w:t xml:space="preserve">  </w:t>
      </w:r>
      <w:bookmarkStart w:id="198" w:name="_Toc383970253"/>
      <w:bookmarkStart w:id="199" w:name="_Toc383970857"/>
      <w:bookmarkStart w:id="200" w:name="_Toc383971030"/>
      <w:bookmarkStart w:id="201" w:name="_Toc384236582"/>
      <w:bookmarkStart w:id="202" w:name="_Toc384236703"/>
      <w:bookmarkStart w:id="203" w:name="_Toc384409668"/>
      <w:bookmarkStart w:id="204" w:name="_Toc384470150"/>
      <w:bookmarkStart w:id="205" w:name="_Toc384470254"/>
      <w:bookmarkStart w:id="206" w:name="_Toc385444114"/>
      <w:bookmarkStart w:id="207" w:name="_Toc386996103"/>
      <w:bookmarkStart w:id="208" w:name="_Toc387605935"/>
      <w:bookmarkStart w:id="209" w:name="_Toc387691544"/>
      <w:bookmarkStart w:id="210" w:name="_Toc387696001"/>
      <w:bookmarkStart w:id="211" w:name="_Toc387696864"/>
      <w:r w:rsidRPr="00323261">
        <w:rPr>
          <w:bCs/>
        </w:rPr>
        <w:t xml:space="preserve">White, R.C. (1932).  The Relation to Felonies to Environmental Factors in Indianapolis.  Social </w:t>
      </w:r>
      <w:r w:rsidR="00B24A5B">
        <w:rPr>
          <w:bCs/>
        </w:rPr>
        <w:tab/>
        <w:t xml:space="preserve">Forces 10:4, </w:t>
      </w:r>
      <w:r w:rsidRPr="00323261">
        <w:rPr>
          <w:bCs/>
        </w:rPr>
        <w:t>498-509.</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F12DF9" w:rsidRDefault="00984DEA" w:rsidP="00A44327">
      <w:pPr>
        <w:autoSpaceDE w:val="0"/>
        <w:autoSpaceDN w:val="0"/>
        <w:adjustRightInd w:val="0"/>
      </w:pPr>
      <w:r w:rsidRPr="00BB75A2">
        <w:rPr>
          <w:rFonts w:ascii="Arial" w:hAnsi="Arial" w:cs="Arial"/>
          <w:sz w:val="15"/>
          <w:szCs w:val="15"/>
        </w:rPr>
        <w:t>This document is published in fulfillment of an assignment by a student enrolled in an educational offering of The Pennsylvania State University. The student, named above, retains all rights to the document and responsibility for its accuracy and originality.</w:t>
      </w:r>
    </w:p>
    <w:p w:rsidR="00F12DF9" w:rsidRDefault="00F12DF9" w:rsidP="008A1420">
      <w:bookmarkStart w:id="212" w:name="_GoBack"/>
      <w:bookmarkEnd w:id="212"/>
    </w:p>
    <w:p w:rsidR="000E0611" w:rsidRDefault="000E0611" w:rsidP="00F12DF9">
      <w:pPr>
        <w:pStyle w:val="Heading1"/>
        <w:sectPr w:rsidR="000E0611" w:rsidSect="009743D2">
          <w:footerReference w:type="default" r:id="rId20"/>
          <w:footerReference w:type="first" r:id="rId21"/>
          <w:type w:val="continuous"/>
          <w:pgSz w:w="12240" w:h="15840"/>
          <w:pgMar w:top="1440" w:right="1440" w:bottom="1440" w:left="1440" w:header="720" w:footer="720" w:gutter="0"/>
          <w:cols w:space="720"/>
          <w:titlePg/>
          <w:docGrid w:linePitch="360"/>
        </w:sectPr>
      </w:pPr>
    </w:p>
    <w:p w:rsidR="00F12DF9" w:rsidRDefault="00F12DF9" w:rsidP="00F12DF9">
      <w:pPr>
        <w:pStyle w:val="Heading1"/>
      </w:pPr>
      <w:bookmarkStart w:id="213" w:name="_Toc387696865"/>
      <w:r>
        <w:lastRenderedPageBreak/>
        <w:t xml:space="preserve">Appendix A:  </w:t>
      </w:r>
      <w:r w:rsidR="00C868C9">
        <w:t xml:space="preserve">Selected </w:t>
      </w:r>
      <w:r>
        <w:t>Choropleth Maps of Variables</w:t>
      </w:r>
      <w:r w:rsidR="00AC4081">
        <w:t xml:space="preserve"> and Total Crime Rate Chart</w:t>
      </w:r>
      <w:bookmarkEnd w:id="213"/>
    </w:p>
    <w:p w:rsidR="000E0611" w:rsidRDefault="000E0611" w:rsidP="00F12DF9"/>
    <w:p w:rsidR="000E0611" w:rsidRDefault="000E0611" w:rsidP="00F12DF9"/>
    <w:p w:rsidR="000E0611" w:rsidRDefault="005E60CC" w:rsidP="00F12DF9">
      <w:pPr>
        <w:sectPr w:rsidR="000E0611" w:rsidSect="009743D2">
          <w:type w:val="continuous"/>
          <w:pgSz w:w="15840" w:h="12240" w:orient="landscape" w:code="1"/>
          <w:pgMar w:top="1440" w:right="1440" w:bottom="1440" w:left="1440" w:header="720" w:footer="720" w:gutter="0"/>
          <w:cols w:space="720"/>
          <w:titlePg/>
          <w:docGrid w:linePitch="360"/>
        </w:sectPr>
      </w:pPr>
      <w:r>
        <w:rPr>
          <w:noProof/>
        </w:rPr>
        <w:drawing>
          <wp:inline distT="0" distB="0" distL="0" distR="0">
            <wp:extent cx="2619375" cy="3573722"/>
            <wp:effectExtent l="19050" t="0" r="9525" b="0"/>
            <wp:docPr id="8" name="Picture 7" descr="Property_Crime_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_Crime_Rate.jpg"/>
                    <pic:cNvPicPr/>
                  </pic:nvPicPr>
                  <pic:blipFill>
                    <a:blip r:embed="rId22" cstate="print"/>
                    <a:srcRect l="5245" t="4865" r="4545"/>
                    <a:stretch>
                      <a:fillRect/>
                    </a:stretch>
                  </pic:blipFill>
                  <pic:spPr>
                    <a:xfrm>
                      <a:off x="0" y="0"/>
                      <a:ext cx="2628638" cy="3586359"/>
                    </a:xfrm>
                    <a:prstGeom prst="rect">
                      <a:avLst/>
                    </a:prstGeom>
                  </pic:spPr>
                </pic:pic>
              </a:graphicData>
            </a:graphic>
          </wp:inline>
        </w:drawing>
      </w:r>
      <w:r>
        <w:rPr>
          <w:noProof/>
        </w:rPr>
        <w:drawing>
          <wp:inline distT="0" distB="0" distL="0" distR="0">
            <wp:extent cx="2609850" cy="3601046"/>
            <wp:effectExtent l="19050" t="0" r="0" b="0"/>
            <wp:docPr id="3" name="Picture 2" descr="Violent_Crime_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t_Crime_Rate.jpg"/>
                    <pic:cNvPicPr/>
                  </pic:nvPicPr>
                  <pic:blipFill>
                    <a:blip r:embed="rId23" cstate="print"/>
                    <a:srcRect l="5031" t="3883" r="4717"/>
                    <a:stretch>
                      <a:fillRect/>
                    </a:stretch>
                  </pic:blipFill>
                  <pic:spPr>
                    <a:xfrm>
                      <a:off x="0" y="0"/>
                      <a:ext cx="2615525" cy="3608876"/>
                    </a:xfrm>
                    <a:prstGeom prst="rect">
                      <a:avLst/>
                    </a:prstGeom>
                  </pic:spPr>
                </pic:pic>
              </a:graphicData>
            </a:graphic>
          </wp:inline>
        </w:drawing>
      </w:r>
      <w:r w:rsidR="0001354C">
        <w:rPr>
          <w:noProof/>
        </w:rPr>
        <w:drawing>
          <wp:inline distT="0" distB="0" distL="0" distR="0">
            <wp:extent cx="2619375" cy="3626170"/>
            <wp:effectExtent l="19050" t="0" r="9525" b="0"/>
            <wp:docPr id="9" name="Picture 5" descr="Homicide_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icide_Rate.jpg"/>
                    <pic:cNvPicPr/>
                  </pic:nvPicPr>
                  <pic:blipFill>
                    <a:blip r:embed="rId24" cstate="print"/>
                    <a:srcRect l="5000" t="3628" r="4706"/>
                    <a:stretch>
                      <a:fillRect/>
                    </a:stretch>
                  </pic:blipFill>
                  <pic:spPr>
                    <a:xfrm>
                      <a:off x="0" y="0"/>
                      <a:ext cx="2625520" cy="3634676"/>
                    </a:xfrm>
                    <a:prstGeom prst="rect">
                      <a:avLst/>
                    </a:prstGeom>
                  </pic:spPr>
                </pic:pic>
              </a:graphicData>
            </a:graphic>
          </wp:inline>
        </w:drawing>
      </w:r>
    </w:p>
    <w:p w:rsidR="00F12DF9" w:rsidRDefault="00F12DF9" w:rsidP="00F12DF9"/>
    <w:p w:rsidR="00F46188" w:rsidRDefault="00F46188" w:rsidP="00F12DF9"/>
    <w:p w:rsidR="00F46188" w:rsidRDefault="00F46188" w:rsidP="00F12DF9"/>
    <w:p w:rsidR="00F46188" w:rsidRDefault="00F46188" w:rsidP="00F12DF9"/>
    <w:p w:rsidR="00F46188" w:rsidRDefault="00F46188" w:rsidP="00F12DF9">
      <w:r>
        <w:rPr>
          <w:noProof/>
        </w:rPr>
        <w:drawing>
          <wp:inline distT="0" distB="0" distL="0" distR="0">
            <wp:extent cx="2514600" cy="3463989"/>
            <wp:effectExtent l="19050" t="0" r="0" b="0"/>
            <wp:docPr id="20" name="Picture 12" descr="Perc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_White.jpg"/>
                    <pic:cNvPicPr/>
                  </pic:nvPicPr>
                  <pic:blipFill>
                    <a:blip r:embed="rId25" cstate="print"/>
                    <a:srcRect l="4630" t="3571" r="4630"/>
                    <a:stretch>
                      <a:fillRect/>
                    </a:stretch>
                  </pic:blipFill>
                  <pic:spPr>
                    <a:xfrm>
                      <a:off x="0" y="0"/>
                      <a:ext cx="2520409" cy="3471991"/>
                    </a:xfrm>
                    <a:prstGeom prst="rect">
                      <a:avLst/>
                    </a:prstGeom>
                  </pic:spPr>
                </pic:pic>
              </a:graphicData>
            </a:graphic>
          </wp:inline>
        </w:drawing>
      </w:r>
      <w:r>
        <w:rPr>
          <w:noProof/>
        </w:rPr>
        <w:drawing>
          <wp:inline distT="0" distB="0" distL="0" distR="0">
            <wp:extent cx="2514600" cy="3451248"/>
            <wp:effectExtent l="19050" t="0" r="0" b="0"/>
            <wp:docPr id="19" name="Picture 16" descr="Percent_Vacant_ho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_Vacant_houses.jpg"/>
                    <pic:cNvPicPr/>
                  </pic:nvPicPr>
                  <pic:blipFill>
                    <a:blip r:embed="rId26" cstate="print"/>
                    <a:srcRect l="4849" t="4215" r="4848"/>
                    <a:stretch>
                      <a:fillRect/>
                    </a:stretch>
                  </pic:blipFill>
                  <pic:spPr>
                    <a:xfrm>
                      <a:off x="0" y="0"/>
                      <a:ext cx="2524412" cy="3464715"/>
                    </a:xfrm>
                    <a:prstGeom prst="rect">
                      <a:avLst/>
                    </a:prstGeom>
                  </pic:spPr>
                </pic:pic>
              </a:graphicData>
            </a:graphic>
          </wp:inline>
        </w:drawing>
      </w:r>
      <w:r w:rsidR="00CD62FA">
        <w:rPr>
          <w:noProof/>
        </w:rPr>
        <w:drawing>
          <wp:inline distT="0" distB="0" distL="0" distR="0">
            <wp:extent cx="2505075" cy="3456480"/>
            <wp:effectExtent l="19050" t="0" r="9525" b="0"/>
            <wp:docPr id="5" name="Picture 3" descr="Percent_1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_15_24.jpg"/>
                    <pic:cNvPicPr/>
                  </pic:nvPicPr>
                  <pic:blipFill>
                    <a:blip r:embed="rId27" cstate="print"/>
                    <a:srcRect l="5329" t="4116" r="4702"/>
                    <a:stretch>
                      <a:fillRect/>
                    </a:stretch>
                  </pic:blipFill>
                  <pic:spPr>
                    <a:xfrm>
                      <a:off x="0" y="0"/>
                      <a:ext cx="2506605" cy="3458591"/>
                    </a:xfrm>
                    <a:prstGeom prst="rect">
                      <a:avLst/>
                    </a:prstGeom>
                  </pic:spPr>
                </pic:pic>
              </a:graphicData>
            </a:graphic>
          </wp:inline>
        </w:drawing>
      </w:r>
    </w:p>
    <w:p w:rsidR="00D45D8A" w:rsidRDefault="00D45D8A" w:rsidP="00F12DF9"/>
    <w:p w:rsidR="00D45D8A" w:rsidRDefault="00D45D8A" w:rsidP="00F12DF9"/>
    <w:p w:rsidR="00D45D8A" w:rsidRDefault="00D45D8A" w:rsidP="00F12DF9">
      <w:pPr>
        <w:sectPr w:rsidR="00D45D8A" w:rsidSect="009743D2">
          <w:type w:val="continuous"/>
          <w:pgSz w:w="15840" w:h="12240" w:orient="landscape"/>
          <w:pgMar w:top="1440" w:right="1440" w:bottom="1440" w:left="1440" w:header="720" w:footer="720" w:gutter="0"/>
          <w:cols w:space="720"/>
          <w:titlePg/>
          <w:docGrid w:linePitch="360"/>
        </w:sectPr>
      </w:pPr>
    </w:p>
    <w:tbl>
      <w:tblPr>
        <w:tblStyle w:val="LightGrid"/>
        <w:tblpPr w:leftFromText="180" w:rightFromText="180" w:horzAnchor="margin" w:tblpY="645"/>
        <w:tblW w:w="9576" w:type="dxa"/>
        <w:tblLook w:val="04A0"/>
      </w:tblPr>
      <w:tblGrid>
        <w:gridCol w:w="2007"/>
        <w:gridCol w:w="1645"/>
        <w:gridCol w:w="734"/>
        <w:gridCol w:w="2156"/>
        <w:gridCol w:w="2136"/>
        <w:gridCol w:w="898"/>
      </w:tblGrid>
      <w:tr w:rsidR="00FD699B" w:rsidTr="000725DE">
        <w:trPr>
          <w:cnfStyle w:val="100000000000"/>
        </w:trPr>
        <w:tc>
          <w:tcPr>
            <w:cnfStyle w:val="001000000000"/>
            <w:tcW w:w="2007" w:type="dxa"/>
          </w:tcPr>
          <w:p w:rsidR="00FD699B" w:rsidRPr="00833298" w:rsidRDefault="00FD699B" w:rsidP="00D45D8A">
            <w:pPr>
              <w:rPr>
                <w:rFonts w:ascii="Times New Roman" w:hAnsi="Times New Roman" w:cs="Times New Roman"/>
                <w:sz w:val="20"/>
                <w:szCs w:val="20"/>
              </w:rPr>
            </w:pPr>
            <w:r w:rsidRPr="00833298">
              <w:rPr>
                <w:rFonts w:ascii="Times New Roman" w:hAnsi="Times New Roman" w:cs="Times New Roman"/>
                <w:sz w:val="20"/>
                <w:szCs w:val="20"/>
              </w:rPr>
              <w:lastRenderedPageBreak/>
              <w:t>Community Area</w:t>
            </w:r>
          </w:p>
        </w:tc>
        <w:tc>
          <w:tcPr>
            <w:tcW w:w="1645" w:type="dxa"/>
          </w:tcPr>
          <w:p w:rsidR="00FD699B" w:rsidRPr="00833298" w:rsidRDefault="00FD699B" w:rsidP="00D45D8A">
            <w:pPr>
              <w:cnfStyle w:val="100000000000"/>
              <w:rPr>
                <w:rFonts w:ascii="Times New Roman" w:hAnsi="Times New Roman" w:cs="Times New Roman"/>
                <w:sz w:val="20"/>
                <w:szCs w:val="20"/>
              </w:rPr>
            </w:pPr>
            <w:r w:rsidRPr="00833298">
              <w:rPr>
                <w:rFonts w:ascii="Times New Roman" w:hAnsi="Times New Roman" w:cs="Times New Roman"/>
                <w:sz w:val="20"/>
                <w:szCs w:val="20"/>
              </w:rPr>
              <w:t>Total Crime Rate</w:t>
            </w:r>
          </w:p>
        </w:tc>
        <w:tc>
          <w:tcPr>
            <w:tcW w:w="734" w:type="dxa"/>
          </w:tcPr>
          <w:p w:rsidR="00FD699B" w:rsidRPr="00833298" w:rsidRDefault="00FD699B" w:rsidP="00D45D8A">
            <w:pPr>
              <w:cnfStyle w:val="100000000000"/>
              <w:rPr>
                <w:rFonts w:ascii="Times New Roman" w:hAnsi="Times New Roman" w:cs="Times New Roman"/>
                <w:sz w:val="20"/>
                <w:szCs w:val="20"/>
              </w:rPr>
            </w:pPr>
            <w:r w:rsidRPr="00833298">
              <w:rPr>
                <w:rFonts w:ascii="Times New Roman" w:hAnsi="Times New Roman" w:cs="Times New Roman"/>
                <w:sz w:val="20"/>
                <w:szCs w:val="20"/>
              </w:rPr>
              <w:t>Rank</w:t>
            </w:r>
          </w:p>
        </w:tc>
        <w:tc>
          <w:tcPr>
            <w:tcW w:w="2156" w:type="dxa"/>
          </w:tcPr>
          <w:p w:rsidR="00FD699B" w:rsidRPr="00833298" w:rsidRDefault="00FD699B" w:rsidP="00D45D8A">
            <w:pPr>
              <w:cnfStyle w:val="100000000000"/>
              <w:rPr>
                <w:rFonts w:ascii="Times New Roman" w:hAnsi="Times New Roman" w:cs="Times New Roman"/>
                <w:sz w:val="20"/>
                <w:szCs w:val="20"/>
              </w:rPr>
            </w:pPr>
            <w:r w:rsidRPr="00833298">
              <w:rPr>
                <w:rFonts w:ascii="Times New Roman" w:hAnsi="Times New Roman" w:cs="Times New Roman"/>
                <w:sz w:val="20"/>
                <w:szCs w:val="20"/>
              </w:rPr>
              <w:t>Community Area</w:t>
            </w:r>
          </w:p>
        </w:tc>
        <w:tc>
          <w:tcPr>
            <w:tcW w:w="2136" w:type="dxa"/>
          </w:tcPr>
          <w:p w:rsidR="00FD699B" w:rsidRPr="00833298" w:rsidRDefault="00FD699B" w:rsidP="00D45D8A">
            <w:pPr>
              <w:cnfStyle w:val="100000000000"/>
              <w:rPr>
                <w:rFonts w:ascii="Times New Roman" w:hAnsi="Times New Roman" w:cs="Times New Roman"/>
                <w:sz w:val="20"/>
                <w:szCs w:val="20"/>
              </w:rPr>
            </w:pPr>
            <w:r w:rsidRPr="00833298">
              <w:rPr>
                <w:rFonts w:ascii="Times New Roman" w:hAnsi="Times New Roman" w:cs="Times New Roman"/>
                <w:sz w:val="20"/>
                <w:szCs w:val="20"/>
              </w:rPr>
              <w:t>Total Crime Rate</w:t>
            </w:r>
          </w:p>
        </w:tc>
        <w:tc>
          <w:tcPr>
            <w:tcW w:w="898" w:type="dxa"/>
          </w:tcPr>
          <w:p w:rsidR="00FD699B" w:rsidRPr="00833298" w:rsidRDefault="00FD699B" w:rsidP="00D45D8A">
            <w:pPr>
              <w:cnfStyle w:val="100000000000"/>
              <w:rPr>
                <w:rFonts w:ascii="Times New Roman" w:hAnsi="Times New Roman" w:cs="Times New Roman"/>
                <w:sz w:val="20"/>
                <w:szCs w:val="20"/>
              </w:rPr>
            </w:pPr>
            <w:r w:rsidRPr="00833298">
              <w:rPr>
                <w:rFonts w:ascii="Times New Roman" w:hAnsi="Times New Roman" w:cs="Times New Roman"/>
                <w:sz w:val="20"/>
                <w:szCs w:val="20"/>
              </w:rPr>
              <w:t>Rank</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Fuller Park</w:t>
            </w:r>
          </w:p>
        </w:tc>
        <w:tc>
          <w:tcPr>
            <w:tcW w:w="1645" w:type="dxa"/>
          </w:tcPr>
          <w:p w:rsidR="00FD699B" w:rsidRPr="00833298" w:rsidRDefault="00FD699B" w:rsidP="0096100B">
            <w:pPr>
              <w:jc w:val="right"/>
              <w:cnfStyle w:val="000000100000"/>
              <w:rPr>
                <w:sz w:val="20"/>
                <w:szCs w:val="20"/>
              </w:rPr>
            </w:pPr>
            <w:r w:rsidRPr="00833298">
              <w:rPr>
                <w:sz w:val="20"/>
                <w:szCs w:val="20"/>
              </w:rPr>
              <w:t>16,815.88</w:t>
            </w:r>
          </w:p>
        </w:tc>
        <w:tc>
          <w:tcPr>
            <w:tcW w:w="734" w:type="dxa"/>
          </w:tcPr>
          <w:p w:rsidR="00FD699B" w:rsidRPr="00833298" w:rsidRDefault="00FD699B" w:rsidP="0096100B">
            <w:pPr>
              <w:jc w:val="right"/>
              <w:cnfStyle w:val="000000100000"/>
              <w:rPr>
                <w:sz w:val="20"/>
                <w:szCs w:val="20"/>
              </w:rPr>
            </w:pPr>
            <w:r w:rsidRPr="00833298">
              <w:rPr>
                <w:sz w:val="20"/>
                <w:szCs w:val="20"/>
              </w:rPr>
              <w:t>1</w:t>
            </w:r>
          </w:p>
        </w:tc>
        <w:tc>
          <w:tcPr>
            <w:tcW w:w="2156" w:type="dxa"/>
          </w:tcPr>
          <w:p w:rsidR="00FD699B" w:rsidRPr="00833298" w:rsidRDefault="00FD699B" w:rsidP="00D45D8A">
            <w:pPr>
              <w:cnfStyle w:val="000000100000"/>
              <w:rPr>
                <w:sz w:val="20"/>
                <w:szCs w:val="20"/>
              </w:rPr>
            </w:pPr>
            <w:r w:rsidRPr="00833298">
              <w:rPr>
                <w:sz w:val="20"/>
                <w:szCs w:val="20"/>
              </w:rPr>
              <w:t>Lake View</w:t>
            </w:r>
          </w:p>
        </w:tc>
        <w:tc>
          <w:tcPr>
            <w:tcW w:w="2136" w:type="dxa"/>
          </w:tcPr>
          <w:p w:rsidR="00FD699B" w:rsidRPr="00833298" w:rsidRDefault="00FD699B" w:rsidP="0096100B">
            <w:pPr>
              <w:jc w:val="right"/>
              <w:cnfStyle w:val="000000100000"/>
              <w:rPr>
                <w:sz w:val="20"/>
                <w:szCs w:val="20"/>
              </w:rPr>
            </w:pPr>
            <w:r w:rsidRPr="00833298">
              <w:rPr>
                <w:sz w:val="20"/>
                <w:szCs w:val="20"/>
              </w:rPr>
              <w:t>4,373.55</w:t>
            </w:r>
          </w:p>
        </w:tc>
        <w:tc>
          <w:tcPr>
            <w:tcW w:w="898" w:type="dxa"/>
          </w:tcPr>
          <w:p w:rsidR="00FD699B" w:rsidRPr="00833298" w:rsidRDefault="00FD699B" w:rsidP="0096100B">
            <w:pPr>
              <w:jc w:val="right"/>
              <w:cnfStyle w:val="000000100000"/>
              <w:rPr>
                <w:sz w:val="20"/>
                <w:szCs w:val="20"/>
              </w:rPr>
            </w:pPr>
            <w:r w:rsidRPr="00833298">
              <w:rPr>
                <w:sz w:val="20"/>
                <w:szCs w:val="20"/>
              </w:rPr>
              <w:t>43</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Loop</w:t>
            </w:r>
          </w:p>
        </w:tc>
        <w:tc>
          <w:tcPr>
            <w:tcW w:w="1645" w:type="dxa"/>
          </w:tcPr>
          <w:p w:rsidR="00FD699B" w:rsidRPr="00833298" w:rsidRDefault="00FD699B" w:rsidP="0096100B">
            <w:pPr>
              <w:jc w:val="right"/>
              <w:cnfStyle w:val="000000010000"/>
              <w:rPr>
                <w:sz w:val="20"/>
                <w:szCs w:val="20"/>
              </w:rPr>
            </w:pPr>
            <w:r w:rsidRPr="00833298">
              <w:rPr>
                <w:sz w:val="20"/>
                <w:szCs w:val="20"/>
              </w:rPr>
              <w:t>16,764.65</w:t>
            </w:r>
          </w:p>
        </w:tc>
        <w:tc>
          <w:tcPr>
            <w:tcW w:w="734" w:type="dxa"/>
          </w:tcPr>
          <w:p w:rsidR="00FD699B" w:rsidRPr="00833298" w:rsidRDefault="00FD699B" w:rsidP="0096100B">
            <w:pPr>
              <w:jc w:val="right"/>
              <w:cnfStyle w:val="000000010000"/>
              <w:rPr>
                <w:sz w:val="20"/>
                <w:szCs w:val="20"/>
              </w:rPr>
            </w:pPr>
            <w:r w:rsidRPr="00833298">
              <w:rPr>
                <w:sz w:val="20"/>
                <w:szCs w:val="20"/>
              </w:rPr>
              <w:t>2</w:t>
            </w:r>
          </w:p>
        </w:tc>
        <w:tc>
          <w:tcPr>
            <w:tcW w:w="2156" w:type="dxa"/>
          </w:tcPr>
          <w:p w:rsidR="00FD699B" w:rsidRPr="00833298" w:rsidRDefault="00FD699B" w:rsidP="00D45D8A">
            <w:pPr>
              <w:cnfStyle w:val="000000010000"/>
              <w:rPr>
                <w:caps/>
                <w:sz w:val="20"/>
                <w:szCs w:val="20"/>
              </w:rPr>
            </w:pPr>
            <w:r w:rsidRPr="00833298">
              <w:rPr>
                <w:sz w:val="20"/>
                <w:szCs w:val="20"/>
              </w:rPr>
              <w:t>Avondale</w:t>
            </w:r>
          </w:p>
        </w:tc>
        <w:tc>
          <w:tcPr>
            <w:tcW w:w="2136" w:type="dxa"/>
          </w:tcPr>
          <w:p w:rsidR="00FD699B" w:rsidRPr="00833298" w:rsidRDefault="00FD699B" w:rsidP="0096100B">
            <w:pPr>
              <w:jc w:val="right"/>
              <w:cnfStyle w:val="000000010000"/>
              <w:rPr>
                <w:sz w:val="20"/>
                <w:szCs w:val="20"/>
              </w:rPr>
            </w:pPr>
            <w:r w:rsidRPr="00833298">
              <w:rPr>
                <w:sz w:val="20"/>
                <w:szCs w:val="20"/>
              </w:rPr>
              <w:t>4,176.72</w:t>
            </w:r>
          </w:p>
        </w:tc>
        <w:tc>
          <w:tcPr>
            <w:tcW w:w="898" w:type="dxa"/>
          </w:tcPr>
          <w:p w:rsidR="00FD699B" w:rsidRPr="00833298" w:rsidRDefault="00FD699B" w:rsidP="0096100B">
            <w:pPr>
              <w:jc w:val="right"/>
              <w:cnfStyle w:val="000000010000"/>
              <w:rPr>
                <w:sz w:val="20"/>
                <w:szCs w:val="20"/>
              </w:rPr>
            </w:pPr>
            <w:r w:rsidRPr="00833298">
              <w:rPr>
                <w:sz w:val="20"/>
                <w:szCs w:val="20"/>
              </w:rPr>
              <w:t>44</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Washington Park</w:t>
            </w:r>
          </w:p>
        </w:tc>
        <w:tc>
          <w:tcPr>
            <w:tcW w:w="1645" w:type="dxa"/>
          </w:tcPr>
          <w:p w:rsidR="00FD699B" w:rsidRPr="00833298" w:rsidRDefault="00FD699B" w:rsidP="0096100B">
            <w:pPr>
              <w:jc w:val="right"/>
              <w:cnfStyle w:val="000000100000"/>
              <w:rPr>
                <w:sz w:val="20"/>
                <w:szCs w:val="20"/>
              </w:rPr>
            </w:pPr>
            <w:r w:rsidRPr="00833298">
              <w:rPr>
                <w:sz w:val="20"/>
                <w:szCs w:val="20"/>
              </w:rPr>
              <w:t>13,584.91</w:t>
            </w:r>
          </w:p>
        </w:tc>
        <w:tc>
          <w:tcPr>
            <w:tcW w:w="734" w:type="dxa"/>
          </w:tcPr>
          <w:p w:rsidR="00FD699B" w:rsidRPr="00833298" w:rsidRDefault="00FD699B" w:rsidP="0096100B">
            <w:pPr>
              <w:jc w:val="right"/>
              <w:cnfStyle w:val="000000100000"/>
              <w:rPr>
                <w:sz w:val="20"/>
                <w:szCs w:val="20"/>
              </w:rPr>
            </w:pPr>
            <w:r w:rsidRPr="00833298">
              <w:rPr>
                <w:sz w:val="20"/>
                <w:szCs w:val="20"/>
              </w:rPr>
              <w:t>3</w:t>
            </w:r>
          </w:p>
        </w:tc>
        <w:tc>
          <w:tcPr>
            <w:tcW w:w="2156" w:type="dxa"/>
          </w:tcPr>
          <w:p w:rsidR="00FD699B" w:rsidRPr="00833298" w:rsidRDefault="00FD699B" w:rsidP="00D45D8A">
            <w:pPr>
              <w:cnfStyle w:val="000000100000"/>
              <w:rPr>
                <w:sz w:val="20"/>
                <w:szCs w:val="20"/>
              </w:rPr>
            </w:pPr>
            <w:r w:rsidRPr="00833298">
              <w:rPr>
                <w:sz w:val="20"/>
                <w:szCs w:val="20"/>
              </w:rPr>
              <w:t>Armour Square</w:t>
            </w:r>
          </w:p>
        </w:tc>
        <w:tc>
          <w:tcPr>
            <w:tcW w:w="2136" w:type="dxa"/>
          </w:tcPr>
          <w:p w:rsidR="00FD699B" w:rsidRPr="00833298" w:rsidRDefault="00FD699B" w:rsidP="0096100B">
            <w:pPr>
              <w:jc w:val="right"/>
              <w:cnfStyle w:val="000000100000"/>
              <w:rPr>
                <w:sz w:val="20"/>
                <w:szCs w:val="20"/>
              </w:rPr>
            </w:pPr>
            <w:r w:rsidRPr="00833298">
              <w:rPr>
                <w:sz w:val="20"/>
                <w:szCs w:val="20"/>
              </w:rPr>
              <w:t>4,152.93</w:t>
            </w:r>
          </w:p>
        </w:tc>
        <w:tc>
          <w:tcPr>
            <w:tcW w:w="898" w:type="dxa"/>
          </w:tcPr>
          <w:p w:rsidR="00FD699B" w:rsidRPr="00833298" w:rsidRDefault="00FD699B" w:rsidP="0096100B">
            <w:pPr>
              <w:jc w:val="right"/>
              <w:cnfStyle w:val="000000100000"/>
              <w:rPr>
                <w:sz w:val="20"/>
                <w:szCs w:val="20"/>
              </w:rPr>
            </w:pPr>
            <w:r w:rsidRPr="00833298">
              <w:rPr>
                <w:sz w:val="20"/>
                <w:szCs w:val="20"/>
              </w:rPr>
              <w:t>45</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Englewood</w:t>
            </w:r>
          </w:p>
        </w:tc>
        <w:tc>
          <w:tcPr>
            <w:tcW w:w="1645" w:type="dxa"/>
          </w:tcPr>
          <w:p w:rsidR="00FD699B" w:rsidRPr="00833298" w:rsidRDefault="00FD699B" w:rsidP="0096100B">
            <w:pPr>
              <w:jc w:val="right"/>
              <w:cnfStyle w:val="000000010000"/>
              <w:rPr>
                <w:sz w:val="20"/>
                <w:szCs w:val="20"/>
              </w:rPr>
            </w:pPr>
            <w:r w:rsidRPr="00833298">
              <w:rPr>
                <w:sz w:val="20"/>
                <w:szCs w:val="20"/>
              </w:rPr>
              <w:t>13,436.17</w:t>
            </w:r>
          </w:p>
        </w:tc>
        <w:tc>
          <w:tcPr>
            <w:tcW w:w="734" w:type="dxa"/>
          </w:tcPr>
          <w:p w:rsidR="00FD699B" w:rsidRPr="00833298" w:rsidRDefault="00FD699B" w:rsidP="0096100B">
            <w:pPr>
              <w:jc w:val="right"/>
              <w:cnfStyle w:val="000000010000"/>
              <w:rPr>
                <w:sz w:val="20"/>
                <w:szCs w:val="20"/>
              </w:rPr>
            </w:pPr>
            <w:r w:rsidRPr="00833298">
              <w:rPr>
                <w:sz w:val="20"/>
                <w:szCs w:val="20"/>
              </w:rPr>
              <w:t>4</w:t>
            </w:r>
          </w:p>
        </w:tc>
        <w:tc>
          <w:tcPr>
            <w:tcW w:w="2156" w:type="dxa"/>
          </w:tcPr>
          <w:p w:rsidR="00FD699B" w:rsidRPr="00833298" w:rsidRDefault="00FD699B" w:rsidP="00D45D8A">
            <w:pPr>
              <w:cnfStyle w:val="000000010000"/>
              <w:rPr>
                <w:sz w:val="20"/>
                <w:szCs w:val="20"/>
              </w:rPr>
            </w:pPr>
            <w:r w:rsidRPr="00833298">
              <w:rPr>
                <w:sz w:val="20"/>
                <w:szCs w:val="20"/>
              </w:rPr>
              <w:t>Belmont Cragin</w:t>
            </w:r>
          </w:p>
        </w:tc>
        <w:tc>
          <w:tcPr>
            <w:tcW w:w="2136" w:type="dxa"/>
          </w:tcPr>
          <w:p w:rsidR="00FD699B" w:rsidRPr="00833298" w:rsidRDefault="00FD699B" w:rsidP="0096100B">
            <w:pPr>
              <w:jc w:val="right"/>
              <w:cnfStyle w:val="000000010000"/>
              <w:rPr>
                <w:sz w:val="20"/>
                <w:szCs w:val="20"/>
              </w:rPr>
            </w:pPr>
            <w:r w:rsidRPr="00833298">
              <w:rPr>
                <w:sz w:val="20"/>
                <w:szCs w:val="20"/>
              </w:rPr>
              <w:t>4,081.77</w:t>
            </w:r>
          </w:p>
        </w:tc>
        <w:tc>
          <w:tcPr>
            <w:tcW w:w="898" w:type="dxa"/>
          </w:tcPr>
          <w:p w:rsidR="00FD699B" w:rsidRPr="00833298" w:rsidRDefault="00FD699B" w:rsidP="0096100B">
            <w:pPr>
              <w:jc w:val="right"/>
              <w:cnfStyle w:val="000000010000"/>
              <w:rPr>
                <w:sz w:val="20"/>
                <w:szCs w:val="20"/>
              </w:rPr>
            </w:pPr>
            <w:r w:rsidRPr="00833298">
              <w:rPr>
                <w:sz w:val="20"/>
                <w:szCs w:val="20"/>
              </w:rPr>
              <w:t>46</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West Englewood</w:t>
            </w:r>
          </w:p>
        </w:tc>
        <w:tc>
          <w:tcPr>
            <w:tcW w:w="1645" w:type="dxa"/>
          </w:tcPr>
          <w:p w:rsidR="00FD699B" w:rsidRPr="00833298" w:rsidRDefault="00FD699B" w:rsidP="0096100B">
            <w:pPr>
              <w:jc w:val="right"/>
              <w:cnfStyle w:val="000000100000"/>
              <w:rPr>
                <w:sz w:val="20"/>
                <w:szCs w:val="20"/>
              </w:rPr>
            </w:pPr>
            <w:r w:rsidRPr="00833298">
              <w:rPr>
                <w:sz w:val="20"/>
                <w:szCs w:val="20"/>
              </w:rPr>
              <w:t>11,643.74</w:t>
            </w:r>
          </w:p>
        </w:tc>
        <w:tc>
          <w:tcPr>
            <w:tcW w:w="734" w:type="dxa"/>
          </w:tcPr>
          <w:p w:rsidR="00FD699B" w:rsidRPr="00833298" w:rsidRDefault="00FD699B" w:rsidP="0096100B">
            <w:pPr>
              <w:jc w:val="right"/>
              <w:cnfStyle w:val="000000100000"/>
              <w:rPr>
                <w:sz w:val="20"/>
                <w:szCs w:val="20"/>
              </w:rPr>
            </w:pPr>
            <w:r w:rsidRPr="00833298">
              <w:rPr>
                <w:sz w:val="20"/>
                <w:szCs w:val="20"/>
              </w:rPr>
              <w:t>5</w:t>
            </w:r>
          </w:p>
        </w:tc>
        <w:tc>
          <w:tcPr>
            <w:tcW w:w="2156" w:type="dxa"/>
          </w:tcPr>
          <w:p w:rsidR="00FD699B" w:rsidRPr="00833298" w:rsidRDefault="00FD699B" w:rsidP="00D45D8A">
            <w:pPr>
              <w:cnfStyle w:val="000000100000"/>
              <w:rPr>
                <w:sz w:val="20"/>
                <w:szCs w:val="20"/>
              </w:rPr>
            </w:pPr>
            <w:r w:rsidRPr="00833298">
              <w:rPr>
                <w:sz w:val="20"/>
                <w:szCs w:val="20"/>
              </w:rPr>
              <w:t>Gage Park</w:t>
            </w:r>
          </w:p>
        </w:tc>
        <w:tc>
          <w:tcPr>
            <w:tcW w:w="2136" w:type="dxa"/>
          </w:tcPr>
          <w:p w:rsidR="00FD699B" w:rsidRPr="00833298" w:rsidRDefault="00FD699B" w:rsidP="0096100B">
            <w:pPr>
              <w:jc w:val="right"/>
              <w:cnfStyle w:val="000000100000"/>
              <w:rPr>
                <w:sz w:val="20"/>
                <w:szCs w:val="20"/>
              </w:rPr>
            </w:pPr>
            <w:r w:rsidRPr="00833298">
              <w:rPr>
                <w:sz w:val="20"/>
                <w:szCs w:val="20"/>
              </w:rPr>
              <w:t>3,889.22</w:t>
            </w:r>
          </w:p>
        </w:tc>
        <w:tc>
          <w:tcPr>
            <w:tcW w:w="898" w:type="dxa"/>
          </w:tcPr>
          <w:p w:rsidR="00FD699B" w:rsidRPr="00833298" w:rsidRDefault="00FD699B" w:rsidP="0096100B">
            <w:pPr>
              <w:jc w:val="right"/>
              <w:cnfStyle w:val="000000100000"/>
              <w:rPr>
                <w:sz w:val="20"/>
                <w:szCs w:val="20"/>
              </w:rPr>
            </w:pPr>
            <w:r w:rsidRPr="00833298">
              <w:rPr>
                <w:sz w:val="20"/>
                <w:szCs w:val="20"/>
              </w:rPr>
              <w:t>47</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East Garfield Park</w:t>
            </w:r>
          </w:p>
        </w:tc>
        <w:tc>
          <w:tcPr>
            <w:tcW w:w="1645" w:type="dxa"/>
          </w:tcPr>
          <w:p w:rsidR="00FD699B" w:rsidRPr="00833298" w:rsidRDefault="00FD699B" w:rsidP="0096100B">
            <w:pPr>
              <w:jc w:val="right"/>
              <w:cnfStyle w:val="000000010000"/>
              <w:rPr>
                <w:sz w:val="20"/>
                <w:szCs w:val="20"/>
              </w:rPr>
            </w:pPr>
            <w:r w:rsidRPr="00833298">
              <w:rPr>
                <w:sz w:val="20"/>
                <w:szCs w:val="20"/>
              </w:rPr>
              <w:t>10,890.22</w:t>
            </w:r>
          </w:p>
        </w:tc>
        <w:tc>
          <w:tcPr>
            <w:tcW w:w="734" w:type="dxa"/>
          </w:tcPr>
          <w:p w:rsidR="00FD699B" w:rsidRPr="00833298" w:rsidRDefault="00FD699B" w:rsidP="0096100B">
            <w:pPr>
              <w:jc w:val="right"/>
              <w:cnfStyle w:val="000000010000"/>
              <w:rPr>
                <w:sz w:val="20"/>
                <w:szCs w:val="20"/>
              </w:rPr>
            </w:pPr>
            <w:r w:rsidRPr="00833298">
              <w:rPr>
                <w:sz w:val="20"/>
                <w:szCs w:val="20"/>
              </w:rPr>
              <w:t>6</w:t>
            </w:r>
          </w:p>
        </w:tc>
        <w:tc>
          <w:tcPr>
            <w:tcW w:w="2156" w:type="dxa"/>
          </w:tcPr>
          <w:p w:rsidR="00FD699B" w:rsidRPr="00833298" w:rsidRDefault="00FD699B" w:rsidP="00D45D8A">
            <w:pPr>
              <w:cnfStyle w:val="000000010000"/>
              <w:rPr>
                <w:sz w:val="20"/>
                <w:szCs w:val="20"/>
              </w:rPr>
            </w:pPr>
            <w:r w:rsidRPr="00833298">
              <w:rPr>
                <w:sz w:val="20"/>
                <w:szCs w:val="20"/>
              </w:rPr>
              <w:t>Uptown</w:t>
            </w:r>
          </w:p>
        </w:tc>
        <w:tc>
          <w:tcPr>
            <w:tcW w:w="2136" w:type="dxa"/>
          </w:tcPr>
          <w:p w:rsidR="00FD699B" w:rsidRPr="00833298" w:rsidRDefault="00FD699B" w:rsidP="0096100B">
            <w:pPr>
              <w:jc w:val="right"/>
              <w:cnfStyle w:val="000000010000"/>
              <w:rPr>
                <w:sz w:val="20"/>
                <w:szCs w:val="20"/>
              </w:rPr>
            </w:pPr>
            <w:r w:rsidRPr="00833298">
              <w:rPr>
                <w:sz w:val="20"/>
                <w:szCs w:val="20"/>
              </w:rPr>
              <w:t>3,818.53</w:t>
            </w:r>
          </w:p>
        </w:tc>
        <w:tc>
          <w:tcPr>
            <w:tcW w:w="898" w:type="dxa"/>
          </w:tcPr>
          <w:p w:rsidR="00FD699B" w:rsidRPr="00833298" w:rsidRDefault="00FD699B" w:rsidP="0096100B">
            <w:pPr>
              <w:jc w:val="right"/>
              <w:cnfStyle w:val="000000010000"/>
              <w:rPr>
                <w:sz w:val="20"/>
                <w:szCs w:val="20"/>
              </w:rPr>
            </w:pPr>
            <w:r w:rsidRPr="00833298">
              <w:rPr>
                <w:sz w:val="20"/>
                <w:szCs w:val="20"/>
              </w:rPr>
              <w:t>48</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Greater Grand Crossing</w:t>
            </w:r>
          </w:p>
        </w:tc>
        <w:tc>
          <w:tcPr>
            <w:tcW w:w="1645" w:type="dxa"/>
          </w:tcPr>
          <w:p w:rsidR="00FD699B" w:rsidRPr="00833298" w:rsidRDefault="00FD699B" w:rsidP="0096100B">
            <w:pPr>
              <w:jc w:val="right"/>
              <w:cnfStyle w:val="000000100000"/>
              <w:rPr>
                <w:sz w:val="20"/>
                <w:szCs w:val="20"/>
              </w:rPr>
            </w:pPr>
            <w:r w:rsidRPr="00833298">
              <w:rPr>
                <w:sz w:val="20"/>
                <w:szCs w:val="20"/>
              </w:rPr>
              <w:t>10,810.95</w:t>
            </w:r>
          </w:p>
        </w:tc>
        <w:tc>
          <w:tcPr>
            <w:tcW w:w="734" w:type="dxa"/>
          </w:tcPr>
          <w:p w:rsidR="00FD699B" w:rsidRPr="00833298" w:rsidRDefault="00FD699B" w:rsidP="0096100B">
            <w:pPr>
              <w:jc w:val="right"/>
              <w:cnfStyle w:val="000000100000"/>
              <w:rPr>
                <w:sz w:val="20"/>
                <w:szCs w:val="20"/>
              </w:rPr>
            </w:pPr>
            <w:r w:rsidRPr="00833298">
              <w:rPr>
                <w:sz w:val="20"/>
                <w:szCs w:val="20"/>
              </w:rPr>
              <w:t>7</w:t>
            </w:r>
          </w:p>
        </w:tc>
        <w:tc>
          <w:tcPr>
            <w:tcW w:w="2156" w:type="dxa"/>
          </w:tcPr>
          <w:p w:rsidR="00FD699B" w:rsidRPr="00833298" w:rsidRDefault="00FD699B" w:rsidP="00D45D8A">
            <w:pPr>
              <w:cnfStyle w:val="000000100000"/>
              <w:rPr>
                <w:sz w:val="20"/>
                <w:szCs w:val="20"/>
              </w:rPr>
            </w:pPr>
            <w:r w:rsidRPr="00833298">
              <w:rPr>
                <w:sz w:val="20"/>
                <w:szCs w:val="20"/>
              </w:rPr>
              <w:t>Rogers Park</w:t>
            </w:r>
          </w:p>
        </w:tc>
        <w:tc>
          <w:tcPr>
            <w:tcW w:w="2136" w:type="dxa"/>
          </w:tcPr>
          <w:p w:rsidR="00FD699B" w:rsidRPr="00833298" w:rsidRDefault="00FD699B" w:rsidP="0096100B">
            <w:pPr>
              <w:jc w:val="right"/>
              <w:cnfStyle w:val="000000100000"/>
              <w:rPr>
                <w:sz w:val="20"/>
                <w:szCs w:val="20"/>
              </w:rPr>
            </w:pPr>
            <w:r w:rsidRPr="00833298">
              <w:rPr>
                <w:sz w:val="20"/>
                <w:szCs w:val="20"/>
              </w:rPr>
              <w:t>3,814.52</w:t>
            </w:r>
          </w:p>
        </w:tc>
        <w:tc>
          <w:tcPr>
            <w:tcW w:w="898" w:type="dxa"/>
          </w:tcPr>
          <w:p w:rsidR="00FD699B" w:rsidRPr="00833298" w:rsidRDefault="00FD699B" w:rsidP="0096100B">
            <w:pPr>
              <w:jc w:val="right"/>
              <w:cnfStyle w:val="000000100000"/>
              <w:rPr>
                <w:sz w:val="20"/>
                <w:szCs w:val="20"/>
              </w:rPr>
            </w:pPr>
            <w:r w:rsidRPr="00833298">
              <w:rPr>
                <w:sz w:val="20"/>
                <w:szCs w:val="20"/>
              </w:rPr>
              <w:t>49</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West Garfield Park</w:t>
            </w:r>
          </w:p>
        </w:tc>
        <w:tc>
          <w:tcPr>
            <w:tcW w:w="1645" w:type="dxa"/>
          </w:tcPr>
          <w:p w:rsidR="00FD699B" w:rsidRPr="00833298" w:rsidRDefault="00FD699B" w:rsidP="0096100B">
            <w:pPr>
              <w:jc w:val="right"/>
              <w:cnfStyle w:val="000000010000"/>
              <w:rPr>
                <w:sz w:val="20"/>
                <w:szCs w:val="20"/>
              </w:rPr>
            </w:pPr>
            <w:r w:rsidRPr="00833298">
              <w:rPr>
                <w:sz w:val="20"/>
                <w:szCs w:val="20"/>
              </w:rPr>
              <w:t>10,717.15</w:t>
            </w:r>
          </w:p>
        </w:tc>
        <w:tc>
          <w:tcPr>
            <w:tcW w:w="734" w:type="dxa"/>
          </w:tcPr>
          <w:p w:rsidR="00FD699B" w:rsidRPr="00833298" w:rsidRDefault="00FD699B" w:rsidP="0096100B">
            <w:pPr>
              <w:jc w:val="right"/>
              <w:cnfStyle w:val="000000010000"/>
              <w:rPr>
                <w:sz w:val="20"/>
                <w:szCs w:val="20"/>
              </w:rPr>
            </w:pPr>
            <w:r w:rsidRPr="00833298">
              <w:rPr>
                <w:sz w:val="20"/>
                <w:szCs w:val="20"/>
              </w:rPr>
              <w:t>8</w:t>
            </w:r>
          </w:p>
        </w:tc>
        <w:tc>
          <w:tcPr>
            <w:tcW w:w="2156" w:type="dxa"/>
          </w:tcPr>
          <w:p w:rsidR="00FD699B" w:rsidRPr="00833298" w:rsidRDefault="00FD699B" w:rsidP="00D45D8A">
            <w:pPr>
              <w:cnfStyle w:val="000000010000"/>
              <w:rPr>
                <w:sz w:val="20"/>
                <w:szCs w:val="20"/>
              </w:rPr>
            </w:pPr>
            <w:r w:rsidRPr="00833298">
              <w:rPr>
                <w:sz w:val="20"/>
                <w:szCs w:val="20"/>
              </w:rPr>
              <w:t>Lower West Side</w:t>
            </w:r>
          </w:p>
        </w:tc>
        <w:tc>
          <w:tcPr>
            <w:tcW w:w="2136" w:type="dxa"/>
          </w:tcPr>
          <w:p w:rsidR="00FD699B" w:rsidRPr="00833298" w:rsidRDefault="00FD699B" w:rsidP="0096100B">
            <w:pPr>
              <w:jc w:val="right"/>
              <w:cnfStyle w:val="000000010000"/>
              <w:rPr>
                <w:sz w:val="20"/>
                <w:szCs w:val="20"/>
              </w:rPr>
            </w:pPr>
            <w:r w:rsidRPr="00833298">
              <w:rPr>
                <w:sz w:val="20"/>
                <w:szCs w:val="20"/>
              </w:rPr>
              <w:t>3,785.27</w:t>
            </w:r>
          </w:p>
        </w:tc>
        <w:tc>
          <w:tcPr>
            <w:tcW w:w="898" w:type="dxa"/>
          </w:tcPr>
          <w:p w:rsidR="00FD699B" w:rsidRPr="00833298" w:rsidRDefault="00FD699B" w:rsidP="0096100B">
            <w:pPr>
              <w:jc w:val="right"/>
              <w:cnfStyle w:val="000000010000"/>
              <w:rPr>
                <w:sz w:val="20"/>
                <w:szCs w:val="20"/>
              </w:rPr>
            </w:pPr>
            <w:r w:rsidRPr="00833298">
              <w:rPr>
                <w:sz w:val="20"/>
                <w:szCs w:val="20"/>
              </w:rPr>
              <w:t>50</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Chatham</w:t>
            </w:r>
          </w:p>
        </w:tc>
        <w:tc>
          <w:tcPr>
            <w:tcW w:w="1645" w:type="dxa"/>
          </w:tcPr>
          <w:p w:rsidR="00FD699B" w:rsidRPr="00833298" w:rsidRDefault="00FD699B" w:rsidP="0096100B">
            <w:pPr>
              <w:jc w:val="right"/>
              <w:cnfStyle w:val="000000100000"/>
              <w:rPr>
                <w:sz w:val="20"/>
                <w:szCs w:val="20"/>
              </w:rPr>
            </w:pPr>
            <w:r w:rsidRPr="00833298">
              <w:rPr>
                <w:sz w:val="20"/>
                <w:szCs w:val="20"/>
              </w:rPr>
              <w:t>10,583.81</w:t>
            </w:r>
          </w:p>
        </w:tc>
        <w:tc>
          <w:tcPr>
            <w:tcW w:w="734" w:type="dxa"/>
          </w:tcPr>
          <w:p w:rsidR="00FD699B" w:rsidRPr="00833298" w:rsidRDefault="00FD699B" w:rsidP="0096100B">
            <w:pPr>
              <w:jc w:val="right"/>
              <w:cnfStyle w:val="000000100000"/>
              <w:rPr>
                <w:sz w:val="20"/>
                <w:szCs w:val="20"/>
              </w:rPr>
            </w:pPr>
            <w:r w:rsidRPr="00833298">
              <w:rPr>
                <w:sz w:val="20"/>
                <w:szCs w:val="20"/>
              </w:rPr>
              <w:t>9</w:t>
            </w:r>
          </w:p>
        </w:tc>
        <w:tc>
          <w:tcPr>
            <w:tcW w:w="2156" w:type="dxa"/>
          </w:tcPr>
          <w:p w:rsidR="00FD699B" w:rsidRPr="00833298" w:rsidRDefault="00FD699B" w:rsidP="00D45D8A">
            <w:pPr>
              <w:cnfStyle w:val="000000100000"/>
              <w:rPr>
                <w:sz w:val="20"/>
                <w:szCs w:val="20"/>
              </w:rPr>
            </w:pPr>
            <w:r w:rsidRPr="00833298">
              <w:rPr>
                <w:sz w:val="20"/>
                <w:szCs w:val="20"/>
              </w:rPr>
              <w:t>Irving Park</w:t>
            </w:r>
          </w:p>
        </w:tc>
        <w:tc>
          <w:tcPr>
            <w:tcW w:w="2136" w:type="dxa"/>
          </w:tcPr>
          <w:p w:rsidR="00FD699B" w:rsidRPr="00833298" w:rsidRDefault="00FD699B" w:rsidP="0096100B">
            <w:pPr>
              <w:jc w:val="right"/>
              <w:cnfStyle w:val="000000100000"/>
              <w:rPr>
                <w:sz w:val="20"/>
                <w:szCs w:val="20"/>
              </w:rPr>
            </w:pPr>
            <w:r w:rsidRPr="00833298">
              <w:rPr>
                <w:sz w:val="20"/>
                <w:szCs w:val="20"/>
              </w:rPr>
              <w:t>3,726.40</w:t>
            </w:r>
          </w:p>
        </w:tc>
        <w:tc>
          <w:tcPr>
            <w:tcW w:w="898" w:type="dxa"/>
          </w:tcPr>
          <w:p w:rsidR="00FD699B" w:rsidRPr="00833298" w:rsidRDefault="00FD699B" w:rsidP="0096100B">
            <w:pPr>
              <w:jc w:val="right"/>
              <w:cnfStyle w:val="000000100000"/>
              <w:rPr>
                <w:sz w:val="20"/>
                <w:szCs w:val="20"/>
              </w:rPr>
            </w:pPr>
            <w:r w:rsidRPr="00833298">
              <w:rPr>
                <w:sz w:val="20"/>
                <w:szCs w:val="20"/>
              </w:rPr>
              <w:t>51</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South Shore</w:t>
            </w:r>
          </w:p>
        </w:tc>
        <w:tc>
          <w:tcPr>
            <w:tcW w:w="1645" w:type="dxa"/>
          </w:tcPr>
          <w:p w:rsidR="00FD699B" w:rsidRPr="00833298" w:rsidRDefault="00FD699B" w:rsidP="0096100B">
            <w:pPr>
              <w:jc w:val="right"/>
              <w:cnfStyle w:val="000000010000"/>
              <w:rPr>
                <w:sz w:val="20"/>
                <w:szCs w:val="20"/>
              </w:rPr>
            </w:pPr>
            <w:r w:rsidRPr="00833298">
              <w:rPr>
                <w:sz w:val="20"/>
                <w:szCs w:val="20"/>
              </w:rPr>
              <w:t>10,499.63</w:t>
            </w:r>
          </w:p>
        </w:tc>
        <w:tc>
          <w:tcPr>
            <w:tcW w:w="734" w:type="dxa"/>
          </w:tcPr>
          <w:p w:rsidR="00FD699B" w:rsidRPr="00833298" w:rsidRDefault="00FD699B" w:rsidP="0096100B">
            <w:pPr>
              <w:jc w:val="right"/>
              <w:cnfStyle w:val="000000010000"/>
              <w:rPr>
                <w:sz w:val="20"/>
                <w:szCs w:val="20"/>
              </w:rPr>
            </w:pPr>
            <w:r w:rsidRPr="00833298">
              <w:rPr>
                <w:sz w:val="20"/>
                <w:szCs w:val="20"/>
              </w:rPr>
              <w:t>10</w:t>
            </w:r>
          </w:p>
        </w:tc>
        <w:tc>
          <w:tcPr>
            <w:tcW w:w="2156" w:type="dxa"/>
          </w:tcPr>
          <w:p w:rsidR="00FD699B" w:rsidRPr="00833298" w:rsidRDefault="00FD699B" w:rsidP="00D45D8A">
            <w:pPr>
              <w:cnfStyle w:val="000000010000"/>
              <w:rPr>
                <w:sz w:val="20"/>
                <w:szCs w:val="20"/>
              </w:rPr>
            </w:pPr>
            <w:r w:rsidRPr="00833298">
              <w:rPr>
                <w:sz w:val="20"/>
                <w:szCs w:val="20"/>
              </w:rPr>
              <w:t>Ashburn</w:t>
            </w:r>
          </w:p>
        </w:tc>
        <w:tc>
          <w:tcPr>
            <w:tcW w:w="2136" w:type="dxa"/>
          </w:tcPr>
          <w:p w:rsidR="00FD699B" w:rsidRPr="00833298" w:rsidRDefault="00FD699B" w:rsidP="0096100B">
            <w:pPr>
              <w:jc w:val="right"/>
              <w:cnfStyle w:val="000000010000"/>
              <w:rPr>
                <w:sz w:val="20"/>
                <w:szCs w:val="20"/>
              </w:rPr>
            </w:pPr>
            <w:r w:rsidRPr="00833298">
              <w:rPr>
                <w:sz w:val="20"/>
                <w:szCs w:val="20"/>
              </w:rPr>
              <w:t>3,714.95</w:t>
            </w:r>
          </w:p>
        </w:tc>
        <w:tc>
          <w:tcPr>
            <w:tcW w:w="898" w:type="dxa"/>
          </w:tcPr>
          <w:p w:rsidR="00FD699B" w:rsidRPr="00833298" w:rsidRDefault="00FD699B" w:rsidP="0096100B">
            <w:pPr>
              <w:jc w:val="right"/>
              <w:cnfStyle w:val="000000010000"/>
              <w:rPr>
                <w:sz w:val="20"/>
                <w:szCs w:val="20"/>
              </w:rPr>
            </w:pPr>
            <w:r w:rsidRPr="00833298">
              <w:rPr>
                <w:sz w:val="20"/>
                <w:szCs w:val="20"/>
              </w:rPr>
              <w:t>52</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Near West Side</w:t>
            </w:r>
          </w:p>
        </w:tc>
        <w:tc>
          <w:tcPr>
            <w:tcW w:w="1645" w:type="dxa"/>
          </w:tcPr>
          <w:p w:rsidR="00FD699B" w:rsidRPr="00833298" w:rsidRDefault="00FD699B" w:rsidP="0096100B">
            <w:pPr>
              <w:jc w:val="right"/>
              <w:cnfStyle w:val="000000100000"/>
              <w:rPr>
                <w:sz w:val="20"/>
                <w:szCs w:val="20"/>
              </w:rPr>
            </w:pPr>
            <w:r w:rsidRPr="00833298">
              <w:rPr>
                <w:sz w:val="20"/>
                <w:szCs w:val="20"/>
              </w:rPr>
              <w:t>9,960.30</w:t>
            </w:r>
          </w:p>
        </w:tc>
        <w:tc>
          <w:tcPr>
            <w:tcW w:w="734" w:type="dxa"/>
          </w:tcPr>
          <w:p w:rsidR="00FD699B" w:rsidRPr="00833298" w:rsidRDefault="00FD699B" w:rsidP="0096100B">
            <w:pPr>
              <w:jc w:val="right"/>
              <w:cnfStyle w:val="000000100000"/>
              <w:rPr>
                <w:sz w:val="20"/>
                <w:szCs w:val="20"/>
              </w:rPr>
            </w:pPr>
            <w:r w:rsidRPr="00833298">
              <w:rPr>
                <w:sz w:val="20"/>
                <w:szCs w:val="20"/>
              </w:rPr>
              <w:t>11</w:t>
            </w:r>
          </w:p>
        </w:tc>
        <w:tc>
          <w:tcPr>
            <w:tcW w:w="2156" w:type="dxa"/>
          </w:tcPr>
          <w:p w:rsidR="00FD699B" w:rsidRPr="00833298" w:rsidRDefault="00FD699B" w:rsidP="00D45D8A">
            <w:pPr>
              <w:cnfStyle w:val="000000100000"/>
              <w:rPr>
                <w:sz w:val="20"/>
                <w:szCs w:val="20"/>
              </w:rPr>
            </w:pPr>
            <w:r w:rsidRPr="00833298">
              <w:rPr>
                <w:sz w:val="20"/>
                <w:szCs w:val="20"/>
              </w:rPr>
              <w:t>North Center</w:t>
            </w:r>
          </w:p>
        </w:tc>
        <w:tc>
          <w:tcPr>
            <w:tcW w:w="2136" w:type="dxa"/>
          </w:tcPr>
          <w:p w:rsidR="00FD699B" w:rsidRPr="00833298" w:rsidRDefault="00FD699B" w:rsidP="0096100B">
            <w:pPr>
              <w:jc w:val="right"/>
              <w:cnfStyle w:val="000000100000"/>
              <w:rPr>
                <w:sz w:val="20"/>
                <w:szCs w:val="20"/>
              </w:rPr>
            </w:pPr>
            <w:r w:rsidRPr="00833298">
              <w:rPr>
                <w:sz w:val="20"/>
                <w:szCs w:val="20"/>
              </w:rPr>
              <w:t>3,582.61</w:t>
            </w:r>
          </w:p>
        </w:tc>
        <w:tc>
          <w:tcPr>
            <w:tcW w:w="898" w:type="dxa"/>
          </w:tcPr>
          <w:p w:rsidR="00FD699B" w:rsidRPr="00833298" w:rsidRDefault="00FD699B" w:rsidP="0096100B">
            <w:pPr>
              <w:jc w:val="right"/>
              <w:cnfStyle w:val="000000100000"/>
              <w:rPr>
                <w:sz w:val="20"/>
                <w:szCs w:val="20"/>
              </w:rPr>
            </w:pPr>
            <w:r w:rsidRPr="00833298">
              <w:rPr>
                <w:sz w:val="20"/>
                <w:szCs w:val="20"/>
              </w:rPr>
              <w:t>53</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Woodlawn</w:t>
            </w:r>
          </w:p>
        </w:tc>
        <w:tc>
          <w:tcPr>
            <w:tcW w:w="1645" w:type="dxa"/>
          </w:tcPr>
          <w:p w:rsidR="00FD699B" w:rsidRPr="00833298" w:rsidRDefault="00FD699B" w:rsidP="0096100B">
            <w:pPr>
              <w:jc w:val="right"/>
              <w:cnfStyle w:val="000000010000"/>
              <w:rPr>
                <w:sz w:val="20"/>
                <w:szCs w:val="20"/>
              </w:rPr>
            </w:pPr>
            <w:r w:rsidRPr="00833298">
              <w:rPr>
                <w:sz w:val="20"/>
                <w:szCs w:val="20"/>
              </w:rPr>
              <w:t>9,502.20</w:t>
            </w:r>
          </w:p>
        </w:tc>
        <w:tc>
          <w:tcPr>
            <w:tcW w:w="734" w:type="dxa"/>
          </w:tcPr>
          <w:p w:rsidR="00FD699B" w:rsidRPr="00833298" w:rsidRDefault="00FD699B" w:rsidP="0096100B">
            <w:pPr>
              <w:jc w:val="right"/>
              <w:cnfStyle w:val="000000010000"/>
              <w:rPr>
                <w:sz w:val="20"/>
                <w:szCs w:val="20"/>
              </w:rPr>
            </w:pPr>
            <w:r w:rsidRPr="00833298">
              <w:rPr>
                <w:sz w:val="20"/>
                <w:szCs w:val="20"/>
              </w:rPr>
              <w:t>12</w:t>
            </w:r>
          </w:p>
        </w:tc>
        <w:tc>
          <w:tcPr>
            <w:tcW w:w="2156" w:type="dxa"/>
          </w:tcPr>
          <w:p w:rsidR="00FD699B" w:rsidRPr="00833298" w:rsidRDefault="00FD699B" w:rsidP="00D45D8A">
            <w:pPr>
              <w:cnfStyle w:val="000000010000"/>
              <w:rPr>
                <w:sz w:val="20"/>
                <w:szCs w:val="20"/>
              </w:rPr>
            </w:pPr>
            <w:r w:rsidRPr="00833298">
              <w:rPr>
                <w:sz w:val="20"/>
                <w:szCs w:val="20"/>
              </w:rPr>
              <w:t>Hermosa</w:t>
            </w:r>
          </w:p>
        </w:tc>
        <w:tc>
          <w:tcPr>
            <w:tcW w:w="2136" w:type="dxa"/>
          </w:tcPr>
          <w:p w:rsidR="00FD699B" w:rsidRPr="00833298" w:rsidRDefault="00CF2749" w:rsidP="0096100B">
            <w:pPr>
              <w:jc w:val="right"/>
              <w:cnfStyle w:val="000000010000"/>
              <w:rPr>
                <w:sz w:val="20"/>
                <w:szCs w:val="20"/>
              </w:rPr>
            </w:pPr>
            <w:r w:rsidRPr="00833298">
              <w:rPr>
                <w:sz w:val="20"/>
                <w:szCs w:val="20"/>
              </w:rPr>
              <w:t>3,509.37</w:t>
            </w:r>
          </w:p>
        </w:tc>
        <w:tc>
          <w:tcPr>
            <w:tcW w:w="898" w:type="dxa"/>
          </w:tcPr>
          <w:p w:rsidR="00FD699B" w:rsidRPr="00833298" w:rsidRDefault="00FD699B" w:rsidP="0096100B">
            <w:pPr>
              <w:jc w:val="right"/>
              <w:cnfStyle w:val="000000010000"/>
              <w:rPr>
                <w:sz w:val="20"/>
                <w:szCs w:val="20"/>
              </w:rPr>
            </w:pPr>
            <w:r w:rsidRPr="00833298">
              <w:rPr>
                <w:sz w:val="20"/>
                <w:szCs w:val="20"/>
              </w:rPr>
              <w:t>54</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Avalon Park</w:t>
            </w:r>
          </w:p>
        </w:tc>
        <w:tc>
          <w:tcPr>
            <w:tcW w:w="1645" w:type="dxa"/>
          </w:tcPr>
          <w:p w:rsidR="00FD699B" w:rsidRPr="00833298" w:rsidRDefault="00FD699B" w:rsidP="0096100B">
            <w:pPr>
              <w:jc w:val="right"/>
              <w:cnfStyle w:val="000000100000"/>
              <w:rPr>
                <w:sz w:val="20"/>
                <w:szCs w:val="20"/>
              </w:rPr>
            </w:pPr>
            <w:r w:rsidRPr="00833298">
              <w:rPr>
                <w:sz w:val="20"/>
                <w:szCs w:val="20"/>
              </w:rPr>
              <w:t>9,497.61</w:t>
            </w:r>
          </w:p>
        </w:tc>
        <w:tc>
          <w:tcPr>
            <w:tcW w:w="734" w:type="dxa"/>
          </w:tcPr>
          <w:p w:rsidR="00FD699B" w:rsidRPr="00833298" w:rsidRDefault="00FD699B" w:rsidP="0096100B">
            <w:pPr>
              <w:jc w:val="right"/>
              <w:cnfStyle w:val="000000100000"/>
              <w:rPr>
                <w:sz w:val="20"/>
                <w:szCs w:val="20"/>
              </w:rPr>
            </w:pPr>
            <w:r w:rsidRPr="00833298">
              <w:rPr>
                <w:sz w:val="20"/>
                <w:szCs w:val="20"/>
              </w:rPr>
              <w:t>13</w:t>
            </w:r>
          </w:p>
        </w:tc>
        <w:tc>
          <w:tcPr>
            <w:tcW w:w="2156" w:type="dxa"/>
          </w:tcPr>
          <w:p w:rsidR="00FD699B" w:rsidRPr="00833298" w:rsidRDefault="00FD699B" w:rsidP="00D45D8A">
            <w:pPr>
              <w:cnfStyle w:val="000000100000"/>
              <w:rPr>
                <w:sz w:val="20"/>
                <w:szCs w:val="20"/>
              </w:rPr>
            </w:pPr>
            <w:r w:rsidRPr="00833298">
              <w:rPr>
                <w:sz w:val="20"/>
                <w:szCs w:val="20"/>
              </w:rPr>
              <w:t>North Park</w:t>
            </w:r>
          </w:p>
        </w:tc>
        <w:tc>
          <w:tcPr>
            <w:tcW w:w="2136" w:type="dxa"/>
          </w:tcPr>
          <w:p w:rsidR="00FD699B" w:rsidRPr="00833298" w:rsidRDefault="00CF2749" w:rsidP="0096100B">
            <w:pPr>
              <w:jc w:val="right"/>
              <w:cnfStyle w:val="000000100000"/>
              <w:rPr>
                <w:sz w:val="20"/>
                <w:szCs w:val="20"/>
              </w:rPr>
            </w:pPr>
            <w:r w:rsidRPr="00833298">
              <w:rPr>
                <w:sz w:val="20"/>
                <w:szCs w:val="20"/>
              </w:rPr>
              <w:t>3,454.38</w:t>
            </w:r>
          </w:p>
        </w:tc>
        <w:tc>
          <w:tcPr>
            <w:tcW w:w="898" w:type="dxa"/>
          </w:tcPr>
          <w:p w:rsidR="00FD699B" w:rsidRPr="00833298" w:rsidRDefault="00FD699B" w:rsidP="0096100B">
            <w:pPr>
              <w:jc w:val="right"/>
              <w:cnfStyle w:val="000000100000"/>
              <w:rPr>
                <w:sz w:val="20"/>
                <w:szCs w:val="20"/>
              </w:rPr>
            </w:pPr>
            <w:r w:rsidRPr="00833298">
              <w:rPr>
                <w:sz w:val="20"/>
                <w:szCs w:val="20"/>
              </w:rPr>
              <w:t>55</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North Lawndale</w:t>
            </w:r>
          </w:p>
        </w:tc>
        <w:tc>
          <w:tcPr>
            <w:tcW w:w="1645" w:type="dxa"/>
          </w:tcPr>
          <w:p w:rsidR="00FD699B" w:rsidRPr="00833298" w:rsidRDefault="00FD699B" w:rsidP="0096100B">
            <w:pPr>
              <w:jc w:val="right"/>
              <w:cnfStyle w:val="000000010000"/>
              <w:rPr>
                <w:sz w:val="20"/>
                <w:szCs w:val="20"/>
              </w:rPr>
            </w:pPr>
            <w:r w:rsidRPr="00833298">
              <w:rPr>
                <w:sz w:val="20"/>
                <w:szCs w:val="20"/>
              </w:rPr>
              <w:t>9,434.74</w:t>
            </w:r>
          </w:p>
        </w:tc>
        <w:tc>
          <w:tcPr>
            <w:tcW w:w="734" w:type="dxa"/>
          </w:tcPr>
          <w:p w:rsidR="00FD699B" w:rsidRPr="00833298" w:rsidRDefault="00FD699B" w:rsidP="0096100B">
            <w:pPr>
              <w:jc w:val="right"/>
              <w:cnfStyle w:val="000000010000"/>
              <w:rPr>
                <w:sz w:val="20"/>
                <w:szCs w:val="20"/>
              </w:rPr>
            </w:pPr>
            <w:r w:rsidRPr="00833298">
              <w:rPr>
                <w:sz w:val="20"/>
                <w:szCs w:val="20"/>
              </w:rPr>
              <w:t>14</w:t>
            </w:r>
          </w:p>
        </w:tc>
        <w:tc>
          <w:tcPr>
            <w:tcW w:w="2156" w:type="dxa"/>
          </w:tcPr>
          <w:p w:rsidR="00FD699B" w:rsidRPr="00833298" w:rsidRDefault="00FD699B" w:rsidP="00D45D8A">
            <w:pPr>
              <w:cnfStyle w:val="000000010000"/>
              <w:rPr>
                <w:sz w:val="20"/>
                <w:szCs w:val="20"/>
              </w:rPr>
            </w:pPr>
            <w:r w:rsidRPr="00833298">
              <w:rPr>
                <w:sz w:val="20"/>
                <w:szCs w:val="20"/>
              </w:rPr>
              <w:t>Brighton Park</w:t>
            </w:r>
          </w:p>
        </w:tc>
        <w:tc>
          <w:tcPr>
            <w:tcW w:w="2136" w:type="dxa"/>
          </w:tcPr>
          <w:p w:rsidR="00FD699B" w:rsidRPr="00833298" w:rsidRDefault="00CF2749" w:rsidP="0096100B">
            <w:pPr>
              <w:jc w:val="right"/>
              <w:cnfStyle w:val="000000010000"/>
              <w:rPr>
                <w:sz w:val="20"/>
                <w:szCs w:val="20"/>
              </w:rPr>
            </w:pPr>
            <w:r w:rsidRPr="00833298">
              <w:rPr>
                <w:sz w:val="20"/>
                <w:szCs w:val="20"/>
              </w:rPr>
              <w:t>3,445.91</w:t>
            </w:r>
          </w:p>
        </w:tc>
        <w:tc>
          <w:tcPr>
            <w:tcW w:w="898" w:type="dxa"/>
          </w:tcPr>
          <w:p w:rsidR="00FD699B" w:rsidRPr="00833298" w:rsidRDefault="00FD699B" w:rsidP="0096100B">
            <w:pPr>
              <w:jc w:val="right"/>
              <w:cnfStyle w:val="000000010000"/>
              <w:rPr>
                <w:sz w:val="20"/>
                <w:szCs w:val="20"/>
              </w:rPr>
            </w:pPr>
            <w:r w:rsidRPr="00833298">
              <w:rPr>
                <w:sz w:val="20"/>
                <w:szCs w:val="20"/>
              </w:rPr>
              <w:t>56</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South Chicago</w:t>
            </w:r>
          </w:p>
        </w:tc>
        <w:tc>
          <w:tcPr>
            <w:tcW w:w="1645" w:type="dxa"/>
          </w:tcPr>
          <w:p w:rsidR="00FD699B" w:rsidRPr="00833298" w:rsidRDefault="00FD699B" w:rsidP="0096100B">
            <w:pPr>
              <w:jc w:val="right"/>
              <w:cnfStyle w:val="000000100000"/>
              <w:rPr>
                <w:sz w:val="20"/>
                <w:szCs w:val="20"/>
              </w:rPr>
            </w:pPr>
            <w:r w:rsidRPr="00833298">
              <w:rPr>
                <w:sz w:val="20"/>
                <w:szCs w:val="20"/>
              </w:rPr>
              <w:t>9,011.43</w:t>
            </w:r>
          </w:p>
        </w:tc>
        <w:tc>
          <w:tcPr>
            <w:tcW w:w="734" w:type="dxa"/>
          </w:tcPr>
          <w:p w:rsidR="00FD699B" w:rsidRPr="00833298" w:rsidRDefault="00FD699B" w:rsidP="0096100B">
            <w:pPr>
              <w:jc w:val="right"/>
              <w:cnfStyle w:val="000000100000"/>
              <w:rPr>
                <w:sz w:val="20"/>
                <w:szCs w:val="20"/>
              </w:rPr>
            </w:pPr>
            <w:r w:rsidRPr="00833298">
              <w:rPr>
                <w:sz w:val="20"/>
                <w:szCs w:val="20"/>
              </w:rPr>
              <w:t>15</w:t>
            </w:r>
          </w:p>
        </w:tc>
        <w:tc>
          <w:tcPr>
            <w:tcW w:w="2156" w:type="dxa"/>
          </w:tcPr>
          <w:p w:rsidR="00FD699B" w:rsidRPr="00833298" w:rsidRDefault="00FD699B" w:rsidP="00D45D8A">
            <w:pPr>
              <w:cnfStyle w:val="000000100000"/>
              <w:rPr>
                <w:sz w:val="20"/>
                <w:szCs w:val="20"/>
              </w:rPr>
            </w:pPr>
            <w:r w:rsidRPr="00833298">
              <w:rPr>
                <w:sz w:val="20"/>
                <w:szCs w:val="20"/>
              </w:rPr>
              <w:t>West Elsdon</w:t>
            </w:r>
          </w:p>
        </w:tc>
        <w:tc>
          <w:tcPr>
            <w:tcW w:w="2136" w:type="dxa"/>
          </w:tcPr>
          <w:p w:rsidR="00FD699B" w:rsidRPr="00833298" w:rsidRDefault="00CF2749" w:rsidP="0096100B">
            <w:pPr>
              <w:jc w:val="right"/>
              <w:cnfStyle w:val="000000100000"/>
              <w:rPr>
                <w:sz w:val="20"/>
                <w:szCs w:val="20"/>
              </w:rPr>
            </w:pPr>
            <w:r w:rsidRPr="00833298">
              <w:rPr>
                <w:sz w:val="20"/>
                <w:szCs w:val="20"/>
              </w:rPr>
              <w:t>3,406.08</w:t>
            </w:r>
          </w:p>
        </w:tc>
        <w:tc>
          <w:tcPr>
            <w:tcW w:w="898" w:type="dxa"/>
          </w:tcPr>
          <w:p w:rsidR="00FD699B" w:rsidRPr="00833298" w:rsidRDefault="00FD699B" w:rsidP="0096100B">
            <w:pPr>
              <w:jc w:val="right"/>
              <w:cnfStyle w:val="000000100000"/>
              <w:rPr>
                <w:sz w:val="20"/>
                <w:szCs w:val="20"/>
              </w:rPr>
            </w:pPr>
            <w:r w:rsidRPr="00833298">
              <w:rPr>
                <w:sz w:val="20"/>
                <w:szCs w:val="20"/>
              </w:rPr>
              <w:t>57</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Roseland</w:t>
            </w:r>
          </w:p>
        </w:tc>
        <w:tc>
          <w:tcPr>
            <w:tcW w:w="1645" w:type="dxa"/>
          </w:tcPr>
          <w:p w:rsidR="00FD699B" w:rsidRPr="00833298" w:rsidRDefault="00FD699B" w:rsidP="0096100B">
            <w:pPr>
              <w:jc w:val="right"/>
              <w:cnfStyle w:val="000000010000"/>
              <w:rPr>
                <w:sz w:val="20"/>
                <w:szCs w:val="20"/>
              </w:rPr>
            </w:pPr>
            <w:r w:rsidRPr="00833298">
              <w:rPr>
                <w:sz w:val="20"/>
                <w:szCs w:val="20"/>
              </w:rPr>
              <w:t>8,898.36</w:t>
            </w:r>
          </w:p>
        </w:tc>
        <w:tc>
          <w:tcPr>
            <w:tcW w:w="734" w:type="dxa"/>
          </w:tcPr>
          <w:p w:rsidR="00FD699B" w:rsidRPr="00833298" w:rsidRDefault="00FD699B" w:rsidP="0096100B">
            <w:pPr>
              <w:jc w:val="right"/>
              <w:cnfStyle w:val="000000010000"/>
              <w:rPr>
                <w:sz w:val="20"/>
                <w:szCs w:val="20"/>
              </w:rPr>
            </w:pPr>
            <w:r w:rsidRPr="00833298">
              <w:rPr>
                <w:sz w:val="20"/>
                <w:szCs w:val="20"/>
              </w:rPr>
              <w:t>16</w:t>
            </w:r>
          </w:p>
        </w:tc>
        <w:tc>
          <w:tcPr>
            <w:tcW w:w="2156" w:type="dxa"/>
          </w:tcPr>
          <w:p w:rsidR="00FD699B" w:rsidRPr="00833298" w:rsidRDefault="00FD699B" w:rsidP="00D45D8A">
            <w:pPr>
              <w:cnfStyle w:val="000000010000"/>
              <w:rPr>
                <w:sz w:val="20"/>
                <w:szCs w:val="20"/>
              </w:rPr>
            </w:pPr>
            <w:r w:rsidRPr="00833298">
              <w:rPr>
                <w:sz w:val="20"/>
                <w:szCs w:val="20"/>
              </w:rPr>
              <w:t>South Lawndale</w:t>
            </w:r>
          </w:p>
        </w:tc>
        <w:tc>
          <w:tcPr>
            <w:tcW w:w="2136" w:type="dxa"/>
          </w:tcPr>
          <w:p w:rsidR="00FD699B" w:rsidRPr="00833298" w:rsidRDefault="00CF2749" w:rsidP="0096100B">
            <w:pPr>
              <w:jc w:val="right"/>
              <w:cnfStyle w:val="000000010000"/>
              <w:rPr>
                <w:sz w:val="20"/>
                <w:szCs w:val="20"/>
              </w:rPr>
            </w:pPr>
            <w:r w:rsidRPr="00833298">
              <w:rPr>
                <w:sz w:val="20"/>
                <w:szCs w:val="20"/>
              </w:rPr>
              <w:t>3,353.11</w:t>
            </w:r>
          </w:p>
        </w:tc>
        <w:tc>
          <w:tcPr>
            <w:tcW w:w="898" w:type="dxa"/>
          </w:tcPr>
          <w:p w:rsidR="00FD699B" w:rsidRPr="00833298" w:rsidRDefault="00FD699B" w:rsidP="0096100B">
            <w:pPr>
              <w:jc w:val="right"/>
              <w:cnfStyle w:val="000000010000"/>
              <w:rPr>
                <w:sz w:val="20"/>
                <w:szCs w:val="20"/>
              </w:rPr>
            </w:pPr>
            <w:r w:rsidRPr="00833298">
              <w:rPr>
                <w:sz w:val="20"/>
                <w:szCs w:val="20"/>
              </w:rPr>
              <w:t>58</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Near North Shore</w:t>
            </w:r>
          </w:p>
        </w:tc>
        <w:tc>
          <w:tcPr>
            <w:tcW w:w="1645" w:type="dxa"/>
          </w:tcPr>
          <w:p w:rsidR="00FD699B" w:rsidRPr="00833298" w:rsidRDefault="00FD699B" w:rsidP="0096100B">
            <w:pPr>
              <w:jc w:val="right"/>
              <w:cnfStyle w:val="000000100000"/>
              <w:rPr>
                <w:sz w:val="20"/>
                <w:szCs w:val="20"/>
              </w:rPr>
            </w:pPr>
            <w:r w:rsidRPr="00833298">
              <w:rPr>
                <w:sz w:val="20"/>
                <w:szCs w:val="20"/>
              </w:rPr>
              <w:t>8,791.24</w:t>
            </w:r>
          </w:p>
        </w:tc>
        <w:tc>
          <w:tcPr>
            <w:tcW w:w="734" w:type="dxa"/>
          </w:tcPr>
          <w:p w:rsidR="00FD699B" w:rsidRPr="00833298" w:rsidRDefault="00FD699B" w:rsidP="0096100B">
            <w:pPr>
              <w:jc w:val="right"/>
              <w:cnfStyle w:val="000000100000"/>
              <w:rPr>
                <w:sz w:val="20"/>
                <w:szCs w:val="20"/>
              </w:rPr>
            </w:pPr>
            <w:r w:rsidRPr="00833298">
              <w:rPr>
                <w:sz w:val="20"/>
                <w:szCs w:val="20"/>
              </w:rPr>
              <w:t>17</w:t>
            </w:r>
          </w:p>
        </w:tc>
        <w:tc>
          <w:tcPr>
            <w:tcW w:w="2156" w:type="dxa"/>
          </w:tcPr>
          <w:p w:rsidR="00FD699B" w:rsidRPr="00833298" w:rsidRDefault="00FD699B" w:rsidP="00D45D8A">
            <w:pPr>
              <w:cnfStyle w:val="000000100000"/>
              <w:rPr>
                <w:sz w:val="20"/>
                <w:szCs w:val="20"/>
              </w:rPr>
            </w:pPr>
            <w:r w:rsidRPr="00833298">
              <w:rPr>
                <w:sz w:val="20"/>
                <w:szCs w:val="20"/>
              </w:rPr>
              <w:t>Garfield Ridge</w:t>
            </w:r>
          </w:p>
        </w:tc>
        <w:tc>
          <w:tcPr>
            <w:tcW w:w="2136" w:type="dxa"/>
          </w:tcPr>
          <w:p w:rsidR="00FD699B" w:rsidRPr="00833298" w:rsidRDefault="00CF2749" w:rsidP="0096100B">
            <w:pPr>
              <w:jc w:val="right"/>
              <w:cnfStyle w:val="000000100000"/>
              <w:rPr>
                <w:sz w:val="20"/>
                <w:szCs w:val="20"/>
              </w:rPr>
            </w:pPr>
            <w:r w:rsidRPr="00833298">
              <w:rPr>
                <w:sz w:val="20"/>
                <w:szCs w:val="20"/>
              </w:rPr>
              <w:t>3,322.23</w:t>
            </w:r>
          </w:p>
        </w:tc>
        <w:tc>
          <w:tcPr>
            <w:tcW w:w="898" w:type="dxa"/>
          </w:tcPr>
          <w:p w:rsidR="00FD699B" w:rsidRPr="00833298" w:rsidRDefault="00FD699B" w:rsidP="0096100B">
            <w:pPr>
              <w:jc w:val="right"/>
              <w:cnfStyle w:val="000000100000"/>
              <w:rPr>
                <w:sz w:val="20"/>
                <w:szCs w:val="20"/>
              </w:rPr>
            </w:pPr>
            <w:r w:rsidRPr="00833298">
              <w:rPr>
                <w:sz w:val="20"/>
                <w:szCs w:val="20"/>
              </w:rPr>
              <w:t>59</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Grand Boulevard</w:t>
            </w:r>
          </w:p>
        </w:tc>
        <w:tc>
          <w:tcPr>
            <w:tcW w:w="1645" w:type="dxa"/>
          </w:tcPr>
          <w:p w:rsidR="00FD699B" w:rsidRPr="00833298" w:rsidRDefault="00FD699B" w:rsidP="0096100B">
            <w:pPr>
              <w:jc w:val="right"/>
              <w:cnfStyle w:val="000000010000"/>
              <w:rPr>
                <w:sz w:val="20"/>
                <w:szCs w:val="20"/>
              </w:rPr>
            </w:pPr>
            <w:r w:rsidRPr="00833298">
              <w:rPr>
                <w:sz w:val="20"/>
                <w:szCs w:val="20"/>
              </w:rPr>
              <w:t>8,422.47</w:t>
            </w:r>
          </w:p>
        </w:tc>
        <w:tc>
          <w:tcPr>
            <w:tcW w:w="734" w:type="dxa"/>
          </w:tcPr>
          <w:p w:rsidR="00FD699B" w:rsidRPr="00833298" w:rsidRDefault="00FD699B" w:rsidP="0096100B">
            <w:pPr>
              <w:jc w:val="right"/>
              <w:cnfStyle w:val="000000010000"/>
              <w:rPr>
                <w:sz w:val="20"/>
                <w:szCs w:val="20"/>
              </w:rPr>
            </w:pPr>
            <w:r w:rsidRPr="00833298">
              <w:rPr>
                <w:sz w:val="20"/>
                <w:szCs w:val="20"/>
              </w:rPr>
              <w:t>18</w:t>
            </w:r>
          </w:p>
        </w:tc>
        <w:tc>
          <w:tcPr>
            <w:tcW w:w="2156" w:type="dxa"/>
          </w:tcPr>
          <w:p w:rsidR="00FD699B" w:rsidRPr="00833298" w:rsidRDefault="00FD699B" w:rsidP="00D45D8A">
            <w:pPr>
              <w:cnfStyle w:val="000000010000"/>
              <w:rPr>
                <w:sz w:val="20"/>
                <w:szCs w:val="20"/>
              </w:rPr>
            </w:pPr>
            <w:r w:rsidRPr="00833298">
              <w:rPr>
                <w:sz w:val="20"/>
                <w:szCs w:val="20"/>
              </w:rPr>
              <w:t>Montclare</w:t>
            </w:r>
          </w:p>
        </w:tc>
        <w:tc>
          <w:tcPr>
            <w:tcW w:w="2136" w:type="dxa"/>
          </w:tcPr>
          <w:p w:rsidR="00FD699B" w:rsidRPr="00833298" w:rsidRDefault="00CF2749" w:rsidP="0096100B">
            <w:pPr>
              <w:jc w:val="right"/>
              <w:cnfStyle w:val="000000010000"/>
              <w:rPr>
                <w:sz w:val="20"/>
                <w:szCs w:val="20"/>
              </w:rPr>
            </w:pPr>
            <w:r w:rsidRPr="00833298">
              <w:rPr>
                <w:sz w:val="20"/>
                <w:szCs w:val="20"/>
              </w:rPr>
              <w:t>3,295.45</w:t>
            </w:r>
          </w:p>
        </w:tc>
        <w:tc>
          <w:tcPr>
            <w:tcW w:w="898" w:type="dxa"/>
          </w:tcPr>
          <w:p w:rsidR="00FD699B" w:rsidRPr="00833298" w:rsidRDefault="00FD699B" w:rsidP="0096100B">
            <w:pPr>
              <w:jc w:val="right"/>
              <w:cnfStyle w:val="000000010000"/>
              <w:rPr>
                <w:sz w:val="20"/>
                <w:szCs w:val="20"/>
              </w:rPr>
            </w:pPr>
            <w:r w:rsidRPr="00833298">
              <w:rPr>
                <w:sz w:val="20"/>
                <w:szCs w:val="20"/>
              </w:rPr>
              <w:t>60</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Auburn Gresham</w:t>
            </w:r>
          </w:p>
        </w:tc>
        <w:tc>
          <w:tcPr>
            <w:tcW w:w="1645" w:type="dxa"/>
          </w:tcPr>
          <w:p w:rsidR="00FD699B" w:rsidRPr="00833298" w:rsidRDefault="00FD699B" w:rsidP="0096100B">
            <w:pPr>
              <w:jc w:val="right"/>
              <w:cnfStyle w:val="000000100000"/>
              <w:rPr>
                <w:sz w:val="20"/>
                <w:szCs w:val="20"/>
              </w:rPr>
            </w:pPr>
            <w:r w:rsidRPr="00833298">
              <w:rPr>
                <w:sz w:val="20"/>
                <w:szCs w:val="20"/>
              </w:rPr>
              <w:t>8,307.35</w:t>
            </w:r>
          </w:p>
        </w:tc>
        <w:tc>
          <w:tcPr>
            <w:tcW w:w="734" w:type="dxa"/>
          </w:tcPr>
          <w:p w:rsidR="00FD699B" w:rsidRPr="00833298" w:rsidRDefault="00FD699B" w:rsidP="0096100B">
            <w:pPr>
              <w:jc w:val="right"/>
              <w:cnfStyle w:val="000000100000"/>
              <w:rPr>
                <w:sz w:val="20"/>
                <w:szCs w:val="20"/>
              </w:rPr>
            </w:pPr>
            <w:r w:rsidRPr="00833298">
              <w:rPr>
                <w:sz w:val="20"/>
                <w:szCs w:val="20"/>
              </w:rPr>
              <w:t>19</w:t>
            </w:r>
          </w:p>
        </w:tc>
        <w:tc>
          <w:tcPr>
            <w:tcW w:w="2156" w:type="dxa"/>
          </w:tcPr>
          <w:p w:rsidR="00FD699B" w:rsidRPr="00833298" w:rsidRDefault="00FD699B" w:rsidP="00D45D8A">
            <w:pPr>
              <w:cnfStyle w:val="000000100000"/>
              <w:rPr>
                <w:sz w:val="20"/>
                <w:szCs w:val="20"/>
              </w:rPr>
            </w:pPr>
            <w:r w:rsidRPr="00833298">
              <w:rPr>
                <w:sz w:val="20"/>
                <w:szCs w:val="20"/>
              </w:rPr>
              <w:t>Hegewisch</w:t>
            </w:r>
          </w:p>
        </w:tc>
        <w:tc>
          <w:tcPr>
            <w:tcW w:w="2136" w:type="dxa"/>
          </w:tcPr>
          <w:p w:rsidR="00FD699B" w:rsidRPr="00833298" w:rsidRDefault="001D322B" w:rsidP="0096100B">
            <w:pPr>
              <w:jc w:val="right"/>
              <w:cnfStyle w:val="000000100000"/>
              <w:rPr>
                <w:sz w:val="20"/>
                <w:szCs w:val="20"/>
              </w:rPr>
            </w:pPr>
            <w:r w:rsidRPr="00833298">
              <w:rPr>
                <w:sz w:val="20"/>
                <w:szCs w:val="20"/>
              </w:rPr>
              <w:t>3,259.50</w:t>
            </w:r>
          </w:p>
        </w:tc>
        <w:tc>
          <w:tcPr>
            <w:tcW w:w="898" w:type="dxa"/>
          </w:tcPr>
          <w:p w:rsidR="00FD699B" w:rsidRPr="00833298" w:rsidRDefault="00FD699B" w:rsidP="0096100B">
            <w:pPr>
              <w:jc w:val="right"/>
              <w:cnfStyle w:val="000000100000"/>
              <w:rPr>
                <w:sz w:val="20"/>
                <w:szCs w:val="20"/>
              </w:rPr>
            </w:pPr>
            <w:r w:rsidRPr="00833298">
              <w:rPr>
                <w:sz w:val="20"/>
                <w:szCs w:val="20"/>
              </w:rPr>
              <w:t>61</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Austin</w:t>
            </w:r>
          </w:p>
        </w:tc>
        <w:tc>
          <w:tcPr>
            <w:tcW w:w="1645" w:type="dxa"/>
          </w:tcPr>
          <w:p w:rsidR="00FD699B" w:rsidRPr="00833298" w:rsidRDefault="00FD699B" w:rsidP="0096100B">
            <w:pPr>
              <w:jc w:val="right"/>
              <w:cnfStyle w:val="000000010000"/>
              <w:rPr>
                <w:sz w:val="20"/>
                <w:szCs w:val="20"/>
              </w:rPr>
            </w:pPr>
            <w:r w:rsidRPr="00833298">
              <w:rPr>
                <w:sz w:val="20"/>
                <w:szCs w:val="20"/>
              </w:rPr>
              <w:t>7,818.88</w:t>
            </w:r>
          </w:p>
        </w:tc>
        <w:tc>
          <w:tcPr>
            <w:tcW w:w="734" w:type="dxa"/>
          </w:tcPr>
          <w:p w:rsidR="00FD699B" w:rsidRPr="00833298" w:rsidRDefault="00FD699B" w:rsidP="0096100B">
            <w:pPr>
              <w:jc w:val="right"/>
              <w:cnfStyle w:val="000000010000"/>
              <w:rPr>
                <w:sz w:val="20"/>
                <w:szCs w:val="20"/>
              </w:rPr>
            </w:pPr>
            <w:r w:rsidRPr="00833298">
              <w:rPr>
                <w:sz w:val="20"/>
                <w:szCs w:val="20"/>
              </w:rPr>
              <w:t>20</w:t>
            </w:r>
          </w:p>
        </w:tc>
        <w:tc>
          <w:tcPr>
            <w:tcW w:w="2156" w:type="dxa"/>
          </w:tcPr>
          <w:p w:rsidR="00FD699B" w:rsidRPr="00833298" w:rsidRDefault="00FD699B" w:rsidP="00D45D8A">
            <w:pPr>
              <w:cnfStyle w:val="000000010000"/>
              <w:rPr>
                <w:sz w:val="20"/>
                <w:szCs w:val="20"/>
              </w:rPr>
            </w:pPr>
            <w:r w:rsidRPr="00833298">
              <w:rPr>
                <w:sz w:val="20"/>
                <w:szCs w:val="20"/>
              </w:rPr>
              <w:t>Beverly</w:t>
            </w:r>
          </w:p>
        </w:tc>
        <w:tc>
          <w:tcPr>
            <w:tcW w:w="2136" w:type="dxa"/>
          </w:tcPr>
          <w:p w:rsidR="00FD699B" w:rsidRPr="00833298" w:rsidRDefault="001D322B" w:rsidP="0096100B">
            <w:pPr>
              <w:jc w:val="right"/>
              <w:cnfStyle w:val="000000010000"/>
              <w:rPr>
                <w:sz w:val="20"/>
                <w:szCs w:val="20"/>
              </w:rPr>
            </w:pPr>
            <w:r w:rsidRPr="00833298">
              <w:rPr>
                <w:sz w:val="20"/>
                <w:szCs w:val="20"/>
              </w:rPr>
              <w:t>3,157.55</w:t>
            </w:r>
          </w:p>
        </w:tc>
        <w:tc>
          <w:tcPr>
            <w:tcW w:w="898" w:type="dxa"/>
          </w:tcPr>
          <w:p w:rsidR="00FD699B" w:rsidRPr="00833298" w:rsidRDefault="00FD699B" w:rsidP="0096100B">
            <w:pPr>
              <w:jc w:val="right"/>
              <w:cnfStyle w:val="000000010000"/>
              <w:rPr>
                <w:sz w:val="20"/>
                <w:szCs w:val="20"/>
              </w:rPr>
            </w:pPr>
            <w:r w:rsidRPr="00833298">
              <w:rPr>
                <w:sz w:val="20"/>
                <w:szCs w:val="20"/>
              </w:rPr>
              <w:t>62</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West Pullman</w:t>
            </w:r>
          </w:p>
        </w:tc>
        <w:tc>
          <w:tcPr>
            <w:tcW w:w="1645" w:type="dxa"/>
          </w:tcPr>
          <w:p w:rsidR="00FD699B" w:rsidRPr="00833298" w:rsidRDefault="00FD699B" w:rsidP="0096100B">
            <w:pPr>
              <w:jc w:val="right"/>
              <w:cnfStyle w:val="000000100000"/>
              <w:rPr>
                <w:sz w:val="20"/>
                <w:szCs w:val="20"/>
              </w:rPr>
            </w:pPr>
            <w:r w:rsidRPr="00833298">
              <w:rPr>
                <w:sz w:val="20"/>
                <w:szCs w:val="20"/>
              </w:rPr>
              <w:t>7,709.72</w:t>
            </w:r>
          </w:p>
        </w:tc>
        <w:tc>
          <w:tcPr>
            <w:tcW w:w="734" w:type="dxa"/>
          </w:tcPr>
          <w:p w:rsidR="00FD699B" w:rsidRPr="00833298" w:rsidRDefault="00FD699B" w:rsidP="0096100B">
            <w:pPr>
              <w:jc w:val="right"/>
              <w:cnfStyle w:val="000000100000"/>
              <w:rPr>
                <w:sz w:val="20"/>
                <w:szCs w:val="20"/>
              </w:rPr>
            </w:pPr>
            <w:r w:rsidRPr="00833298">
              <w:rPr>
                <w:sz w:val="20"/>
                <w:szCs w:val="20"/>
              </w:rPr>
              <w:t>21</w:t>
            </w:r>
          </w:p>
        </w:tc>
        <w:tc>
          <w:tcPr>
            <w:tcW w:w="2156" w:type="dxa"/>
          </w:tcPr>
          <w:p w:rsidR="00FD699B" w:rsidRPr="00833298" w:rsidRDefault="00FD699B" w:rsidP="00D45D8A">
            <w:pPr>
              <w:cnfStyle w:val="000000100000"/>
              <w:rPr>
                <w:sz w:val="20"/>
                <w:szCs w:val="20"/>
              </w:rPr>
            </w:pPr>
            <w:r w:rsidRPr="00833298">
              <w:rPr>
                <w:sz w:val="20"/>
                <w:szCs w:val="20"/>
              </w:rPr>
              <w:t>Portage Park</w:t>
            </w:r>
          </w:p>
        </w:tc>
        <w:tc>
          <w:tcPr>
            <w:tcW w:w="2136" w:type="dxa"/>
          </w:tcPr>
          <w:p w:rsidR="006E3E14" w:rsidRPr="00833298" w:rsidRDefault="006E3E14" w:rsidP="0096100B">
            <w:pPr>
              <w:jc w:val="right"/>
              <w:cnfStyle w:val="000000100000"/>
              <w:rPr>
                <w:sz w:val="20"/>
                <w:szCs w:val="20"/>
              </w:rPr>
            </w:pPr>
            <w:r w:rsidRPr="00833298">
              <w:rPr>
                <w:sz w:val="20"/>
                <w:szCs w:val="20"/>
              </w:rPr>
              <w:t>3,145.91</w:t>
            </w:r>
          </w:p>
        </w:tc>
        <w:tc>
          <w:tcPr>
            <w:tcW w:w="898" w:type="dxa"/>
          </w:tcPr>
          <w:p w:rsidR="00FD699B" w:rsidRPr="00833298" w:rsidRDefault="00FD699B" w:rsidP="0096100B">
            <w:pPr>
              <w:jc w:val="right"/>
              <w:cnfStyle w:val="000000100000"/>
              <w:rPr>
                <w:sz w:val="20"/>
                <w:szCs w:val="20"/>
              </w:rPr>
            </w:pPr>
            <w:r w:rsidRPr="00833298">
              <w:rPr>
                <w:sz w:val="20"/>
                <w:szCs w:val="20"/>
              </w:rPr>
              <w:t>63</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Chicago Lawn</w:t>
            </w:r>
          </w:p>
        </w:tc>
        <w:tc>
          <w:tcPr>
            <w:tcW w:w="1645" w:type="dxa"/>
          </w:tcPr>
          <w:p w:rsidR="00FD699B" w:rsidRPr="00833298" w:rsidRDefault="00FD699B" w:rsidP="0096100B">
            <w:pPr>
              <w:jc w:val="right"/>
              <w:cnfStyle w:val="000000010000"/>
              <w:rPr>
                <w:sz w:val="20"/>
                <w:szCs w:val="20"/>
              </w:rPr>
            </w:pPr>
            <w:r w:rsidRPr="00833298">
              <w:rPr>
                <w:sz w:val="20"/>
                <w:szCs w:val="20"/>
              </w:rPr>
              <w:t>7,503.24</w:t>
            </w:r>
          </w:p>
        </w:tc>
        <w:tc>
          <w:tcPr>
            <w:tcW w:w="734" w:type="dxa"/>
          </w:tcPr>
          <w:p w:rsidR="00FD699B" w:rsidRPr="00833298" w:rsidRDefault="00FD699B" w:rsidP="0096100B">
            <w:pPr>
              <w:jc w:val="right"/>
              <w:cnfStyle w:val="000000010000"/>
              <w:rPr>
                <w:sz w:val="20"/>
                <w:szCs w:val="20"/>
              </w:rPr>
            </w:pPr>
            <w:r w:rsidRPr="00833298">
              <w:rPr>
                <w:sz w:val="20"/>
                <w:szCs w:val="20"/>
              </w:rPr>
              <w:t>22</w:t>
            </w:r>
          </w:p>
        </w:tc>
        <w:tc>
          <w:tcPr>
            <w:tcW w:w="2156" w:type="dxa"/>
          </w:tcPr>
          <w:p w:rsidR="00FD699B" w:rsidRPr="00833298" w:rsidRDefault="00FD699B" w:rsidP="00D45D8A">
            <w:pPr>
              <w:cnfStyle w:val="000000010000"/>
              <w:rPr>
                <w:sz w:val="20"/>
                <w:szCs w:val="20"/>
              </w:rPr>
            </w:pPr>
            <w:r w:rsidRPr="00833298">
              <w:rPr>
                <w:sz w:val="20"/>
                <w:szCs w:val="20"/>
              </w:rPr>
              <w:t>Bridgeport</w:t>
            </w:r>
          </w:p>
        </w:tc>
        <w:tc>
          <w:tcPr>
            <w:tcW w:w="2136" w:type="dxa"/>
          </w:tcPr>
          <w:p w:rsidR="00FD699B" w:rsidRPr="00833298" w:rsidRDefault="006E3E14" w:rsidP="0096100B">
            <w:pPr>
              <w:jc w:val="right"/>
              <w:cnfStyle w:val="000000010000"/>
              <w:rPr>
                <w:sz w:val="20"/>
                <w:szCs w:val="20"/>
              </w:rPr>
            </w:pPr>
            <w:r w:rsidRPr="00833298">
              <w:rPr>
                <w:sz w:val="20"/>
                <w:szCs w:val="20"/>
              </w:rPr>
              <w:t>3,088.01</w:t>
            </w:r>
          </w:p>
        </w:tc>
        <w:tc>
          <w:tcPr>
            <w:tcW w:w="898" w:type="dxa"/>
          </w:tcPr>
          <w:p w:rsidR="00FD699B" w:rsidRPr="00833298" w:rsidRDefault="00FD699B" w:rsidP="0096100B">
            <w:pPr>
              <w:jc w:val="right"/>
              <w:cnfStyle w:val="000000010000"/>
              <w:rPr>
                <w:sz w:val="20"/>
                <w:szCs w:val="20"/>
              </w:rPr>
            </w:pPr>
            <w:r w:rsidRPr="00833298">
              <w:rPr>
                <w:sz w:val="20"/>
                <w:szCs w:val="20"/>
              </w:rPr>
              <w:t>64</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West Town</w:t>
            </w:r>
          </w:p>
        </w:tc>
        <w:tc>
          <w:tcPr>
            <w:tcW w:w="1645" w:type="dxa"/>
          </w:tcPr>
          <w:p w:rsidR="00FD699B" w:rsidRPr="00833298" w:rsidRDefault="00FD699B" w:rsidP="0096100B">
            <w:pPr>
              <w:jc w:val="right"/>
              <w:cnfStyle w:val="000000100000"/>
              <w:rPr>
                <w:sz w:val="20"/>
                <w:szCs w:val="20"/>
              </w:rPr>
            </w:pPr>
            <w:r w:rsidRPr="00833298">
              <w:rPr>
                <w:sz w:val="20"/>
                <w:szCs w:val="20"/>
              </w:rPr>
              <w:t>7,357.34</w:t>
            </w:r>
          </w:p>
        </w:tc>
        <w:tc>
          <w:tcPr>
            <w:tcW w:w="734" w:type="dxa"/>
          </w:tcPr>
          <w:p w:rsidR="00FD699B" w:rsidRPr="00833298" w:rsidRDefault="00FD699B" w:rsidP="0096100B">
            <w:pPr>
              <w:jc w:val="right"/>
              <w:cnfStyle w:val="000000100000"/>
              <w:rPr>
                <w:sz w:val="20"/>
                <w:szCs w:val="20"/>
              </w:rPr>
            </w:pPr>
            <w:r w:rsidRPr="00833298">
              <w:rPr>
                <w:sz w:val="20"/>
                <w:szCs w:val="20"/>
              </w:rPr>
              <w:t>23</w:t>
            </w:r>
          </w:p>
        </w:tc>
        <w:tc>
          <w:tcPr>
            <w:tcW w:w="2156" w:type="dxa"/>
          </w:tcPr>
          <w:p w:rsidR="00FD699B" w:rsidRPr="00833298" w:rsidRDefault="00FD699B" w:rsidP="00D45D8A">
            <w:pPr>
              <w:cnfStyle w:val="000000100000"/>
              <w:rPr>
                <w:sz w:val="20"/>
                <w:szCs w:val="20"/>
              </w:rPr>
            </w:pPr>
            <w:r w:rsidRPr="00833298">
              <w:rPr>
                <w:sz w:val="20"/>
                <w:szCs w:val="20"/>
              </w:rPr>
              <w:t>Edgewater</w:t>
            </w:r>
          </w:p>
        </w:tc>
        <w:tc>
          <w:tcPr>
            <w:tcW w:w="2136" w:type="dxa"/>
          </w:tcPr>
          <w:p w:rsidR="00FD699B" w:rsidRPr="00833298" w:rsidRDefault="006E3E14" w:rsidP="0096100B">
            <w:pPr>
              <w:jc w:val="right"/>
              <w:cnfStyle w:val="000000100000"/>
              <w:rPr>
                <w:sz w:val="20"/>
                <w:szCs w:val="20"/>
              </w:rPr>
            </w:pPr>
            <w:r w:rsidRPr="00833298">
              <w:rPr>
                <w:sz w:val="20"/>
                <w:szCs w:val="20"/>
              </w:rPr>
              <w:t>3,034.17</w:t>
            </w:r>
          </w:p>
        </w:tc>
        <w:tc>
          <w:tcPr>
            <w:tcW w:w="898" w:type="dxa"/>
          </w:tcPr>
          <w:p w:rsidR="00FD699B" w:rsidRPr="00833298" w:rsidRDefault="00FD699B" w:rsidP="0096100B">
            <w:pPr>
              <w:jc w:val="right"/>
              <w:cnfStyle w:val="000000100000"/>
              <w:rPr>
                <w:sz w:val="20"/>
                <w:szCs w:val="20"/>
              </w:rPr>
            </w:pPr>
            <w:r w:rsidRPr="00833298">
              <w:rPr>
                <w:sz w:val="20"/>
                <w:szCs w:val="20"/>
              </w:rPr>
              <w:t>65</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Humboldt Park</w:t>
            </w:r>
          </w:p>
        </w:tc>
        <w:tc>
          <w:tcPr>
            <w:tcW w:w="1645" w:type="dxa"/>
          </w:tcPr>
          <w:p w:rsidR="00FD699B" w:rsidRPr="00833298" w:rsidRDefault="00FD699B" w:rsidP="0096100B">
            <w:pPr>
              <w:jc w:val="right"/>
              <w:cnfStyle w:val="000000010000"/>
              <w:rPr>
                <w:sz w:val="20"/>
                <w:szCs w:val="20"/>
              </w:rPr>
            </w:pPr>
            <w:r w:rsidRPr="00833298">
              <w:rPr>
                <w:sz w:val="20"/>
                <w:szCs w:val="20"/>
              </w:rPr>
              <w:t>7,252.67</w:t>
            </w:r>
          </w:p>
        </w:tc>
        <w:tc>
          <w:tcPr>
            <w:tcW w:w="734" w:type="dxa"/>
          </w:tcPr>
          <w:p w:rsidR="00FD699B" w:rsidRPr="00833298" w:rsidRDefault="00FD699B" w:rsidP="0096100B">
            <w:pPr>
              <w:jc w:val="right"/>
              <w:cnfStyle w:val="000000010000"/>
              <w:rPr>
                <w:sz w:val="20"/>
                <w:szCs w:val="20"/>
              </w:rPr>
            </w:pPr>
            <w:r w:rsidRPr="00833298">
              <w:rPr>
                <w:sz w:val="20"/>
                <w:szCs w:val="20"/>
              </w:rPr>
              <w:t>24</w:t>
            </w:r>
          </w:p>
        </w:tc>
        <w:tc>
          <w:tcPr>
            <w:tcW w:w="2156" w:type="dxa"/>
          </w:tcPr>
          <w:p w:rsidR="00FD699B" w:rsidRPr="00833298" w:rsidRDefault="00FD699B" w:rsidP="00D45D8A">
            <w:pPr>
              <w:cnfStyle w:val="000000010000"/>
              <w:rPr>
                <w:sz w:val="20"/>
                <w:szCs w:val="20"/>
              </w:rPr>
            </w:pPr>
            <w:r w:rsidRPr="00833298">
              <w:rPr>
                <w:sz w:val="20"/>
                <w:szCs w:val="20"/>
              </w:rPr>
              <w:t>Lincoln Square</w:t>
            </w:r>
          </w:p>
        </w:tc>
        <w:tc>
          <w:tcPr>
            <w:tcW w:w="2136" w:type="dxa"/>
          </w:tcPr>
          <w:p w:rsidR="00FD699B" w:rsidRPr="00833298" w:rsidRDefault="006E3E14" w:rsidP="0096100B">
            <w:pPr>
              <w:jc w:val="right"/>
              <w:cnfStyle w:val="000000010000"/>
              <w:rPr>
                <w:sz w:val="20"/>
                <w:szCs w:val="20"/>
              </w:rPr>
            </w:pPr>
            <w:r w:rsidRPr="00833298">
              <w:rPr>
                <w:sz w:val="20"/>
                <w:szCs w:val="20"/>
              </w:rPr>
              <w:t>2,998.86</w:t>
            </w:r>
          </w:p>
        </w:tc>
        <w:tc>
          <w:tcPr>
            <w:tcW w:w="898" w:type="dxa"/>
          </w:tcPr>
          <w:p w:rsidR="00FD699B" w:rsidRPr="00833298" w:rsidRDefault="00FD699B" w:rsidP="0096100B">
            <w:pPr>
              <w:jc w:val="right"/>
              <w:cnfStyle w:val="000000010000"/>
              <w:rPr>
                <w:sz w:val="20"/>
                <w:szCs w:val="20"/>
              </w:rPr>
            </w:pPr>
            <w:r w:rsidRPr="00833298">
              <w:rPr>
                <w:sz w:val="20"/>
                <w:szCs w:val="20"/>
              </w:rPr>
              <w:t>66</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Riverdale</w:t>
            </w:r>
          </w:p>
        </w:tc>
        <w:tc>
          <w:tcPr>
            <w:tcW w:w="1645" w:type="dxa"/>
          </w:tcPr>
          <w:p w:rsidR="00FD699B" w:rsidRPr="00833298" w:rsidRDefault="00FD699B" w:rsidP="0096100B">
            <w:pPr>
              <w:jc w:val="right"/>
              <w:cnfStyle w:val="000000100000"/>
              <w:rPr>
                <w:sz w:val="20"/>
                <w:szCs w:val="20"/>
              </w:rPr>
            </w:pPr>
            <w:r w:rsidRPr="00833298">
              <w:rPr>
                <w:sz w:val="20"/>
                <w:szCs w:val="20"/>
              </w:rPr>
              <w:t>7,065.78</w:t>
            </w:r>
          </w:p>
        </w:tc>
        <w:tc>
          <w:tcPr>
            <w:tcW w:w="734" w:type="dxa"/>
          </w:tcPr>
          <w:p w:rsidR="00FD699B" w:rsidRPr="00833298" w:rsidRDefault="00FD699B" w:rsidP="0096100B">
            <w:pPr>
              <w:jc w:val="right"/>
              <w:cnfStyle w:val="000000100000"/>
              <w:rPr>
                <w:sz w:val="20"/>
                <w:szCs w:val="20"/>
              </w:rPr>
            </w:pPr>
            <w:r w:rsidRPr="00833298">
              <w:rPr>
                <w:sz w:val="20"/>
                <w:szCs w:val="20"/>
              </w:rPr>
              <w:t>25</w:t>
            </w:r>
          </w:p>
        </w:tc>
        <w:tc>
          <w:tcPr>
            <w:tcW w:w="2156" w:type="dxa"/>
          </w:tcPr>
          <w:p w:rsidR="00FD699B" w:rsidRPr="00833298" w:rsidRDefault="00FD699B" w:rsidP="00D45D8A">
            <w:pPr>
              <w:cnfStyle w:val="000000100000"/>
              <w:rPr>
                <w:sz w:val="20"/>
                <w:szCs w:val="20"/>
              </w:rPr>
            </w:pPr>
            <w:r w:rsidRPr="00833298">
              <w:rPr>
                <w:sz w:val="20"/>
                <w:szCs w:val="20"/>
              </w:rPr>
              <w:t>West Ridge</w:t>
            </w:r>
          </w:p>
        </w:tc>
        <w:tc>
          <w:tcPr>
            <w:tcW w:w="2136" w:type="dxa"/>
          </w:tcPr>
          <w:p w:rsidR="00FD699B" w:rsidRPr="00833298" w:rsidRDefault="006E3E14" w:rsidP="0096100B">
            <w:pPr>
              <w:jc w:val="right"/>
              <w:cnfStyle w:val="000000100000"/>
              <w:rPr>
                <w:sz w:val="20"/>
                <w:szCs w:val="20"/>
              </w:rPr>
            </w:pPr>
            <w:r w:rsidRPr="00833298">
              <w:rPr>
                <w:sz w:val="20"/>
                <w:szCs w:val="20"/>
              </w:rPr>
              <w:t>2,849.52</w:t>
            </w:r>
          </w:p>
        </w:tc>
        <w:tc>
          <w:tcPr>
            <w:tcW w:w="898" w:type="dxa"/>
          </w:tcPr>
          <w:p w:rsidR="00FD699B" w:rsidRPr="00833298" w:rsidRDefault="00FD699B" w:rsidP="0096100B">
            <w:pPr>
              <w:jc w:val="right"/>
              <w:cnfStyle w:val="000000100000"/>
              <w:rPr>
                <w:sz w:val="20"/>
                <w:szCs w:val="20"/>
              </w:rPr>
            </w:pPr>
            <w:r w:rsidRPr="00833298">
              <w:rPr>
                <w:sz w:val="20"/>
                <w:szCs w:val="20"/>
              </w:rPr>
              <w:t>67</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Washington Heights</w:t>
            </w:r>
          </w:p>
        </w:tc>
        <w:tc>
          <w:tcPr>
            <w:tcW w:w="1645" w:type="dxa"/>
          </w:tcPr>
          <w:p w:rsidR="00FD699B" w:rsidRPr="00833298" w:rsidRDefault="00FD699B" w:rsidP="0096100B">
            <w:pPr>
              <w:jc w:val="right"/>
              <w:cnfStyle w:val="000000010000"/>
              <w:rPr>
                <w:sz w:val="20"/>
                <w:szCs w:val="20"/>
              </w:rPr>
            </w:pPr>
            <w:r w:rsidRPr="00833298">
              <w:rPr>
                <w:sz w:val="20"/>
                <w:szCs w:val="20"/>
              </w:rPr>
              <w:t>7,064.75</w:t>
            </w:r>
          </w:p>
        </w:tc>
        <w:tc>
          <w:tcPr>
            <w:tcW w:w="734" w:type="dxa"/>
          </w:tcPr>
          <w:p w:rsidR="00FD699B" w:rsidRPr="00833298" w:rsidRDefault="00FD699B" w:rsidP="0096100B">
            <w:pPr>
              <w:jc w:val="right"/>
              <w:cnfStyle w:val="000000010000"/>
              <w:rPr>
                <w:sz w:val="20"/>
                <w:szCs w:val="20"/>
              </w:rPr>
            </w:pPr>
            <w:r w:rsidRPr="00833298">
              <w:rPr>
                <w:sz w:val="20"/>
                <w:szCs w:val="20"/>
              </w:rPr>
              <w:t>26</w:t>
            </w:r>
          </w:p>
        </w:tc>
        <w:tc>
          <w:tcPr>
            <w:tcW w:w="2156" w:type="dxa"/>
          </w:tcPr>
          <w:p w:rsidR="00FD699B" w:rsidRPr="00833298" w:rsidRDefault="00FD699B" w:rsidP="00D45D8A">
            <w:pPr>
              <w:cnfStyle w:val="000000010000"/>
              <w:rPr>
                <w:sz w:val="20"/>
                <w:szCs w:val="20"/>
              </w:rPr>
            </w:pPr>
            <w:r w:rsidRPr="00833298">
              <w:rPr>
                <w:sz w:val="20"/>
                <w:szCs w:val="20"/>
              </w:rPr>
              <w:t>East Side</w:t>
            </w:r>
          </w:p>
        </w:tc>
        <w:tc>
          <w:tcPr>
            <w:tcW w:w="2136" w:type="dxa"/>
          </w:tcPr>
          <w:p w:rsidR="00FD699B" w:rsidRPr="00833298" w:rsidRDefault="00142B84" w:rsidP="0096100B">
            <w:pPr>
              <w:jc w:val="right"/>
              <w:cnfStyle w:val="000000010000"/>
              <w:rPr>
                <w:sz w:val="20"/>
                <w:szCs w:val="20"/>
              </w:rPr>
            </w:pPr>
            <w:r w:rsidRPr="00833298">
              <w:rPr>
                <w:sz w:val="20"/>
                <w:szCs w:val="20"/>
              </w:rPr>
              <w:t>2,687.21</w:t>
            </w:r>
          </w:p>
        </w:tc>
        <w:tc>
          <w:tcPr>
            <w:tcW w:w="898" w:type="dxa"/>
          </w:tcPr>
          <w:p w:rsidR="00FD699B" w:rsidRPr="00833298" w:rsidRDefault="00FD699B" w:rsidP="0096100B">
            <w:pPr>
              <w:jc w:val="right"/>
              <w:cnfStyle w:val="000000010000"/>
              <w:rPr>
                <w:sz w:val="20"/>
                <w:szCs w:val="20"/>
              </w:rPr>
            </w:pPr>
            <w:r w:rsidRPr="00833298">
              <w:rPr>
                <w:sz w:val="20"/>
                <w:szCs w:val="20"/>
              </w:rPr>
              <w:t>68</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New City</w:t>
            </w:r>
          </w:p>
        </w:tc>
        <w:tc>
          <w:tcPr>
            <w:tcW w:w="1645" w:type="dxa"/>
          </w:tcPr>
          <w:p w:rsidR="00FD699B" w:rsidRPr="00833298" w:rsidRDefault="00FD699B" w:rsidP="0096100B">
            <w:pPr>
              <w:jc w:val="right"/>
              <w:cnfStyle w:val="000000100000"/>
              <w:rPr>
                <w:sz w:val="20"/>
                <w:szCs w:val="20"/>
              </w:rPr>
            </w:pPr>
            <w:r w:rsidRPr="00833298">
              <w:rPr>
                <w:sz w:val="20"/>
                <w:szCs w:val="20"/>
              </w:rPr>
              <w:t>6,988.88</w:t>
            </w:r>
          </w:p>
        </w:tc>
        <w:tc>
          <w:tcPr>
            <w:tcW w:w="734" w:type="dxa"/>
          </w:tcPr>
          <w:p w:rsidR="00FD699B" w:rsidRPr="00833298" w:rsidRDefault="00FD699B" w:rsidP="0096100B">
            <w:pPr>
              <w:jc w:val="right"/>
              <w:cnfStyle w:val="000000100000"/>
              <w:rPr>
                <w:sz w:val="20"/>
                <w:szCs w:val="20"/>
              </w:rPr>
            </w:pPr>
            <w:r w:rsidRPr="00833298">
              <w:rPr>
                <w:sz w:val="20"/>
                <w:szCs w:val="20"/>
              </w:rPr>
              <w:t>27</w:t>
            </w:r>
          </w:p>
        </w:tc>
        <w:tc>
          <w:tcPr>
            <w:tcW w:w="2156" w:type="dxa"/>
          </w:tcPr>
          <w:p w:rsidR="00FD699B" w:rsidRPr="00833298" w:rsidRDefault="00FD699B" w:rsidP="00D45D8A">
            <w:pPr>
              <w:cnfStyle w:val="000000100000"/>
              <w:rPr>
                <w:sz w:val="20"/>
                <w:szCs w:val="20"/>
              </w:rPr>
            </w:pPr>
            <w:r w:rsidRPr="00833298">
              <w:rPr>
                <w:sz w:val="20"/>
                <w:szCs w:val="20"/>
              </w:rPr>
              <w:t>Albany Park</w:t>
            </w:r>
          </w:p>
        </w:tc>
        <w:tc>
          <w:tcPr>
            <w:tcW w:w="2136" w:type="dxa"/>
          </w:tcPr>
          <w:p w:rsidR="00FD699B" w:rsidRPr="00833298" w:rsidRDefault="00142B84" w:rsidP="0096100B">
            <w:pPr>
              <w:jc w:val="right"/>
              <w:cnfStyle w:val="000000100000"/>
              <w:rPr>
                <w:sz w:val="20"/>
                <w:szCs w:val="20"/>
              </w:rPr>
            </w:pPr>
            <w:r w:rsidRPr="00833298">
              <w:rPr>
                <w:sz w:val="20"/>
                <w:szCs w:val="20"/>
              </w:rPr>
              <w:t>2,583.86</w:t>
            </w:r>
          </w:p>
        </w:tc>
        <w:tc>
          <w:tcPr>
            <w:tcW w:w="898" w:type="dxa"/>
          </w:tcPr>
          <w:p w:rsidR="00FD699B" w:rsidRPr="00833298" w:rsidRDefault="00FD699B" w:rsidP="0096100B">
            <w:pPr>
              <w:jc w:val="right"/>
              <w:cnfStyle w:val="000000100000"/>
              <w:rPr>
                <w:sz w:val="20"/>
                <w:szCs w:val="20"/>
              </w:rPr>
            </w:pPr>
            <w:r w:rsidRPr="00833298">
              <w:rPr>
                <w:sz w:val="20"/>
                <w:szCs w:val="20"/>
              </w:rPr>
              <w:t>69</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Calumet Heights</w:t>
            </w:r>
          </w:p>
        </w:tc>
        <w:tc>
          <w:tcPr>
            <w:tcW w:w="1645" w:type="dxa"/>
          </w:tcPr>
          <w:p w:rsidR="00FD699B" w:rsidRPr="00833298" w:rsidRDefault="00FD699B" w:rsidP="0096100B">
            <w:pPr>
              <w:jc w:val="right"/>
              <w:cnfStyle w:val="000000010000"/>
              <w:rPr>
                <w:sz w:val="20"/>
                <w:szCs w:val="20"/>
              </w:rPr>
            </w:pPr>
            <w:r w:rsidRPr="00833298">
              <w:rPr>
                <w:sz w:val="20"/>
                <w:szCs w:val="20"/>
              </w:rPr>
              <w:t>6,748.32</w:t>
            </w:r>
          </w:p>
        </w:tc>
        <w:tc>
          <w:tcPr>
            <w:tcW w:w="734" w:type="dxa"/>
          </w:tcPr>
          <w:p w:rsidR="00FD699B" w:rsidRPr="00833298" w:rsidRDefault="00FD699B" w:rsidP="0096100B">
            <w:pPr>
              <w:jc w:val="right"/>
              <w:cnfStyle w:val="000000010000"/>
              <w:rPr>
                <w:sz w:val="20"/>
                <w:szCs w:val="20"/>
              </w:rPr>
            </w:pPr>
            <w:r w:rsidRPr="00833298">
              <w:rPr>
                <w:sz w:val="20"/>
                <w:szCs w:val="20"/>
              </w:rPr>
              <w:t>28</w:t>
            </w:r>
          </w:p>
        </w:tc>
        <w:tc>
          <w:tcPr>
            <w:tcW w:w="2156" w:type="dxa"/>
          </w:tcPr>
          <w:p w:rsidR="00FD699B" w:rsidRPr="00833298" w:rsidRDefault="00FD699B" w:rsidP="00D45D8A">
            <w:pPr>
              <w:cnfStyle w:val="000000010000"/>
              <w:rPr>
                <w:sz w:val="20"/>
                <w:szCs w:val="20"/>
              </w:rPr>
            </w:pPr>
            <w:r w:rsidRPr="00833298">
              <w:rPr>
                <w:sz w:val="20"/>
                <w:szCs w:val="20"/>
              </w:rPr>
              <w:t>Clearing</w:t>
            </w:r>
          </w:p>
        </w:tc>
        <w:tc>
          <w:tcPr>
            <w:tcW w:w="2136" w:type="dxa"/>
          </w:tcPr>
          <w:p w:rsidR="00FD699B" w:rsidRPr="00833298" w:rsidRDefault="00142B84" w:rsidP="0096100B">
            <w:pPr>
              <w:jc w:val="right"/>
              <w:cnfStyle w:val="000000010000"/>
              <w:rPr>
                <w:sz w:val="20"/>
                <w:szCs w:val="20"/>
              </w:rPr>
            </w:pPr>
            <w:r w:rsidRPr="00833298">
              <w:rPr>
                <w:sz w:val="20"/>
                <w:szCs w:val="20"/>
              </w:rPr>
              <w:t>2,561.63</w:t>
            </w:r>
          </w:p>
        </w:tc>
        <w:tc>
          <w:tcPr>
            <w:tcW w:w="898" w:type="dxa"/>
          </w:tcPr>
          <w:p w:rsidR="00FD699B" w:rsidRPr="00833298" w:rsidRDefault="00FD699B" w:rsidP="0096100B">
            <w:pPr>
              <w:jc w:val="right"/>
              <w:cnfStyle w:val="000000010000"/>
              <w:rPr>
                <w:sz w:val="20"/>
                <w:szCs w:val="20"/>
              </w:rPr>
            </w:pPr>
            <w:r w:rsidRPr="00833298">
              <w:rPr>
                <w:sz w:val="20"/>
                <w:szCs w:val="20"/>
              </w:rPr>
              <w:t>70</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Burnside</w:t>
            </w:r>
          </w:p>
        </w:tc>
        <w:tc>
          <w:tcPr>
            <w:tcW w:w="1645" w:type="dxa"/>
          </w:tcPr>
          <w:p w:rsidR="00FD699B" w:rsidRPr="00833298" w:rsidRDefault="00FD699B" w:rsidP="0096100B">
            <w:pPr>
              <w:jc w:val="right"/>
              <w:cnfStyle w:val="000000100000"/>
              <w:rPr>
                <w:sz w:val="20"/>
                <w:szCs w:val="20"/>
              </w:rPr>
            </w:pPr>
            <w:r w:rsidRPr="00833298">
              <w:rPr>
                <w:sz w:val="20"/>
                <w:szCs w:val="20"/>
              </w:rPr>
              <w:t>6,644.93</w:t>
            </w:r>
          </w:p>
        </w:tc>
        <w:tc>
          <w:tcPr>
            <w:tcW w:w="734" w:type="dxa"/>
          </w:tcPr>
          <w:p w:rsidR="00FD699B" w:rsidRPr="00833298" w:rsidRDefault="00FD699B" w:rsidP="0096100B">
            <w:pPr>
              <w:jc w:val="right"/>
              <w:cnfStyle w:val="000000100000"/>
              <w:rPr>
                <w:sz w:val="20"/>
                <w:szCs w:val="20"/>
              </w:rPr>
            </w:pPr>
            <w:r w:rsidRPr="00833298">
              <w:rPr>
                <w:sz w:val="20"/>
                <w:szCs w:val="20"/>
              </w:rPr>
              <w:t>29</w:t>
            </w:r>
          </w:p>
        </w:tc>
        <w:tc>
          <w:tcPr>
            <w:tcW w:w="2156" w:type="dxa"/>
          </w:tcPr>
          <w:p w:rsidR="00FD699B" w:rsidRPr="00833298" w:rsidRDefault="00FD699B" w:rsidP="00D45D8A">
            <w:pPr>
              <w:cnfStyle w:val="000000100000"/>
              <w:rPr>
                <w:sz w:val="20"/>
                <w:szCs w:val="20"/>
              </w:rPr>
            </w:pPr>
            <w:r w:rsidRPr="00833298">
              <w:rPr>
                <w:sz w:val="20"/>
                <w:szCs w:val="20"/>
              </w:rPr>
              <w:t>Dunning</w:t>
            </w:r>
          </w:p>
        </w:tc>
        <w:tc>
          <w:tcPr>
            <w:tcW w:w="2136" w:type="dxa"/>
          </w:tcPr>
          <w:p w:rsidR="00FD699B" w:rsidRPr="00833298" w:rsidRDefault="00142B84" w:rsidP="0096100B">
            <w:pPr>
              <w:jc w:val="right"/>
              <w:cnfStyle w:val="000000100000"/>
              <w:rPr>
                <w:sz w:val="20"/>
                <w:szCs w:val="20"/>
              </w:rPr>
            </w:pPr>
            <w:r w:rsidRPr="00833298">
              <w:rPr>
                <w:sz w:val="20"/>
                <w:szCs w:val="20"/>
              </w:rPr>
              <w:t>2,499.64</w:t>
            </w:r>
          </w:p>
        </w:tc>
        <w:tc>
          <w:tcPr>
            <w:tcW w:w="898" w:type="dxa"/>
          </w:tcPr>
          <w:p w:rsidR="00FD699B" w:rsidRPr="00833298" w:rsidRDefault="00FD699B" w:rsidP="0096100B">
            <w:pPr>
              <w:jc w:val="right"/>
              <w:cnfStyle w:val="000000100000"/>
              <w:rPr>
                <w:sz w:val="20"/>
                <w:szCs w:val="20"/>
              </w:rPr>
            </w:pPr>
            <w:r w:rsidRPr="00833298">
              <w:rPr>
                <w:sz w:val="20"/>
                <w:szCs w:val="20"/>
              </w:rPr>
              <w:t>71</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Pullman</w:t>
            </w:r>
          </w:p>
        </w:tc>
        <w:tc>
          <w:tcPr>
            <w:tcW w:w="1645" w:type="dxa"/>
          </w:tcPr>
          <w:p w:rsidR="00FD699B" w:rsidRPr="00833298" w:rsidRDefault="00FD699B" w:rsidP="0096100B">
            <w:pPr>
              <w:jc w:val="right"/>
              <w:cnfStyle w:val="000000010000"/>
              <w:rPr>
                <w:sz w:val="20"/>
                <w:szCs w:val="20"/>
              </w:rPr>
            </w:pPr>
            <w:r w:rsidRPr="00833298">
              <w:rPr>
                <w:sz w:val="20"/>
                <w:szCs w:val="20"/>
              </w:rPr>
              <w:t>6,558.88</w:t>
            </w:r>
          </w:p>
        </w:tc>
        <w:tc>
          <w:tcPr>
            <w:tcW w:w="734" w:type="dxa"/>
          </w:tcPr>
          <w:p w:rsidR="00FD699B" w:rsidRPr="00833298" w:rsidRDefault="00FD699B" w:rsidP="0096100B">
            <w:pPr>
              <w:jc w:val="right"/>
              <w:cnfStyle w:val="000000010000"/>
              <w:rPr>
                <w:sz w:val="20"/>
                <w:szCs w:val="20"/>
              </w:rPr>
            </w:pPr>
            <w:r w:rsidRPr="00833298">
              <w:rPr>
                <w:sz w:val="20"/>
                <w:szCs w:val="20"/>
              </w:rPr>
              <w:t>30</w:t>
            </w:r>
          </w:p>
        </w:tc>
        <w:tc>
          <w:tcPr>
            <w:tcW w:w="2156" w:type="dxa"/>
          </w:tcPr>
          <w:p w:rsidR="00FD699B" w:rsidRPr="00833298" w:rsidRDefault="00FD699B" w:rsidP="00D45D8A">
            <w:pPr>
              <w:cnfStyle w:val="000000010000"/>
              <w:rPr>
                <w:sz w:val="20"/>
                <w:szCs w:val="20"/>
              </w:rPr>
            </w:pPr>
            <w:r w:rsidRPr="00833298">
              <w:rPr>
                <w:sz w:val="20"/>
                <w:szCs w:val="20"/>
              </w:rPr>
              <w:t>Jefferson Park</w:t>
            </w:r>
          </w:p>
        </w:tc>
        <w:tc>
          <w:tcPr>
            <w:tcW w:w="2136" w:type="dxa"/>
          </w:tcPr>
          <w:p w:rsidR="00FD699B" w:rsidRPr="00833298" w:rsidRDefault="00142B84" w:rsidP="0096100B">
            <w:pPr>
              <w:jc w:val="right"/>
              <w:cnfStyle w:val="000000010000"/>
              <w:rPr>
                <w:sz w:val="20"/>
                <w:szCs w:val="20"/>
              </w:rPr>
            </w:pPr>
            <w:r w:rsidRPr="00833298">
              <w:rPr>
                <w:sz w:val="20"/>
                <w:szCs w:val="20"/>
              </w:rPr>
              <w:t>2,091.27</w:t>
            </w:r>
          </w:p>
        </w:tc>
        <w:tc>
          <w:tcPr>
            <w:tcW w:w="898" w:type="dxa"/>
          </w:tcPr>
          <w:p w:rsidR="00FD699B" w:rsidRPr="00833298" w:rsidRDefault="00FD699B" w:rsidP="0096100B">
            <w:pPr>
              <w:jc w:val="right"/>
              <w:cnfStyle w:val="000000010000"/>
              <w:rPr>
                <w:sz w:val="20"/>
                <w:szCs w:val="20"/>
              </w:rPr>
            </w:pPr>
            <w:r w:rsidRPr="00833298">
              <w:rPr>
                <w:sz w:val="20"/>
                <w:szCs w:val="20"/>
              </w:rPr>
              <w:t>72</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Douglas</w:t>
            </w:r>
          </w:p>
        </w:tc>
        <w:tc>
          <w:tcPr>
            <w:tcW w:w="1645" w:type="dxa"/>
          </w:tcPr>
          <w:p w:rsidR="00FD699B" w:rsidRPr="00833298" w:rsidRDefault="00FD699B" w:rsidP="0096100B">
            <w:pPr>
              <w:jc w:val="right"/>
              <w:cnfStyle w:val="000000100000"/>
              <w:rPr>
                <w:sz w:val="20"/>
                <w:szCs w:val="20"/>
              </w:rPr>
            </w:pPr>
            <w:r w:rsidRPr="00833298">
              <w:rPr>
                <w:sz w:val="20"/>
                <w:szCs w:val="20"/>
              </w:rPr>
              <w:t>6,469.62</w:t>
            </w:r>
          </w:p>
        </w:tc>
        <w:tc>
          <w:tcPr>
            <w:tcW w:w="734" w:type="dxa"/>
          </w:tcPr>
          <w:p w:rsidR="00FD699B" w:rsidRPr="00833298" w:rsidRDefault="00FD699B" w:rsidP="0096100B">
            <w:pPr>
              <w:jc w:val="right"/>
              <w:cnfStyle w:val="000000100000"/>
              <w:rPr>
                <w:sz w:val="20"/>
                <w:szCs w:val="20"/>
              </w:rPr>
            </w:pPr>
            <w:r w:rsidRPr="00833298">
              <w:rPr>
                <w:sz w:val="20"/>
                <w:szCs w:val="20"/>
              </w:rPr>
              <w:t>31</w:t>
            </w:r>
          </w:p>
        </w:tc>
        <w:tc>
          <w:tcPr>
            <w:tcW w:w="2156" w:type="dxa"/>
          </w:tcPr>
          <w:p w:rsidR="00FD699B" w:rsidRPr="00833298" w:rsidRDefault="00FD699B" w:rsidP="00D45D8A">
            <w:pPr>
              <w:cnfStyle w:val="000000100000"/>
              <w:rPr>
                <w:sz w:val="20"/>
                <w:szCs w:val="20"/>
              </w:rPr>
            </w:pPr>
            <w:r w:rsidRPr="00833298">
              <w:rPr>
                <w:sz w:val="20"/>
                <w:szCs w:val="20"/>
              </w:rPr>
              <w:t>O'Hare</w:t>
            </w:r>
          </w:p>
        </w:tc>
        <w:tc>
          <w:tcPr>
            <w:tcW w:w="2136" w:type="dxa"/>
          </w:tcPr>
          <w:p w:rsidR="00FD699B" w:rsidRPr="00833298" w:rsidRDefault="00142B84" w:rsidP="0096100B">
            <w:pPr>
              <w:jc w:val="right"/>
              <w:cnfStyle w:val="000000100000"/>
              <w:rPr>
                <w:sz w:val="20"/>
                <w:szCs w:val="20"/>
              </w:rPr>
            </w:pPr>
            <w:r w:rsidRPr="00833298">
              <w:rPr>
                <w:sz w:val="20"/>
                <w:szCs w:val="20"/>
              </w:rPr>
              <w:t>1,779.45</w:t>
            </w:r>
          </w:p>
        </w:tc>
        <w:tc>
          <w:tcPr>
            <w:tcW w:w="898" w:type="dxa"/>
          </w:tcPr>
          <w:p w:rsidR="00FD699B" w:rsidRPr="00833298" w:rsidRDefault="00FD699B" w:rsidP="0096100B">
            <w:pPr>
              <w:jc w:val="right"/>
              <w:cnfStyle w:val="000000100000"/>
              <w:rPr>
                <w:sz w:val="20"/>
                <w:szCs w:val="20"/>
              </w:rPr>
            </w:pPr>
            <w:r w:rsidRPr="00833298">
              <w:rPr>
                <w:sz w:val="20"/>
                <w:szCs w:val="20"/>
              </w:rPr>
              <w:t>73</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South Deering</w:t>
            </w:r>
          </w:p>
        </w:tc>
        <w:tc>
          <w:tcPr>
            <w:tcW w:w="1645" w:type="dxa"/>
          </w:tcPr>
          <w:p w:rsidR="00FD699B" w:rsidRPr="00833298" w:rsidRDefault="00FD699B" w:rsidP="0096100B">
            <w:pPr>
              <w:jc w:val="right"/>
              <w:cnfStyle w:val="000000010000"/>
              <w:rPr>
                <w:sz w:val="20"/>
                <w:szCs w:val="20"/>
              </w:rPr>
            </w:pPr>
            <w:r w:rsidRPr="00833298">
              <w:rPr>
                <w:sz w:val="20"/>
                <w:szCs w:val="20"/>
              </w:rPr>
              <w:t>6,186.88</w:t>
            </w:r>
          </w:p>
        </w:tc>
        <w:tc>
          <w:tcPr>
            <w:tcW w:w="734" w:type="dxa"/>
          </w:tcPr>
          <w:p w:rsidR="00FD699B" w:rsidRPr="00833298" w:rsidRDefault="00FD699B" w:rsidP="0096100B">
            <w:pPr>
              <w:jc w:val="right"/>
              <w:cnfStyle w:val="000000010000"/>
              <w:rPr>
                <w:sz w:val="20"/>
                <w:szCs w:val="20"/>
              </w:rPr>
            </w:pPr>
            <w:r w:rsidRPr="00833298">
              <w:rPr>
                <w:sz w:val="20"/>
                <w:szCs w:val="20"/>
              </w:rPr>
              <w:t>32</w:t>
            </w:r>
          </w:p>
        </w:tc>
        <w:tc>
          <w:tcPr>
            <w:tcW w:w="2156" w:type="dxa"/>
          </w:tcPr>
          <w:p w:rsidR="00FD699B" w:rsidRPr="00833298" w:rsidRDefault="00FD699B" w:rsidP="00D45D8A">
            <w:pPr>
              <w:cnfStyle w:val="000000010000"/>
              <w:rPr>
                <w:sz w:val="20"/>
                <w:szCs w:val="20"/>
              </w:rPr>
            </w:pPr>
            <w:r w:rsidRPr="00833298">
              <w:rPr>
                <w:sz w:val="20"/>
                <w:szCs w:val="20"/>
              </w:rPr>
              <w:t>Forest Glen</w:t>
            </w:r>
          </w:p>
        </w:tc>
        <w:tc>
          <w:tcPr>
            <w:tcW w:w="2136" w:type="dxa"/>
          </w:tcPr>
          <w:p w:rsidR="00FD699B" w:rsidRPr="00833298" w:rsidRDefault="00142B84" w:rsidP="0096100B">
            <w:pPr>
              <w:jc w:val="right"/>
              <w:cnfStyle w:val="000000010000"/>
              <w:rPr>
                <w:sz w:val="20"/>
                <w:szCs w:val="20"/>
              </w:rPr>
            </w:pPr>
            <w:r w:rsidRPr="00833298">
              <w:rPr>
                <w:sz w:val="20"/>
                <w:szCs w:val="20"/>
              </w:rPr>
              <w:t>1,660.65</w:t>
            </w:r>
          </w:p>
        </w:tc>
        <w:tc>
          <w:tcPr>
            <w:tcW w:w="898" w:type="dxa"/>
          </w:tcPr>
          <w:p w:rsidR="00FD699B" w:rsidRPr="00833298" w:rsidRDefault="00FD699B" w:rsidP="0096100B">
            <w:pPr>
              <w:jc w:val="right"/>
              <w:cnfStyle w:val="000000010000"/>
              <w:rPr>
                <w:sz w:val="20"/>
                <w:szCs w:val="20"/>
              </w:rPr>
            </w:pPr>
            <w:r w:rsidRPr="00833298">
              <w:rPr>
                <w:sz w:val="20"/>
                <w:szCs w:val="20"/>
              </w:rPr>
              <w:t>74</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Lincoln Park</w:t>
            </w:r>
          </w:p>
        </w:tc>
        <w:tc>
          <w:tcPr>
            <w:tcW w:w="1645" w:type="dxa"/>
          </w:tcPr>
          <w:p w:rsidR="00FD699B" w:rsidRPr="00833298" w:rsidRDefault="00FD699B" w:rsidP="0096100B">
            <w:pPr>
              <w:jc w:val="right"/>
              <w:cnfStyle w:val="000000100000"/>
              <w:rPr>
                <w:sz w:val="20"/>
                <w:szCs w:val="20"/>
              </w:rPr>
            </w:pPr>
            <w:r w:rsidRPr="00833298">
              <w:rPr>
                <w:sz w:val="20"/>
                <w:szCs w:val="20"/>
              </w:rPr>
              <w:t>5,846.15</w:t>
            </w:r>
          </w:p>
        </w:tc>
        <w:tc>
          <w:tcPr>
            <w:tcW w:w="734" w:type="dxa"/>
          </w:tcPr>
          <w:p w:rsidR="00FD699B" w:rsidRPr="00833298" w:rsidRDefault="00FD699B" w:rsidP="0096100B">
            <w:pPr>
              <w:jc w:val="right"/>
              <w:cnfStyle w:val="000000100000"/>
              <w:rPr>
                <w:sz w:val="20"/>
                <w:szCs w:val="20"/>
              </w:rPr>
            </w:pPr>
            <w:r w:rsidRPr="00833298">
              <w:rPr>
                <w:sz w:val="20"/>
                <w:szCs w:val="20"/>
              </w:rPr>
              <w:t>33</w:t>
            </w:r>
          </w:p>
        </w:tc>
        <w:tc>
          <w:tcPr>
            <w:tcW w:w="2156" w:type="dxa"/>
          </w:tcPr>
          <w:p w:rsidR="00FD699B" w:rsidRPr="00833298" w:rsidRDefault="00FD699B" w:rsidP="00D45D8A">
            <w:pPr>
              <w:cnfStyle w:val="000000100000"/>
              <w:rPr>
                <w:sz w:val="20"/>
                <w:szCs w:val="20"/>
              </w:rPr>
            </w:pPr>
            <w:r w:rsidRPr="00833298">
              <w:rPr>
                <w:sz w:val="20"/>
                <w:szCs w:val="20"/>
              </w:rPr>
              <w:t>Mount Greenwood</w:t>
            </w:r>
          </w:p>
        </w:tc>
        <w:tc>
          <w:tcPr>
            <w:tcW w:w="2136" w:type="dxa"/>
          </w:tcPr>
          <w:p w:rsidR="00FD699B" w:rsidRPr="00833298" w:rsidRDefault="00142B84" w:rsidP="0096100B">
            <w:pPr>
              <w:jc w:val="right"/>
              <w:cnfStyle w:val="000000100000"/>
              <w:rPr>
                <w:sz w:val="20"/>
                <w:szCs w:val="20"/>
              </w:rPr>
            </w:pPr>
            <w:r w:rsidRPr="00833298">
              <w:rPr>
                <w:sz w:val="20"/>
                <w:szCs w:val="20"/>
              </w:rPr>
              <w:t>1,658.67</w:t>
            </w:r>
          </w:p>
        </w:tc>
        <w:tc>
          <w:tcPr>
            <w:tcW w:w="898" w:type="dxa"/>
          </w:tcPr>
          <w:p w:rsidR="00FD699B" w:rsidRPr="00833298" w:rsidRDefault="00FD699B" w:rsidP="0096100B">
            <w:pPr>
              <w:jc w:val="right"/>
              <w:cnfStyle w:val="000000100000"/>
              <w:rPr>
                <w:sz w:val="20"/>
                <w:szCs w:val="20"/>
              </w:rPr>
            </w:pPr>
            <w:r w:rsidRPr="00833298">
              <w:rPr>
                <w:sz w:val="20"/>
                <w:szCs w:val="20"/>
              </w:rPr>
              <w:t>75</w:t>
            </w:r>
          </w:p>
        </w:tc>
      </w:tr>
      <w:tr w:rsidR="00FD699B" w:rsidTr="000725DE">
        <w:trPr>
          <w:cnfStyle w:val="00000001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Logan Square</w:t>
            </w:r>
          </w:p>
        </w:tc>
        <w:tc>
          <w:tcPr>
            <w:tcW w:w="1645" w:type="dxa"/>
          </w:tcPr>
          <w:p w:rsidR="00FD699B" w:rsidRPr="00833298" w:rsidRDefault="00FD699B" w:rsidP="0096100B">
            <w:pPr>
              <w:jc w:val="right"/>
              <w:cnfStyle w:val="000000010000"/>
              <w:rPr>
                <w:sz w:val="20"/>
                <w:szCs w:val="20"/>
              </w:rPr>
            </w:pPr>
            <w:r w:rsidRPr="00833298">
              <w:rPr>
                <w:sz w:val="20"/>
                <w:szCs w:val="20"/>
              </w:rPr>
              <w:t>5,693.58</w:t>
            </w:r>
          </w:p>
        </w:tc>
        <w:tc>
          <w:tcPr>
            <w:tcW w:w="734" w:type="dxa"/>
          </w:tcPr>
          <w:p w:rsidR="00FD699B" w:rsidRPr="00833298" w:rsidRDefault="00FD699B" w:rsidP="0096100B">
            <w:pPr>
              <w:jc w:val="right"/>
              <w:cnfStyle w:val="000000010000"/>
              <w:rPr>
                <w:sz w:val="20"/>
                <w:szCs w:val="20"/>
              </w:rPr>
            </w:pPr>
            <w:r w:rsidRPr="00833298">
              <w:rPr>
                <w:sz w:val="20"/>
                <w:szCs w:val="20"/>
              </w:rPr>
              <w:t>34</w:t>
            </w:r>
          </w:p>
        </w:tc>
        <w:tc>
          <w:tcPr>
            <w:tcW w:w="2156" w:type="dxa"/>
          </w:tcPr>
          <w:p w:rsidR="00FD699B" w:rsidRPr="00833298" w:rsidRDefault="00FD699B" w:rsidP="00D45D8A">
            <w:pPr>
              <w:cnfStyle w:val="000000010000"/>
              <w:rPr>
                <w:sz w:val="20"/>
                <w:szCs w:val="20"/>
              </w:rPr>
            </w:pPr>
            <w:r w:rsidRPr="00833298">
              <w:rPr>
                <w:sz w:val="20"/>
                <w:szCs w:val="20"/>
              </w:rPr>
              <w:t>Norwood Park</w:t>
            </w:r>
          </w:p>
        </w:tc>
        <w:tc>
          <w:tcPr>
            <w:tcW w:w="2136" w:type="dxa"/>
          </w:tcPr>
          <w:p w:rsidR="00FD699B" w:rsidRPr="00833298" w:rsidRDefault="00142B84" w:rsidP="0096100B">
            <w:pPr>
              <w:jc w:val="right"/>
              <w:cnfStyle w:val="000000010000"/>
              <w:rPr>
                <w:sz w:val="20"/>
                <w:szCs w:val="20"/>
              </w:rPr>
            </w:pPr>
            <w:r w:rsidRPr="00833298">
              <w:rPr>
                <w:sz w:val="20"/>
                <w:szCs w:val="20"/>
              </w:rPr>
              <w:t>1,515.59</w:t>
            </w:r>
          </w:p>
        </w:tc>
        <w:tc>
          <w:tcPr>
            <w:tcW w:w="898" w:type="dxa"/>
          </w:tcPr>
          <w:p w:rsidR="00FD699B" w:rsidRPr="00833298" w:rsidRDefault="00FD699B" w:rsidP="0096100B">
            <w:pPr>
              <w:jc w:val="right"/>
              <w:cnfStyle w:val="000000010000"/>
              <w:rPr>
                <w:sz w:val="20"/>
                <w:szCs w:val="20"/>
              </w:rPr>
            </w:pPr>
            <w:r w:rsidRPr="00833298">
              <w:rPr>
                <w:sz w:val="20"/>
                <w:szCs w:val="20"/>
              </w:rPr>
              <w:t>76</w:t>
            </w:r>
          </w:p>
        </w:tc>
      </w:tr>
      <w:tr w:rsidR="00FD699B" w:rsidTr="000725DE">
        <w:trPr>
          <w:cnfStyle w:val="000000100000"/>
        </w:trPr>
        <w:tc>
          <w:tcPr>
            <w:cnfStyle w:val="001000000000"/>
            <w:tcW w:w="2007" w:type="dxa"/>
          </w:tcPr>
          <w:p w:rsidR="00FD699B" w:rsidRPr="00833298" w:rsidRDefault="00FD699B" w:rsidP="00D45D8A">
            <w:pPr>
              <w:rPr>
                <w:rFonts w:ascii="Times New Roman" w:hAnsi="Times New Roman" w:cs="Times New Roman"/>
                <w:b w:val="0"/>
                <w:sz w:val="20"/>
                <w:szCs w:val="20"/>
              </w:rPr>
            </w:pPr>
            <w:r w:rsidRPr="00833298">
              <w:rPr>
                <w:rFonts w:ascii="Times New Roman" w:hAnsi="Times New Roman" w:cs="Times New Roman"/>
                <w:b w:val="0"/>
                <w:sz w:val="20"/>
                <w:szCs w:val="20"/>
              </w:rPr>
              <w:t>Near South Side</w:t>
            </w:r>
          </w:p>
        </w:tc>
        <w:tc>
          <w:tcPr>
            <w:tcW w:w="1645" w:type="dxa"/>
          </w:tcPr>
          <w:p w:rsidR="00FD699B" w:rsidRPr="00833298" w:rsidRDefault="00FD699B" w:rsidP="0096100B">
            <w:pPr>
              <w:jc w:val="right"/>
              <w:cnfStyle w:val="000000100000"/>
              <w:rPr>
                <w:sz w:val="20"/>
                <w:szCs w:val="20"/>
              </w:rPr>
            </w:pPr>
            <w:r w:rsidRPr="00833298">
              <w:rPr>
                <w:sz w:val="20"/>
                <w:szCs w:val="20"/>
              </w:rPr>
              <w:t>5,622.03</w:t>
            </w:r>
          </w:p>
        </w:tc>
        <w:tc>
          <w:tcPr>
            <w:tcW w:w="734" w:type="dxa"/>
          </w:tcPr>
          <w:p w:rsidR="00FD699B" w:rsidRPr="00833298" w:rsidRDefault="00FD699B" w:rsidP="0096100B">
            <w:pPr>
              <w:jc w:val="right"/>
              <w:cnfStyle w:val="000000100000"/>
              <w:rPr>
                <w:sz w:val="20"/>
                <w:szCs w:val="20"/>
              </w:rPr>
            </w:pPr>
            <w:r w:rsidRPr="00833298">
              <w:rPr>
                <w:sz w:val="20"/>
                <w:szCs w:val="20"/>
              </w:rPr>
              <w:t>35</w:t>
            </w:r>
          </w:p>
        </w:tc>
        <w:tc>
          <w:tcPr>
            <w:tcW w:w="2156" w:type="dxa"/>
          </w:tcPr>
          <w:p w:rsidR="00FD699B" w:rsidRPr="00833298" w:rsidRDefault="00FD699B" w:rsidP="00D45D8A">
            <w:pPr>
              <w:cnfStyle w:val="000000100000"/>
              <w:rPr>
                <w:sz w:val="20"/>
                <w:szCs w:val="20"/>
              </w:rPr>
            </w:pPr>
            <w:r w:rsidRPr="00833298">
              <w:rPr>
                <w:sz w:val="20"/>
                <w:szCs w:val="20"/>
              </w:rPr>
              <w:t>Edison Park</w:t>
            </w:r>
          </w:p>
        </w:tc>
        <w:tc>
          <w:tcPr>
            <w:tcW w:w="2136" w:type="dxa"/>
          </w:tcPr>
          <w:p w:rsidR="00FD699B" w:rsidRPr="00833298" w:rsidRDefault="00142B84" w:rsidP="0096100B">
            <w:pPr>
              <w:jc w:val="right"/>
              <w:cnfStyle w:val="000000100000"/>
              <w:rPr>
                <w:sz w:val="20"/>
                <w:szCs w:val="20"/>
              </w:rPr>
            </w:pPr>
            <w:r w:rsidRPr="00833298">
              <w:rPr>
                <w:sz w:val="20"/>
                <w:szCs w:val="20"/>
              </w:rPr>
              <w:t>1,128.62</w:t>
            </w:r>
          </w:p>
        </w:tc>
        <w:tc>
          <w:tcPr>
            <w:tcW w:w="898" w:type="dxa"/>
          </w:tcPr>
          <w:p w:rsidR="00FD699B" w:rsidRPr="00833298" w:rsidRDefault="00FD699B" w:rsidP="0096100B">
            <w:pPr>
              <w:jc w:val="right"/>
              <w:cnfStyle w:val="000000100000"/>
              <w:rPr>
                <w:sz w:val="20"/>
                <w:szCs w:val="20"/>
              </w:rPr>
            </w:pPr>
            <w:r w:rsidRPr="00833298">
              <w:rPr>
                <w:sz w:val="20"/>
                <w:szCs w:val="20"/>
              </w:rPr>
              <w:t>77</w:t>
            </w:r>
          </w:p>
        </w:tc>
      </w:tr>
      <w:tr w:rsidR="00990F99" w:rsidTr="000725DE">
        <w:trPr>
          <w:gridAfter w:val="3"/>
          <w:cnfStyle w:val="000000010000"/>
          <w:wAfter w:w="5190" w:type="dxa"/>
        </w:trPr>
        <w:tc>
          <w:tcPr>
            <w:cnfStyle w:val="001000000000"/>
            <w:tcW w:w="2007" w:type="dxa"/>
          </w:tcPr>
          <w:p w:rsidR="00990F99" w:rsidRPr="00833298" w:rsidRDefault="00990F99" w:rsidP="00D45D8A">
            <w:pPr>
              <w:rPr>
                <w:rFonts w:ascii="Times New Roman" w:hAnsi="Times New Roman" w:cs="Times New Roman"/>
                <w:b w:val="0"/>
                <w:sz w:val="20"/>
                <w:szCs w:val="20"/>
              </w:rPr>
            </w:pPr>
            <w:r w:rsidRPr="00833298">
              <w:rPr>
                <w:rFonts w:ascii="Times New Roman" w:hAnsi="Times New Roman" w:cs="Times New Roman"/>
                <w:b w:val="0"/>
                <w:sz w:val="20"/>
                <w:szCs w:val="20"/>
              </w:rPr>
              <w:t>Archer Heights</w:t>
            </w:r>
          </w:p>
        </w:tc>
        <w:tc>
          <w:tcPr>
            <w:tcW w:w="1645" w:type="dxa"/>
          </w:tcPr>
          <w:p w:rsidR="00990F99" w:rsidRPr="00833298" w:rsidRDefault="00990F99" w:rsidP="0096100B">
            <w:pPr>
              <w:jc w:val="right"/>
              <w:cnfStyle w:val="000000010000"/>
              <w:rPr>
                <w:sz w:val="20"/>
                <w:szCs w:val="20"/>
              </w:rPr>
            </w:pPr>
            <w:r w:rsidRPr="00833298">
              <w:rPr>
                <w:sz w:val="20"/>
                <w:szCs w:val="20"/>
              </w:rPr>
              <w:t>5,503.53</w:t>
            </w:r>
          </w:p>
        </w:tc>
        <w:tc>
          <w:tcPr>
            <w:tcW w:w="734" w:type="dxa"/>
          </w:tcPr>
          <w:p w:rsidR="00990F99" w:rsidRPr="00833298" w:rsidRDefault="00990F99" w:rsidP="0096100B">
            <w:pPr>
              <w:jc w:val="right"/>
              <w:cnfStyle w:val="000000010000"/>
              <w:rPr>
                <w:sz w:val="20"/>
                <w:szCs w:val="20"/>
              </w:rPr>
            </w:pPr>
            <w:r w:rsidRPr="00833298">
              <w:rPr>
                <w:sz w:val="20"/>
                <w:szCs w:val="20"/>
              </w:rPr>
              <w:t>36</w:t>
            </w:r>
          </w:p>
        </w:tc>
      </w:tr>
      <w:tr w:rsidR="00990F99" w:rsidTr="000725DE">
        <w:trPr>
          <w:gridAfter w:val="3"/>
          <w:cnfStyle w:val="000000100000"/>
          <w:wAfter w:w="5190" w:type="dxa"/>
        </w:trPr>
        <w:tc>
          <w:tcPr>
            <w:cnfStyle w:val="001000000000"/>
            <w:tcW w:w="2007" w:type="dxa"/>
          </w:tcPr>
          <w:p w:rsidR="00990F99" w:rsidRPr="00833298" w:rsidRDefault="00990F99" w:rsidP="00D45D8A">
            <w:pPr>
              <w:rPr>
                <w:rFonts w:ascii="Times New Roman" w:hAnsi="Times New Roman" w:cs="Times New Roman"/>
                <w:b w:val="0"/>
                <w:sz w:val="20"/>
                <w:szCs w:val="20"/>
              </w:rPr>
            </w:pPr>
            <w:r w:rsidRPr="00833298">
              <w:rPr>
                <w:rFonts w:ascii="Times New Roman" w:hAnsi="Times New Roman" w:cs="Times New Roman"/>
                <w:b w:val="0"/>
                <w:sz w:val="20"/>
                <w:szCs w:val="20"/>
              </w:rPr>
              <w:t>Oakland</w:t>
            </w:r>
          </w:p>
        </w:tc>
        <w:tc>
          <w:tcPr>
            <w:tcW w:w="1645" w:type="dxa"/>
          </w:tcPr>
          <w:p w:rsidR="00990F99" w:rsidRPr="00833298" w:rsidRDefault="00990F99" w:rsidP="0096100B">
            <w:pPr>
              <w:jc w:val="right"/>
              <w:cnfStyle w:val="000000100000"/>
              <w:rPr>
                <w:sz w:val="20"/>
                <w:szCs w:val="20"/>
              </w:rPr>
            </w:pPr>
            <w:r w:rsidRPr="00833298">
              <w:rPr>
                <w:sz w:val="20"/>
                <w:szCs w:val="20"/>
              </w:rPr>
              <w:t>5,276.39</w:t>
            </w:r>
          </w:p>
        </w:tc>
        <w:tc>
          <w:tcPr>
            <w:tcW w:w="734" w:type="dxa"/>
          </w:tcPr>
          <w:p w:rsidR="00990F99" w:rsidRPr="00833298" w:rsidRDefault="00990F99" w:rsidP="0096100B">
            <w:pPr>
              <w:jc w:val="right"/>
              <w:cnfStyle w:val="000000100000"/>
              <w:rPr>
                <w:sz w:val="20"/>
                <w:szCs w:val="20"/>
              </w:rPr>
            </w:pPr>
            <w:r w:rsidRPr="00833298">
              <w:rPr>
                <w:sz w:val="20"/>
                <w:szCs w:val="20"/>
              </w:rPr>
              <w:t>37</w:t>
            </w:r>
          </w:p>
        </w:tc>
      </w:tr>
      <w:tr w:rsidR="00990F99" w:rsidTr="000725DE">
        <w:trPr>
          <w:gridAfter w:val="3"/>
          <w:cnfStyle w:val="000000010000"/>
          <w:wAfter w:w="5190" w:type="dxa"/>
        </w:trPr>
        <w:tc>
          <w:tcPr>
            <w:cnfStyle w:val="001000000000"/>
            <w:tcW w:w="2007" w:type="dxa"/>
          </w:tcPr>
          <w:p w:rsidR="00990F99" w:rsidRPr="00833298" w:rsidRDefault="00990F99" w:rsidP="00D45D8A">
            <w:pPr>
              <w:rPr>
                <w:rFonts w:ascii="Times New Roman" w:hAnsi="Times New Roman" w:cs="Times New Roman"/>
                <w:b w:val="0"/>
                <w:sz w:val="20"/>
                <w:szCs w:val="20"/>
              </w:rPr>
            </w:pPr>
            <w:r w:rsidRPr="00833298">
              <w:rPr>
                <w:rFonts w:ascii="Times New Roman" w:hAnsi="Times New Roman" w:cs="Times New Roman"/>
                <w:b w:val="0"/>
                <w:sz w:val="20"/>
                <w:szCs w:val="20"/>
              </w:rPr>
              <w:t>Hyde Park</w:t>
            </w:r>
          </w:p>
        </w:tc>
        <w:tc>
          <w:tcPr>
            <w:tcW w:w="1645" w:type="dxa"/>
          </w:tcPr>
          <w:p w:rsidR="00990F99" w:rsidRPr="00833298" w:rsidRDefault="00990F99" w:rsidP="0096100B">
            <w:pPr>
              <w:jc w:val="right"/>
              <w:cnfStyle w:val="000000010000"/>
              <w:rPr>
                <w:sz w:val="20"/>
                <w:szCs w:val="20"/>
              </w:rPr>
            </w:pPr>
            <w:r w:rsidRPr="00833298">
              <w:rPr>
                <w:sz w:val="20"/>
                <w:szCs w:val="20"/>
              </w:rPr>
              <w:t>4,893.55</w:t>
            </w:r>
          </w:p>
        </w:tc>
        <w:tc>
          <w:tcPr>
            <w:tcW w:w="734" w:type="dxa"/>
          </w:tcPr>
          <w:p w:rsidR="00990F99" w:rsidRPr="00833298" w:rsidRDefault="00990F99" w:rsidP="0096100B">
            <w:pPr>
              <w:jc w:val="right"/>
              <w:cnfStyle w:val="000000010000"/>
              <w:rPr>
                <w:sz w:val="20"/>
                <w:szCs w:val="20"/>
              </w:rPr>
            </w:pPr>
            <w:r w:rsidRPr="00833298">
              <w:rPr>
                <w:sz w:val="20"/>
                <w:szCs w:val="20"/>
              </w:rPr>
              <w:t>38</w:t>
            </w:r>
          </w:p>
        </w:tc>
      </w:tr>
      <w:tr w:rsidR="00990F99" w:rsidTr="000725DE">
        <w:trPr>
          <w:gridAfter w:val="3"/>
          <w:cnfStyle w:val="000000100000"/>
          <w:wAfter w:w="5190" w:type="dxa"/>
        </w:trPr>
        <w:tc>
          <w:tcPr>
            <w:cnfStyle w:val="001000000000"/>
            <w:tcW w:w="2007" w:type="dxa"/>
          </w:tcPr>
          <w:p w:rsidR="00990F99" w:rsidRPr="00833298" w:rsidRDefault="00990F99" w:rsidP="00D45D8A">
            <w:pPr>
              <w:rPr>
                <w:rFonts w:ascii="Times New Roman" w:hAnsi="Times New Roman" w:cs="Times New Roman"/>
                <w:b w:val="0"/>
                <w:sz w:val="20"/>
                <w:szCs w:val="20"/>
              </w:rPr>
            </w:pPr>
            <w:r w:rsidRPr="00833298">
              <w:rPr>
                <w:rFonts w:ascii="Times New Roman" w:hAnsi="Times New Roman" w:cs="Times New Roman"/>
                <w:b w:val="0"/>
                <w:sz w:val="20"/>
                <w:szCs w:val="20"/>
              </w:rPr>
              <w:t>Morgan Park</w:t>
            </w:r>
          </w:p>
        </w:tc>
        <w:tc>
          <w:tcPr>
            <w:tcW w:w="1645" w:type="dxa"/>
          </w:tcPr>
          <w:p w:rsidR="00990F99" w:rsidRPr="00833298" w:rsidRDefault="00990F99" w:rsidP="0096100B">
            <w:pPr>
              <w:jc w:val="right"/>
              <w:cnfStyle w:val="000000100000"/>
              <w:rPr>
                <w:sz w:val="20"/>
                <w:szCs w:val="20"/>
              </w:rPr>
            </w:pPr>
            <w:r w:rsidRPr="00833298">
              <w:rPr>
                <w:sz w:val="20"/>
                <w:szCs w:val="20"/>
              </w:rPr>
              <w:t>4,740.95</w:t>
            </w:r>
          </w:p>
        </w:tc>
        <w:tc>
          <w:tcPr>
            <w:tcW w:w="734" w:type="dxa"/>
          </w:tcPr>
          <w:p w:rsidR="00990F99" w:rsidRPr="00833298" w:rsidRDefault="00990F99" w:rsidP="0096100B">
            <w:pPr>
              <w:jc w:val="right"/>
              <w:cnfStyle w:val="000000100000"/>
              <w:rPr>
                <w:sz w:val="20"/>
                <w:szCs w:val="20"/>
              </w:rPr>
            </w:pPr>
            <w:r w:rsidRPr="00833298">
              <w:rPr>
                <w:sz w:val="20"/>
                <w:szCs w:val="20"/>
              </w:rPr>
              <w:t>39</w:t>
            </w:r>
          </w:p>
        </w:tc>
      </w:tr>
      <w:tr w:rsidR="00990F99" w:rsidTr="000725DE">
        <w:trPr>
          <w:gridAfter w:val="3"/>
          <w:cnfStyle w:val="000000010000"/>
          <w:wAfter w:w="5190" w:type="dxa"/>
        </w:trPr>
        <w:tc>
          <w:tcPr>
            <w:cnfStyle w:val="001000000000"/>
            <w:tcW w:w="2007" w:type="dxa"/>
          </w:tcPr>
          <w:p w:rsidR="00990F99" w:rsidRPr="00833298" w:rsidRDefault="00990F99" w:rsidP="00D45D8A">
            <w:pPr>
              <w:rPr>
                <w:rFonts w:ascii="Times New Roman" w:hAnsi="Times New Roman" w:cs="Times New Roman"/>
                <w:b w:val="0"/>
                <w:sz w:val="20"/>
                <w:szCs w:val="20"/>
              </w:rPr>
            </w:pPr>
            <w:r w:rsidRPr="00833298">
              <w:rPr>
                <w:rFonts w:ascii="Times New Roman" w:hAnsi="Times New Roman" w:cs="Times New Roman"/>
                <w:b w:val="0"/>
                <w:sz w:val="20"/>
                <w:szCs w:val="20"/>
              </w:rPr>
              <w:t>Kenwood</w:t>
            </w:r>
          </w:p>
        </w:tc>
        <w:tc>
          <w:tcPr>
            <w:tcW w:w="1645" w:type="dxa"/>
          </w:tcPr>
          <w:p w:rsidR="00990F99" w:rsidRPr="00833298" w:rsidRDefault="00990F99" w:rsidP="0096100B">
            <w:pPr>
              <w:jc w:val="right"/>
              <w:cnfStyle w:val="000000010000"/>
              <w:rPr>
                <w:sz w:val="20"/>
                <w:szCs w:val="20"/>
              </w:rPr>
            </w:pPr>
            <w:r w:rsidRPr="00833298">
              <w:rPr>
                <w:sz w:val="20"/>
                <w:szCs w:val="20"/>
              </w:rPr>
              <w:t>4,686.18</w:t>
            </w:r>
          </w:p>
        </w:tc>
        <w:tc>
          <w:tcPr>
            <w:tcW w:w="734" w:type="dxa"/>
          </w:tcPr>
          <w:p w:rsidR="00990F99" w:rsidRPr="00833298" w:rsidRDefault="00990F99" w:rsidP="0096100B">
            <w:pPr>
              <w:jc w:val="right"/>
              <w:cnfStyle w:val="000000010000"/>
              <w:rPr>
                <w:sz w:val="20"/>
                <w:szCs w:val="20"/>
              </w:rPr>
            </w:pPr>
            <w:r w:rsidRPr="00833298">
              <w:rPr>
                <w:sz w:val="20"/>
                <w:szCs w:val="20"/>
              </w:rPr>
              <w:t>40</w:t>
            </w:r>
          </w:p>
        </w:tc>
      </w:tr>
      <w:tr w:rsidR="00990F99" w:rsidTr="000725DE">
        <w:trPr>
          <w:gridAfter w:val="3"/>
          <w:cnfStyle w:val="000000100000"/>
          <w:wAfter w:w="5190" w:type="dxa"/>
        </w:trPr>
        <w:tc>
          <w:tcPr>
            <w:cnfStyle w:val="001000000000"/>
            <w:tcW w:w="2007" w:type="dxa"/>
          </w:tcPr>
          <w:p w:rsidR="00990F99" w:rsidRPr="00833298" w:rsidRDefault="00990F99" w:rsidP="00D45D8A">
            <w:pPr>
              <w:rPr>
                <w:rFonts w:ascii="Times New Roman" w:hAnsi="Times New Roman" w:cs="Times New Roman"/>
                <w:b w:val="0"/>
                <w:sz w:val="20"/>
                <w:szCs w:val="20"/>
              </w:rPr>
            </w:pPr>
            <w:r w:rsidRPr="00833298">
              <w:rPr>
                <w:rFonts w:ascii="Times New Roman" w:hAnsi="Times New Roman" w:cs="Times New Roman"/>
                <w:b w:val="0"/>
                <w:sz w:val="20"/>
                <w:szCs w:val="20"/>
              </w:rPr>
              <w:t>West Lawn</w:t>
            </w:r>
          </w:p>
        </w:tc>
        <w:tc>
          <w:tcPr>
            <w:tcW w:w="1645" w:type="dxa"/>
          </w:tcPr>
          <w:p w:rsidR="00990F99" w:rsidRPr="00833298" w:rsidRDefault="00990F99" w:rsidP="0096100B">
            <w:pPr>
              <w:jc w:val="right"/>
              <w:cnfStyle w:val="000000100000"/>
              <w:rPr>
                <w:sz w:val="20"/>
                <w:szCs w:val="20"/>
              </w:rPr>
            </w:pPr>
            <w:r w:rsidRPr="00833298">
              <w:rPr>
                <w:sz w:val="20"/>
                <w:szCs w:val="20"/>
              </w:rPr>
              <w:t>4,553.16</w:t>
            </w:r>
          </w:p>
        </w:tc>
        <w:tc>
          <w:tcPr>
            <w:tcW w:w="734" w:type="dxa"/>
          </w:tcPr>
          <w:p w:rsidR="00990F99" w:rsidRPr="00833298" w:rsidRDefault="00990F99" w:rsidP="0096100B">
            <w:pPr>
              <w:jc w:val="right"/>
              <w:cnfStyle w:val="000000100000"/>
              <w:rPr>
                <w:sz w:val="20"/>
                <w:szCs w:val="20"/>
              </w:rPr>
            </w:pPr>
            <w:r w:rsidRPr="00833298">
              <w:rPr>
                <w:sz w:val="20"/>
                <w:szCs w:val="20"/>
              </w:rPr>
              <w:t>41</w:t>
            </w:r>
          </w:p>
        </w:tc>
      </w:tr>
      <w:tr w:rsidR="00990F99" w:rsidTr="000725DE">
        <w:trPr>
          <w:gridAfter w:val="3"/>
          <w:cnfStyle w:val="000000010000"/>
          <w:wAfter w:w="5190" w:type="dxa"/>
          <w:trHeight w:val="253"/>
        </w:trPr>
        <w:tc>
          <w:tcPr>
            <w:cnfStyle w:val="001000000000"/>
            <w:tcW w:w="2007" w:type="dxa"/>
          </w:tcPr>
          <w:p w:rsidR="00990F99" w:rsidRPr="00833298" w:rsidRDefault="00990F99" w:rsidP="00D45D8A">
            <w:pPr>
              <w:rPr>
                <w:rFonts w:ascii="Times New Roman" w:hAnsi="Times New Roman" w:cs="Times New Roman"/>
                <w:b w:val="0"/>
                <w:sz w:val="20"/>
                <w:szCs w:val="20"/>
              </w:rPr>
            </w:pPr>
            <w:r w:rsidRPr="00833298">
              <w:rPr>
                <w:rFonts w:ascii="Times New Roman" w:hAnsi="Times New Roman" w:cs="Times New Roman"/>
                <w:b w:val="0"/>
                <w:sz w:val="20"/>
                <w:szCs w:val="20"/>
              </w:rPr>
              <w:t>McKinley Park</w:t>
            </w:r>
          </w:p>
        </w:tc>
        <w:tc>
          <w:tcPr>
            <w:tcW w:w="1645" w:type="dxa"/>
          </w:tcPr>
          <w:p w:rsidR="00990F99" w:rsidRPr="00833298" w:rsidRDefault="00990F99" w:rsidP="0096100B">
            <w:pPr>
              <w:jc w:val="right"/>
              <w:cnfStyle w:val="000000010000"/>
              <w:rPr>
                <w:sz w:val="20"/>
                <w:szCs w:val="20"/>
              </w:rPr>
            </w:pPr>
            <w:r w:rsidRPr="00833298">
              <w:rPr>
                <w:sz w:val="20"/>
                <w:szCs w:val="20"/>
              </w:rPr>
              <w:t>4,483.43</w:t>
            </w:r>
          </w:p>
        </w:tc>
        <w:tc>
          <w:tcPr>
            <w:tcW w:w="734" w:type="dxa"/>
          </w:tcPr>
          <w:p w:rsidR="00990F99" w:rsidRPr="00833298" w:rsidRDefault="00990F99" w:rsidP="0096100B">
            <w:pPr>
              <w:jc w:val="right"/>
              <w:cnfStyle w:val="000000010000"/>
              <w:rPr>
                <w:sz w:val="20"/>
                <w:szCs w:val="20"/>
              </w:rPr>
            </w:pPr>
            <w:r w:rsidRPr="00833298">
              <w:rPr>
                <w:sz w:val="20"/>
                <w:szCs w:val="20"/>
              </w:rPr>
              <w:t>42</w:t>
            </w:r>
          </w:p>
        </w:tc>
      </w:tr>
    </w:tbl>
    <w:p w:rsidR="00D45D8A" w:rsidRDefault="00D45D8A" w:rsidP="00D45D8A">
      <w:pPr>
        <w:pStyle w:val="Heading1"/>
      </w:pPr>
      <w:bookmarkStart w:id="214" w:name="_Toc387696866"/>
      <w:r>
        <w:t>Appendix B:  Total Crime Rate Chart and Correlation Matrices</w:t>
      </w:r>
      <w:bookmarkEnd w:id="214"/>
    </w:p>
    <w:p w:rsidR="00CA29A8" w:rsidRDefault="00CA29A8" w:rsidP="00AC4081"/>
    <w:p w:rsidR="00423B39" w:rsidRDefault="00423B39" w:rsidP="00AC4081"/>
    <w:tbl>
      <w:tblPr>
        <w:tblStyle w:val="MediumGrid3"/>
        <w:tblW w:w="0" w:type="auto"/>
        <w:tblLook w:val="04A0"/>
      </w:tblPr>
      <w:tblGrid>
        <w:gridCol w:w="1622"/>
        <w:gridCol w:w="1583"/>
        <w:gridCol w:w="1355"/>
        <w:gridCol w:w="1102"/>
        <w:gridCol w:w="1064"/>
        <w:gridCol w:w="1102"/>
        <w:gridCol w:w="937"/>
        <w:gridCol w:w="811"/>
      </w:tblGrid>
      <w:tr w:rsidR="00423B39" w:rsidRPr="00833298" w:rsidTr="000725DE">
        <w:trPr>
          <w:cnfStyle w:val="100000000000"/>
        </w:trPr>
        <w:tc>
          <w:tcPr>
            <w:cnfStyle w:val="001000000000"/>
            <w:tcW w:w="1622" w:type="dxa"/>
          </w:tcPr>
          <w:p w:rsidR="00423B39" w:rsidRPr="00833298" w:rsidRDefault="00423B39" w:rsidP="00857545">
            <w:pPr>
              <w:rPr>
                <w:sz w:val="22"/>
                <w:szCs w:val="22"/>
              </w:rPr>
            </w:pPr>
            <w:r w:rsidRPr="00833298">
              <w:rPr>
                <w:sz w:val="22"/>
                <w:szCs w:val="22"/>
              </w:rPr>
              <w:lastRenderedPageBreak/>
              <w:t>Crime</w:t>
            </w:r>
          </w:p>
        </w:tc>
        <w:tc>
          <w:tcPr>
            <w:tcW w:w="1583" w:type="dxa"/>
          </w:tcPr>
          <w:p w:rsidR="00423B39" w:rsidRPr="00833298" w:rsidRDefault="00423B39" w:rsidP="00857545">
            <w:pPr>
              <w:cnfStyle w:val="100000000000"/>
              <w:rPr>
                <w:sz w:val="22"/>
                <w:szCs w:val="22"/>
              </w:rPr>
            </w:pPr>
            <w:r w:rsidRPr="00833298">
              <w:rPr>
                <w:sz w:val="22"/>
                <w:szCs w:val="22"/>
              </w:rPr>
              <w:t>Murder and Non Negligent Manslaughter</w:t>
            </w:r>
          </w:p>
        </w:tc>
        <w:tc>
          <w:tcPr>
            <w:tcW w:w="1355" w:type="dxa"/>
          </w:tcPr>
          <w:p w:rsidR="00423B39" w:rsidRPr="00833298" w:rsidRDefault="00423B39" w:rsidP="00857545">
            <w:pPr>
              <w:cnfStyle w:val="100000000000"/>
              <w:rPr>
                <w:sz w:val="22"/>
                <w:szCs w:val="22"/>
              </w:rPr>
            </w:pPr>
            <w:r w:rsidRPr="00833298">
              <w:rPr>
                <w:sz w:val="22"/>
                <w:szCs w:val="22"/>
              </w:rPr>
              <w:t>Aggravated Assault</w:t>
            </w:r>
          </w:p>
        </w:tc>
        <w:tc>
          <w:tcPr>
            <w:tcW w:w="1102" w:type="dxa"/>
          </w:tcPr>
          <w:p w:rsidR="00423B39" w:rsidRPr="00833298" w:rsidRDefault="00423B39" w:rsidP="00857545">
            <w:pPr>
              <w:cnfStyle w:val="100000000000"/>
              <w:rPr>
                <w:sz w:val="22"/>
                <w:szCs w:val="22"/>
              </w:rPr>
            </w:pPr>
            <w:r w:rsidRPr="00833298">
              <w:rPr>
                <w:sz w:val="22"/>
                <w:szCs w:val="22"/>
              </w:rPr>
              <w:t>Criminal Sexual Assault</w:t>
            </w:r>
          </w:p>
        </w:tc>
        <w:tc>
          <w:tcPr>
            <w:tcW w:w="1064" w:type="dxa"/>
          </w:tcPr>
          <w:p w:rsidR="00423B39" w:rsidRPr="00833298" w:rsidRDefault="00423B39" w:rsidP="00857545">
            <w:pPr>
              <w:cnfStyle w:val="100000000000"/>
              <w:rPr>
                <w:sz w:val="22"/>
                <w:szCs w:val="22"/>
              </w:rPr>
            </w:pPr>
            <w:r w:rsidRPr="00833298">
              <w:rPr>
                <w:sz w:val="22"/>
                <w:szCs w:val="22"/>
              </w:rPr>
              <w:t>Robbery</w:t>
            </w:r>
          </w:p>
        </w:tc>
        <w:tc>
          <w:tcPr>
            <w:tcW w:w="1102" w:type="dxa"/>
          </w:tcPr>
          <w:p w:rsidR="00423B39" w:rsidRPr="00833298" w:rsidRDefault="00423B39" w:rsidP="00857545">
            <w:pPr>
              <w:cnfStyle w:val="100000000000"/>
              <w:rPr>
                <w:sz w:val="22"/>
                <w:szCs w:val="22"/>
              </w:rPr>
            </w:pPr>
            <w:r w:rsidRPr="00833298">
              <w:rPr>
                <w:sz w:val="22"/>
                <w:szCs w:val="22"/>
              </w:rPr>
              <w:t>Burglary</w:t>
            </w:r>
          </w:p>
        </w:tc>
        <w:tc>
          <w:tcPr>
            <w:tcW w:w="937" w:type="dxa"/>
          </w:tcPr>
          <w:p w:rsidR="00423B39" w:rsidRPr="00833298" w:rsidRDefault="00423B39" w:rsidP="00857545">
            <w:pPr>
              <w:cnfStyle w:val="100000000000"/>
              <w:rPr>
                <w:sz w:val="22"/>
                <w:szCs w:val="22"/>
              </w:rPr>
            </w:pPr>
            <w:r w:rsidRPr="00833298">
              <w:rPr>
                <w:sz w:val="22"/>
                <w:szCs w:val="22"/>
              </w:rPr>
              <w:t>Motor Vehicle Theft</w:t>
            </w:r>
          </w:p>
        </w:tc>
        <w:tc>
          <w:tcPr>
            <w:tcW w:w="811" w:type="dxa"/>
          </w:tcPr>
          <w:p w:rsidR="00423B39" w:rsidRDefault="00423B39" w:rsidP="00857545">
            <w:pPr>
              <w:cnfStyle w:val="100000000000"/>
              <w:rPr>
                <w:sz w:val="22"/>
                <w:szCs w:val="22"/>
              </w:rPr>
            </w:pPr>
            <w:r w:rsidRPr="00833298">
              <w:rPr>
                <w:sz w:val="22"/>
                <w:szCs w:val="22"/>
              </w:rPr>
              <w:t>Arson</w:t>
            </w:r>
          </w:p>
          <w:p w:rsidR="00423B39" w:rsidRDefault="00423B39" w:rsidP="00857545">
            <w:pPr>
              <w:cnfStyle w:val="100000000000"/>
              <w:rPr>
                <w:sz w:val="22"/>
                <w:szCs w:val="22"/>
              </w:rPr>
            </w:pPr>
          </w:p>
          <w:p w:rsidR="00423B39" w:rsidRPr="00833298" w:rsidRDefault="00423B39" w:rsidP="00857545">
            <w:pPr>
              <w:cnfStyle w:val="1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r w:rsidRPr="00833298">
              <w:rPr>
                <w:sz w:val="22"/>
                <w:szCs w:val="22"/>
              </w:rPr>
              <w:t>Aggravated Assault</w:t>
            </w:r>
          </w:p>
        </w:tc>
        <w:tc>
          <w:tcPr>
            <w:tcW w:w="1583" w:type="dxa"/>
          </w:tcPr>
          <w:p w:rsidR="00423B39" w:rsidRPr="00833298" w:rsidRDefault="00423B39" w:rsidP="00857545">
            <w:pPr>
              <w:jc w:val="right"/>
              <w:cnfStyle w:val="000000100000"/>
              <w:rPr>
                <w:sz w:val="22"/>
                <w:szCs w:val="22"/>
              </w:rPr>
            </w:pPr>
            <w:r w:rsidRPr="00833298">
              <w:rPr>
                <w:sz w:val="22"/>
                <w:szCs w:val="22"/>
              </w:rPr>
              <w:t>0.943</w:t>
            </w:r>
          </w:p>
          <w:p w:rsidR="00423B39" w:rsidRPr="00833298" w:rsidRDefault="00423B39" w:rsidP="00857545">
            <w:pPr>
              <w:jc w:val="right"/>
              <w:cnfStyle w:val="000000100000"/>
              <w:rPr>
                <w:sz w:val="22"/>
                <w:szCs w:val="22"/>
              </w:rPr>
            </w:pPr>
          </w:p>
        </w:tc>
        <w:tc>
          <w:tcPr>
            <w:tcW w:w="1355"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1064"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r w:rsidRPr="00833298">
              <w:rPr>
                <w:sz w:val="22"/>
                <w:szCs w:val="22"/>
              </w:rPr>
              <w:t>p-value</w:t>
            </w:r>
          </w:p>
        </w:tc>
        <w:tc>
          <w:tcPr>
            <w:tcW w:w="1583" w:type="dxa"/>
          </w:tcPr>
          <w:p w:rsidR="00423B39" w:rsidRPr="00833298" w:rsidRDefault="00423B39" w:rsidP="00857545">
            <w:pPr>
              <w:jc w:val="right"/>
              <w:cnfStyle w:val="000000000000"/>
              <w:rPr>
                <w:sz w:val="22"/>
                <w:szCs w:val="22"/>
              </w:rPr>
            </w:pPr>
            <w:r w:rsidRPr="00833298">
              <w:rPr>
                <w:sz w:val="22"/>
                <w:szCs w:val="22"/>
              </w:rPr>
              <w:t>0.000</w:t>
            </w:r>
          </w:p>
        </w:tc>
        <w:tc>
          <w:tcPr>
            <w:tcW w:w="1355"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1064"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p>
        </w:tc>
        <w:tc>
          <w:tcPr>
            <w:tcW w:w="1583" w:type="dxa"/>
          </w:tcPr>
          <w:p w:rsidR="00423B39" w:rsidRPr="00833298" w:rsidRDefault="00423B39" w:rsidP="00857545">
            <w:pPr>
              <w:jc w:val="right"/>
              <w:cnfStyle w:val="000000100000"/>
              <w:rPr>
                <w:sz w:val="22"/>
                <w:szCs w:val="22"/>
              </w:rPr>
            </w:pPr>
          </w:p>
        </w:tc>
        <w:tc>
          <w:tcPr>
            <w:tcW w:w="1355"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1064"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r w:rsidRPr="00833298">
              <w:rPr>
                <w:sz w:val="22"/>
                <w:szCs w:val="22"/>
              </w:rPr>
              <w:t>Criminal Sexual Assault</w:t>
            </w:r>
          </w:p>
        </w:tc>
        <w:tc>
          <w:tcPr>
            <w:tcW w:w="1583" w:type="dxa"/>
          </w:tcPr>
          <w:p w:rsidR="00423B39" w:rsidRPr="00833298" w:rsidRDefault="00423B39" w:rsidP="00857545">
            <w:pPr>
              <w:jc w:val="right"/>
              <w:cnfStyle w:val="000000000000"/>
              <w:rPr>
                <w:sz w:val="22"/>
                <w:szCs w:val="22"/>
              </w:rPr>
            </w:pPr>
            <w:r w:rsidRPr="00833298">
              <w:rPr>
                <w:sz w:val="22"/>
                <w:szCs w:val="22"/>
              </w:rPr>
              <w:t>0.934</w:t>
            </w:r>
          </w:p>
        </w:tc>
        <w:tc>
          <w:tcPr>
            <w:tcW w:w="1355" w:type="dxa"/>
          </w:tcPr>
          <w:p w:rsidR="00423B39" w:rsidRPr="00833298" w:rsidRDefault="00423B39" w:rsidP="00857545">
            <w:pPr>
              <w:jc w:val="right"/>
              <w:cnfStyle w:val="000000000000"/>
              <w:rPr>
                <w:sz w:val="22"/>
                <w:szCs w:val="22"/>
              </w:rPr>
            </w:pPr>
            <w:r w:rsidRPr="00833298">
              <w:rPr>
                <w:sz w:val="22"/>
                <w:szCs w:val="22"/>
              </w:rPr>
              <w:t>0.967</w:t>
            </w:r>
          </w:p>
        </w:tc>
        <w:tc>
          <w:tcPr>
            <w:tcW w:w="1102" w:type="dxa"/>
          </w:tcPr>
          <w:p w:rsidR="00423B39" w:rsidRPr="00833298" w:rsidRDefault="00423B39" w:rsidP="00857545">
            <w:pPr>
              <w:jc w:val="right"/>
              <w:cnfStyle w:val="000000000000"/>
              <w:rPr>
                <w:sz w:val="22"/>
                <w:szCs w:val="22"/>
              </w:rPr>
            </w:pPr>
          </w:p>
        </w:tc>
        <w:tc>
          <w:tcPr>
            <w:tcW w:w="1064"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r w:rsidRPr="00833298">
              <w:rPr>
                <w:sz w:val="22"/>
                <w:szCs w:val="22"/>
              </w:rPr>
              <w:t>p-value</w:t>
            </w:r>
          </w:p>
        </w:tc>
        <w:tc>
          <w:tcPr>
            <w:tcW w:w="1583" w:type="dxa"/>
          </w:tcPr>
          <w:p w:rsidR="00423B39" w:rsidRPr="00833298" w:rsidRDefault="00423B39" w:rsidP="00857545">
            <w:pPr>
              <w:jc w:val="right"/>
              <w:cnfStyle w:val="000000100000"/>
              <w:rPr>
                <w:sz w:val="22"/>
                <w:szCs w:val="22"/>
              </w:rPr>
            </w:pPr>
            <w:r w:rsidRPr="00833298">
              <w:rPr>
                <w:sz w:val="22"/>
                <w:szCs w:val="22"/>
              </w:rPr>
              <w:t>0.000</w:t>
            </w:r>
          </w:p>
        </w:tc>
        <w:tc>
          <w:tcPr>
            <w:tcW w:w="1355" w:type="dxa"/>
          </w:tcPr>
          <w:p w:rsidR="00423B39" w:rsidRPr="00833298" w:rsidRDefault="00423B39" w:rsidP="00857545">
            <w:pPr>
              <w:jc w:val="right"/>
              <w:cnfStyle w:val="000000100000"/>
              <w:rPr>
                <w:sz w:val="22"/>
                <w:szCs w:val="22"/>
              </w:rPr>
            </w:pPr>
            <w:r w:rsidRPr="00833298">
              <w:rPr>
                <w:sz w:val="22"/>
                <w:szCs w:val="22"/>
              </w:rPr>
              <w:t>0.000</w:t>
            </w:r>
          </w:p>
        </w:tc>
        <w:tc>
          <w:tcPr>
            <w:tcW w:w="1102" w:type="dxa"/>
          </w:tcPr>
          <w:p w:rsidR="00423B39" w:rsidRPr="00833298" w:rsidRDefault="00423B39" w:rsidP="00857545">
            <w:pPr>
              <w:jc w:val="right"/>
              <w:cnfStyle w:val="000000100000"/>
              <w:rPr>
                <w:sz w:val="22"/>
                <w:szCs w:val="22"/>
              </w:rPr>
            </w:pPr>
          </w:p>
        </w:tc>
        <w:tc>
          <w:tcPr>
            <w:tcW w:w="1064"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p>
        </w:tc>
        <w:tc>
          <w:tcPr>
            <w:tcW w:w="1583" w:type="dxa"/>
          </w:tcPr>
          <w:p w:rsidR="00423B39" w:rsidRPr="00833298" w:rsidRDefault="00423B39" w:rsidP="00857545">
            <w:pPr>
              <w:jc w:val="right"/>
              <w:cnfStyle w:val="000000000000"/>
              <w:rPr>
                <w:sz w:val="22"/>
                <w:szCs w:val="22"/>
              </w:rPr>
            </w:pPr>
          </w:p>
        </w:tc>
        <w:tc>
          <w:tcPr>
            <w:tcW w:w="1355"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1064"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r w:rsidRPr="00833298">
              <w:rPr>
                <w:sz w:val="22"/>
                <w:szCs w:val="22"/>
              </w:rPr>
              <w:t>Robbery</w:t>
            </w:r>
          </w:p>
        </w:tc>
        <w:tc>
          <w:tcPr>
            <w:tcW w:w="1583" w:type="dxa"/>
          </w:tcPr>
          <w:p w:rsidR="00423B39" w:rsidRPr="00833298" w:rsidRDefault="00423B39" w:rsidP="00857545">
            <w:pPr>
              <w:jc w:val="right"/>
              <w:cnfStyle w:val="000000100000"/>
              <w:rPr>
                <w:sz w:val="22"/>
                <w:szCs w:val="22"/>
              </w:rPr>
            </w:pPr>
            <w:r w:rsidRPr="00833298">
              <w:rPr>
                <w:sz w:val="22"/>
                <w:szCs w:val="22"/>
              </w:rPr>
              <w:t>0.863</w:t>
            </w:r>
          </w:p>
        </w:tc>
        <w:tc>
          <w:tcPr>
            <w:tcW w:w="1355" w:type="dxa"/>
          </w:tcPr>
          <w:p w:rsidR="00423B39" w:rsidRPr="00833298" w:rsidRDefault="00423B39" w:rsidP="00857545">
            <w:pPr>
              <w:jc w:val="right"/>
              <w:cnfStyle w:val="000000100000"/>
              <w:rPr>
                <w:sz w:val="22"/>
                <w:szCs w:val="22"/>
              </w:rPr>
            </w:pPr>
            <w:r w:rsidRPr="00833298">
              <w:rPr>
                <w:sz w:val="22"/>
                <w:szCs w:val="22"/>
              </w:rPr>
              <w:t>0.936</w:t>
            </w:r>
          </w:p>
        </w:tc>
        <w:tc>
          <w:tcPr>
            <w:tcW w:w="1102" w:type="dxa"/>
          </w:tcPr>
          <w:p w:rsidR="00423B39" w:rsidRPr="00833298" w:rsidRDefault="00423B39" w:rsidP="00857545">
            <w:pPr>
              <w:jc w:val="right"/>
              <w:cnfStyle w:val="000000100000"/>
              <w:rPr>
                <w:sz w:val="22"/>
                <w:szCs w:val="22"/>
              </w:rPr>
            </w:pPr>
            <w:r w:rsidRPr="00833298">
              <w:rPr>
                <w:sz w:val="22"/>
                <w:szCs w:val="22"/>
              </w:rPr>
              <w:t>0.930</w:t>
            </w:r>
          </w:p>
        </w:tc>
        <w:tc>
          <w:tcPr>
            <w:tcW w:w="1064"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r w:rsidRPr="00833298">
              <w:rPr>
                <w:sz w:val="22"/>
                <w:szCs w:val="22"/>
              </w:rPr>
              <w:t>p-value</w:t>
            </w:r>
          </w:p>
        </w:tc>
        <w:tc>
          <w:tcPr>
            <w:tcW w:w="1583" w:type="dxa"/>
          </w:tcPr>
          <w:p w:rsidR="00423B39" w:rsidRPr="00833298" w:rsidRDefault="00423B39" w:rsidP="00857545">
            <w:pPr>
              <w:jc w:val="right"/>
              <w:cnfStyle w:val="000000000000"/>
              <w:rPr>
                <w:sz w:val="22"/>
                <w:szCs w:val="22"/>
              </w:rPr>
            </w:pPr>
            <w:r w:rsidRPr="00833298">
              <w:rPr>
                <w:sz w:val="22"/>
                <w:szCs w:val="22"/>
              </w:rPr>
              <w:t>0.000</w:t>
            </w:r>
          </w:p>
        </w:tc>
        <w:tc>
          <w:tcPr>
            <w:tcW w:w="1355" w:type="dxa"/>
          </w:tcPr>
          <w:p w:rsidR="00423B39" w:rsidRPr="00833298" w:rsidRDefault="00423B39" w:rsidP="00857545">
            <w:pPr>
              <w:jc w:val="right"/>
              <w:cnfStyle w:val="000000000000"/>
              <w:rPr>
                <w:sz w:val="22"/>
                <w:szCs w:val="22"/>
              </w:rPr>
            </w:pPr>
            <w:r w:rsidRPr="00833298">
              <w:rPr>
                <w:sz w:val="22"/>
                <w:szCs w:val="22"/>
              </w:rPr>
              <w:t>0.000</w:t>
            </w:r>
          </w:p>
        </w:tc>
        <w:tc>
          <w:tcPr>
            <w:tcW w:w="1102" w:type="dxa"/>
          </w:tcPr>
          <w:p w:rsidR="00423B39" w:rsidRPr="00833298" w:rsidRDefault="00423B39" w:rsidP="00857545">
            <w:pPr>
              <w:jc w:val="right"/>
              <w:cnfStyle w:val="000000000000"/>
              <w:rPr>
                <w:sz w:val="22"/>
                <w:szCs w:val="22"/>
              </w:rPr>
            </w:pPr>
            <w:r w:rsidRPr="00833298">
              <w:rPr>
                <w:sz w:val="22"/>
                <w:szCs w:val="22"/>
              </w:rPr>
              <w:t>0.000</w:t>
            </w:r>
          </w:p>
        </w:tc>
        <w:tc>
          <w:tcPr>
            <w:tcW w:w="1064"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p>
        </w:tc>
        <w:tc>
          <w:tcPr>
            <w:tcW w:w="1583" w:type="dxa"/>
          </w:tcPr>
          <w:p w:rsidR="00423B39" w:rsidRPr="00833298" w:rsidRDefault="00423B39" w:rsidP="00857545">
            <w:pPr>
              <w:jc w:val="right"/>
              <w:cnfStyle w:val="000000100000"/>
              <w:rPr>
                <w:sz w:val="22"/>
                <w:szCs w:val="22"/>
              </w:rPr>
            </w:pPr>
          </w:p>
        </w:tc>
        <w:tc>
          <w:tcPr>
            <w:tcW w:w="1355"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1064"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r w:rsidRPr="00833298">
              <w:rPr>
                <w:sz w:val="22"/>
                <w:szCs w:val="22"/>
              </w:rPr>
              <w:t>Burglary</w:t>
            </w:r>
          </w:p>
        </w:tc>
        <w:tc>
          <w:tcPr>
            <w:tcW w:w="1583" w:type="dxa"/>
          </w:tcPr>
          <w:p w:rsidR="00423B39" w:rsidRPr="00833298" w:rsidRDefault="00423B39" w:rsidP="00857545">
            <w:pPr>
              <w:jc w:val="right"/>
              <w:cnfStyle w:val="000000000000"/>
              <w:rPr>
                <w:sz w:val="22"/>
                <w:szCs w:val="22"/>
              </w:rPr>
            </w:pPr>
            <w:r w:rsidRPr="00833298">
              <w:rPr>
                <w:sz w:val="22"/>
                <w:szCs w:val="22"/>
              </w:rPr>
              <w:t>0.839</w:t>
            </w:r>
          </w:p>
        </w:tc>
        <w:tc>
          <w:tcPr>
            <w:tcW w:w="1355" w:type="dxa"/>
          </w:tcPr>
          <w:p w:rsidR="00423B39" w:rsidRPr="00833298" w:rsidRDefault="00423B39" w:rsidP="00857545">
            <w:pPr>
              <w:jc w:val="right"/>
              <w:cnfStyle w:val="000000000000"/>
              <w:rPr>
                <w:sz w:val="22"/>
                <w:szCs w:val="22"/>
              </w:rPr>
            </w:pPr>
            <w:r w:rsidRPr="00833298">
              <w:rPr>
                <w:sz w:val="22"/>
                <w:szCs w:val="22"/>
              </w:rPr>
              <w:t>0.857</w:t>
            </w:r>
          </w:p>
        </w:tc>
        <w:tc>
          <w:tcPr>
            <w:tcW w:w="1102" w:type="dxa"/>
          </w:tcPr>
          <w:p w:rsidR="00423B39" w:rsidRPr="00833298" w:rsidRDefault="00423B39" w:rsidP="00857545">
            <w:pPr>
              <w:jc w:val="right"/>
              <w:cnfStyle w:val="000000000000"/>
              <w:rPr>
                <w:sz w:val="22"/>
                <w:szCs w:val="22"/>
              </w:rPr>
            </w:pPr>
            <w:r w:rsidRPr="00833298">
              <w:rPr>
                <w:sz w:val="22"/>
                <w:szCs w:val="22"/>
              </w:rPr>
              <w:t>0.899</w:t>
            </w:r>
          </w:p>
        </w:tc>
        <w:tc>
          <w:tcPr>
            <w:tcW w:w="1064" w:type="dxa"/>
          </w:tcPr>
          <w:p w:rsidR="00423B39" w:rsidRPr="00833298" w:rsidRDefault="00423B39" w:rsidP="00857545">
            <w:pPr>
              <w:jc w:val="right"/>
              <w:cnfStyle w:val="000000000000"/>
              <w:rPr>
                <w:sz w:val="22"/>
                <w:szCs w:val="22"/>
              </w:rPr>
            </w:pPr>
            <w:r w:rsidRPr="00833298">
              <w:rPr>
                <w:sz w:val="22"/>
                <w:szCs w:val="22"/>
              </w:rPr>
              <w:t>0.819</w:t>
            </w: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r w:rsidRPr="00833298">
              <w:rPr>
                <w:sz w:val="22"/>
                <w:szCs w:val="22"/>
              </w:rPr>
              <w:t>p-value</w:t>
            </w:r>
          </w:p>
        </w:tc>
        <w:tc>
          <w:tcPr>
            <w:tcW w:w="1583" w:type="dxa"/>
          </w:tcPr>
          <w:p w:rsidR="00423B39" w:rsidRPr="00833298" w:rsidRDefault="00423B39" w:rsidP="00857545">
            <w:pPr>
              <w:jc w:val="right"/>
              <w:cnfStyle w:val="000000100000"/>
              <w:rPr>
                <w:sz w:val="22"/>
                <w:szCs w:val="22"/>
              </w:rPr>
            </w:pPr>
            <w:r w:rsidRPr="00833298">
              <w:rPr>
                <w:sz w:val="22"/>
                <w:szCs w:val="22"/>
              </w:rPr>
              <w:t>0.000</w:t>
            </w:r>
          </w:p>
        </w:tc>
        <w:tc>
          <w:tcPr>
            <w:tcW w:w="1355" w:type="dxa"/>
          </w:tcPr>
          <w:p w:rsidR="00423B39" w:rsidRPr="00833298" w:rsidRDefault="00423B39" w:rsidP="00857545">
            <w:pPr>
              <w:jc w:val="right"/>
              <w:cnfStyle w:val="000000100000"/>
              <w:rPr>
                <w:sz w:val="22"/>
                <w:szCs w:val="22"/>
              </w:rPr>
            </w:pPr>
            <w:r w:rsidRPr="00833298">
              <w:rPr>
                <w:sz w:val="22"/>
                <w:szCs w:val="22"/>
              </w:rPr>
              <w:t>0.000</w:t>
            </w:r>
          </w:p>
        </w:tc>
        <w:tc>
          <w:tcPr>
            <w:tcW w:w="1102" w:type="dxa"/>
          </w:tcPr>
          <w:p w:rsidR="00423B39" w:rsidRPr="00833298" w:rsidRDefault="00423B39" w:rsidP="00857545">
            <w:pPr>
              <w:jc w:val="right"/>
              <w:cnfStyle w:val="000000100000"/>
              <w:rPr>
                <w:sz w:val="22"/>
                <w:szCs w:val="22"/>
              </w:rPr>
            </w:pPr>
            <w:r w:rsidRPr="00833298">
              <w:rPr>
                <w:sz w:val="22"/>
                <w:szCs w:val="22"/>
              </w:rPr>
              <w:t>0.000</w:t>
            </w:r>
          </w:p>
        </w:tc>
        <w:tc>
          <w:tcPr>
            <w:tcW w:w="1064" w:type="dxa"/>
          </w:tcPr>
          <w:p w:rsidR="00423B39" w:rsidRPr="00833298" w:rsidRDefault="00423B39" w:rsidP="00857545">
            <w:pPr>
              <w:jc w:val="right"/>
              <w:cnfStyle w:val="000000100000"/>
              <w:rPr>
                <w:sz w:val="22"/>
                <w:szCs w:val="22"/>
              </w:rPr>
            </w:pPr>
            <w:r w:rsidRPr="00833298">
              <w:rPr>
                <w:sz w:val="22"/>
                <w:szCs w:val="22"/>
              </w:rPr>
              <w:t>0.000</w:t>
            </w:r>
          </w:p>
        </w:tc>
        <w:tc>
          <w:tcPr>
            <w:tcW w:w="1102" w:type="dxa"/>
          </w:tcPr>
          <w:p w:rsidR="00423B39" w:rsidRPr="00833298" w:rsidRDefault="00423B39" w:rsidP="00857545">
            <w:pPr>
              <w:jc w:val="right"/>
              <w:cnfStyle w:val="000000100000"/>
              <w:rPr>
                <w:sz w:val="22"/>
                <w:szCs w:val="22"/>
              </w:rPr>
            </w:pP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p>
        </w:tc>
        <w:tc>
          <w:tcPr>
            <w:tcW w:w="1583" w:type="dxa"/>
          </w:tcPr>
          <w:p w:rsidR="00423B39" w:rsidRPr="00833298" w:rsidRDefault="00423B39" w:rsidP="00857545">
            <w:pPr>
              <w:jc w:val="right"/>
              <w:cnfStyle w:val="000000000000"/>
              <w:rPr>
                <w:sz w:val="22"/>
                <w:szCs w:val="22"/>
              </w:rPr>
            </w:pPr>
          </w:p>
        </w:tc>
        <w:tc>
          <w:tcPr>
            <w:tcW w:w="1355"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1064"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r w:rsidRPr="00833298">
              <w:rPr>
                <w:sz w:val="22"/>
                <w:szCs w:val="22"/>
              </w:rPr>
              <w:t>Motor Vehicle Theft</w:t>
            </w:r>
          </w:p>
        </w:tc>
        <w:tc>
          <w:tcPr>
            <w:tcW w:w="1583" w:type="dxa"/>
          </w:tcPr>
          <w:p w:rsidR="00423B39" w:rsidRPr="00833298" w:rsidRDefault="00423B39" w:rsidP="00857545">
            <w:pPr>
              <w:jc w:val="right"/>
              <w:cnfStyle w:val="000000100000"/>
              <w:rPr>
                <w:sz w:val="22"/>
                <w:szCs w:val="22"/>
              </w:rPr>
            </w:pPr>
            <w:r w:rsidRPr="00833298">
              <w:rPr>
                <w:sz w:val="22"/>
                <w:szCs w:val="22"/>
              </w:rPr>
              <w:t>0.849</w:t>
            </w:r>
          </w:p>
        </w:tc>
        <w:tc>
          <w:tcPr>
            <w:tcW w:w="1355" w:type="dxa"/>
          </w:tcPr>
          <w:p w:rsidR="00423B39" w:rsidRPr="00833298" w:rsidRDefault="00423B39" w:rsidP="00857545">
            <w:pPr>
              <w:jc w:val="right"/>
              <w:cnfStyle w:val="000000100000"/>
              <w:rPr>
                <w:sz w:val="22"/>
                <w:szCs w:val="22"/>
              </w:rPr>
            </w:pPr>
            <w:r w:rsidRPr="00833298">
              <w:rPr>
                <w:sz w:val="22"/>
                <w:szCs w:val="22"/>
              </w:rPr>
              <w:t>0.902</w:t>
            </w:r>
          </w:p>
        </w:tc>
        <w:tc>
          <w:tcPr>
            <w:tcW w:w="1102" w:type="dxa"/>
          </w:tcPr>
          <w:p w:rsidR="00423B39" w:rsidRPr="00833298" w:rsidRDefault="00423B39" w:rsidP="00857545">
            <w:pPr>
              <w:jc w:val="right"/>
              <w:cnfStyle w:val="000000100000"/>
              <w:rPr>
                <w:sz w:val="22"/>
                <w:szCs w:val="22"/>
              </w:rPr>
            </w:pPr>
            <w:r w:rsidRPr="00833298">
              <w:rPr>
                <w:sz w:val="22"/>
                <w:szCs w:val="22"/>
              </w:rPr>
              <w:t>0.882</w:t>
            </w:r>
          </w:p>
        </w:tc>
        <w:tc>
          <w:tcPr>
            <w:tcW w:w="1064" w:type="dxa"/>
          </w:tcPr>
          <w:p w:rsidR="00423B39" w:rsidRPr="00833298" w:rsidRDefault="00423B39" w:rsidP="00857545">
            <w:pPr>
              <w:jc w:val="right"/>
              <w:cnfStyle w:val="000000100000"/>
              <w:rPr>
                <w:sz w:val="22"/>
                <w:szCs w:val="22"/>
              </w:rPr>
            </w:pPr>
            <w:r w:rsidRPr="00833298">
              <w:rPr>
                <w:sz w:val="22"/>
                <w:szCs w:val="22"/>
              </w:rPr>
              <w:t>0.922</w:t>
            </w:r>
          </w:p>
        </w:tc>
        <w:tc>
          <w:tcPr>
            <w:tcW w:w="1102" w:type="dxa"/>
          </w:tcPr>
          <w:p w:rsidR="00423B39" w:rsidRPr="00833298" w:rsidRDefault="00423B39" w:rsidP="00857545">
            <w:pPr>
              <w:jc w:val="right"/>
              <w:cnfStyle w:val="000000100000"/>
              <w:rPr>
                <w:sz w:val="22"/>
                <w:szCs w:val="22"/>
              </w:rPr>
            </w:pPr>
            <w:r w:rsidRPr="00833298">
              <w:rPr>
                <w:sz w:val="22"/>
                <w:szCs w:val="22"/>
              </w:rPr>
              <w:t>0.823</w:t>
            </w: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r w:rsidRPr="00833298">
              <w:rPr>
                <w:sz w:val="22"/>
                <w:szCs w:val="22"/>
              </w:rPr>
              <w:t>p-value</w:t>
            </w:r>
          </w:p>
        </w:tc>
        <w:tc>
          <w:tcPr>
            <w:tcW w:w="1583" w:type="dxa"/>
          </w:tcPr>
          <w:p w:rsidR="00423B39" w:rsidRPr="00833298" w:rsidRDefault="00423B39" w:rsidP="00857545">
            <w:pPr>
              <w:jc w:val="right"/>
              <w:cnfStyle w:val="000000000000"/>
              <w:rPr>
                <w:sz w:val="22"/>
                <w:szCs w:val="22"/>
              </w:rPr>
            </w:pPr>
            <w:r w:rsidRPr="00833298">
              <w:rPr>
                <w:sz w:val="22"/>
                <w:szCs w:val="22"/>
              </w:rPr>
              <w:t>0.000</w:t>
            </w:r>
          </w:p>
        </w:tc>
        <w:tc>
          <w:tcPr>
            <w:tcW w:w="1355" w:type="dxa"/>
          </w:tcPr>
          <w:p w:rsidR="00423B39" w:rsidRPr="00833298" w:rsidRDefault="00423B39" w:rsidP="00857545">
            <w:pPr>
              <w:jc w:val="right"/>
              <w:cnfStyle w:val="000000000000"/>
              <w:rPr>
                <w:sz w:val="22"/>
                <w:szCs w:val="22"/>
              </w:rPr>
            </w:pPr>
            <w:r w:rsidRPr="00833298">
              <w:rPr>
                <w:sz w:val="22"/>
                <w:szCs w:val="22"/>
              </w:rPr>
              <w:t>0.000</w:t>
            </w:r>
          </w:p>
        </w:tc>
        <w:tc>
          <w:tcPr>
            <w:tcW w:w="1102" w:type="dxa"/>
          </w:tcPr>
          <w:p w:rsidR="00423B39" w:rsidRPr="00833298" w:rsidRDefault="00423B39" w:rsidP="00857545">
            <w:pPr>
              <w:jc w:val="right"/>
              <w:cnfStyle w:val="000000000000"/>
              <w:rPr>
                <w:sz w:val="22"/>
                <w:szCs w:val="22"/>
              </w:rPr>
            </w:pPr>
            <w:r w:rsidRPr="00833298">
              <w:rPr>
                <w:sz w:val="22"/>
                <w:szCs w:val="22"/>
              </w:rPr>
              <w:t>0.000</w:t>
            </w:r>
          </w:p>
        </w:tc>
        <w:tc>
          <w:tcPr>
            <w:tcW w:w="1064" w:type="dxa"/>
          </w:tcPr>
          <w:p w:rsidR="00423B39" w:rsidRPr="00833298" w:rsidRDefault="00423B39" w:rsidP="00857545">
            <w:pPr>
              <w:jc w:val="right"/>
              <w:cnfStyle w:val="000000000000"/>
              <w:rPr>
                <w:sz w:val="22"/>
                <w:szCs w:val="22"/>
              </w:rPr>
            </w:pPr>
            <w:r w:rsidRPr="00833298">
              <w:rPr>
                <w:sz w:val="22"/>
                <w:szCs w:val="22"/>
              </w:rPr>
              <w:t>0.000</w:t>
            </w: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p>
        </w:tc>
        <w:tc>
          <w:tcPr>
            <w:tcW w:w="1583" w:type="dxa"/>
          </w:tcPr>
          <w:p w:rsidR="00423B39" w:rsidRPr="00833298" w:rsidRDefault="00423B39" w:rsidP="00857545">
            <w:pPr>
              <w:jc w:val="right"/>
              <w:cnfStyle w:val="000000100000"/>
              <w:rPr>
                <w:sz w:val="22"/>
                <w:szCs w:val="22"/>
              </w:rPr>
            </w:pPr>
          </w:p>
        </w:tc>
        <w:tc>
          <w:tcPr>
            <w:tcW w:w="1355"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1064" w:type="dxa"/>
          </w:tcPr>
          <w:p w:rsidR="00423B39" w:rsidRPr="00833298" w:rsidRDefault="00423B39" w:rsidP="00857545">
            <w:pPr>
              <w:jc w:val="right"/>
              <w:cnfStyle w:val="000000100000"/>
              <w:rPr>
                <w:sz w:val="22"/>
                <w:szCs w:val="22"/>
              </w:rPr>
            </w:pPr>
          </w:p>
        </w:tc>
        <w:tc>
          <w:tcPr>
            <w:tcW w:w="1102" w:type="dxa"/>
          </w:tcPr>
          <w:p w:rsidR="00423B39" w:rsidRPr="00833298" w:rsidRDefault="00423B39" w:rsidP="00857545">
            <w:pPr>
              <w:jc w:val="right"/>
              <w:cnfStyle w:val="000000100000"/>
              <w:rPr>
                <w:sz w:val="22"/>
                <w:szCs w:val="22"/>
              </w:rPr>
            </w:pPr>
          </w:p>
        </w:tc>
        <w:tc>
          <w:tcPr>
            <w:tcW w:w="937" w:type="dxa"/>
          </w:tcPr>
          <w:p w:rsidR="00423B39" w:rsidRPr="00833298" w:rsidRDefault="00423B39" w:rsidP="00857545">
            <w:pPr>
              <w:jc w:val="right"/>
              <w:cnfStyle w:val="000000100000"/>
              <w:rPr>
                <w:sz w:val="22"/>
                <w:szCs w:val="22"/>
              </w:rPr>
            </w:pP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r w:rsidRPr="00833298">
              <w:rPr>
                <w:sz w:val="22"/>
                <w:szCs w:val="22"/>
              </w:rPr>
              <w:t>Arson</w:t>
            </w:r>
          </w:p>
        </w:tc>
        <w:tc>
          <w:tcPr>
            <w:tcW w:w="1583" w:type="dxa"/>
          </w:tcPr>
          <w:p w:rsidR="00423B39" w:rsidRPr="00833298" w:rsidRDefault="00423B39" w:rsidP="00857545">
            <w:pPr>
              <w:jc w:val="right"/>
              <w:cnfStyle w:val="000000000000"/>
              <w:rPr>
                <w:sz w:val="22"/>
                <w:szCs w:val="22"/>
              </w:rPr>
            </w:pPr>
            <w:r w:rsidRPr="00833298">
              <w:rPr>
                <w:sz w:val="22"/>
                <w:szCs w:val="22"/>
              </w:rPr>
              <w:t>0.829</w:t>
            </w:r>
          </w:p>
        </w:tc>
        <w:tc>
          <w:tcPr>
            <w:tcW w:w="1355" w:type="dxa"/>
          </w:tcPr>
          <w:p w:rsidR="00423B39" w:rsidRPr="00833298" w:rsidRDefault="00423B39" w:rsidP="00857545">
            <w:pPr>
              <w:jc w:val="right"/>
              <w:cnfStyle w:val="000000000000"/>
              <w:rPr>
                <w:sz w:val="22"/>
                <w:szCs w:val="22"/>
              </w:rPr>
            </w:pPr>
            <w:r w:rsidRPr="00833298">
              <w:rPr>
                <w:sz w:val="22"/>
                <w:szCs w:val="22"/>
              </w:rPr>
              <w:t>0.795</w:t>
            </w:r>
          </w:p>
        </w:tc>
        <w:tc>
          <w:tcPr>
            <w:tcW w:w="1102" w:type="dxa"/>
          </w:tcPr>
          <w:p w:rsidR="00423B39" w:rsidRPr="00833298" w:rsidRDefault="00423B39" w:rsidP="00857545">
            <w:pPr>
              <w:jc w:val="right"/>
              <w:cnfStyle w:val="000000000000"/>
              <w:rPr>
                <w:sz w:val="22"/>
                <w:szCs w:val="22"/>
              </w:rPr>
            </w:pPr>
            <w:r w:rsidRPr="00833298">
              <w:rPr>
                <w:sz w:val="22"/>
                <w:szCs w:val="22"/>
              </w:rPr>
              <w:t>0.757</w:t>
            </w:r>
          </w:p>
        </w:tc>
        <w:tc>
          <w:tcPr>
            <w:tcW w:w="1064" w:type="dxa"/>
          </w:tcPr>
          <w:p w:rsidR="00423B39" w:rsidRPr="00833298" w:rsidRDefault="00423B39" w:rsidP="00857545">
            <w:pPr>
              <w:jc w:val="right"/>
              <w:cnfStyle w:val="000000000000"/>
              <w:rPr>
                <w:sz w:val="22"/>
                <w:szCs w:val="22"/>
              </w:rPr>
            </w:pPr>
            <w:r w:rsidRPr="00833298">
              <w:rPr>
                <w:sz w:val="22"/>
                <w:szCs w:val="22"/>
              </w:rPr>
              <w:t>0.676</w:t>
            </w:r>
          </w:p>
        </w:tc>
        <w:tc>
          <w:tcPr>
            <w:tcW w:w="1102" w:type="dxa"/>
          </w:tcPr>
          <w:p w:rsidR="00423B39" w:rsidRPr="00833298" w:rsidRDefault="00423B39" w:rsidP="00857545">
            <w:pPr>
              <w:jc w:val="right"/>
              <w:cnfStyle w:val="000000000000"/>
              <w:rPr>
                <w:sz w:val="22"/>
                <w:szCs w:val="22"/>
              </w:rPr>
            </w:pPr>
            <w:r w:rsidRPr="00833298">
              <w:rPr>
                <w:sz w:val="22"/>
                <w:szCs w:val="22"/>
              </w:rPr>
              <w:t>0.753</w:t>
            </w:r>
          </w:p>
        </w:tc>
        <w:tc>
          <w:tcPr>
            <w:tcW w:w="937" w:type="dxa"/>
          </w:tcPr>
          <w:p w:rsidR="00423B39" w:rsidRPr="00833298" w:rsidRDefault="00423B39" w:rsidP="00857545">
            <w:pPr>
              <w:jc w:val="right"/>
              <w:cnfStyle w:val="000000000000"/>
              <w:rPr>
                <w:sz w:val="22"/>
                <w:szCs w:val="22"/>
              </w:rPr>
            </w:pPr>
            <w:r w:rsidRPr="00833298">
              <w:rPr>
                <w:sz w:val="22"/>
                <w:szCs w:val="22"/>
              </w:rPr>
              <w:t>0.757</w:t>
            </w: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r w:rsidRPr="00833298">
              <w:rPr>
                <w:sz w:val="22"/>
                <w:szCs w:val="22"/>
              </w:rPr>
              <w:t>p-value</w:t>
            </w:r>
          </w:p>
        </w:tc>
        <w:tc>
          <w:tcPr>
            <w:tcW w:w="1583" w:type="dxa"/>
          </w:tcPr>
          <w:p w:rsidR="00423B39" w:rsidRPr="00833298" w:rsidRDefault="00423B39" w:rsidP="00857545">
            <w:pPr>
              <w:jc w:val="right"/>
              <w:cnfStyle w:val="000000100000"/>
              <w:rPr>
                <w:sz w:val="22"/>
                <w:szCs w:val="22"/>
              </w:rPr>
            </w:pPr>
            <w:r w:rsidRPr="00833298">
              <w:rPr>
                <w:sz w:val="22"/>
                <w:szCs w:val="22"/>
              </w:rPr>
              <w:t>0.000</w:t>
            </w:r>
          </w:p>
        </w:tc>
        <w:tc>
          <w:tcPr>
            <w:tcW w:w="1355" w:type="dxa"/>
          </w:tcPr>
          <w:p w:rsidR="00423B39" w:rsidRPr="00833298" w:rsidRDefault="00423B39" w:rsidP="00857545">
            <w:pPr>
              <w:jc w:val="right"/>
              <w:cnfStyle w:val="000000100000"/>
              <w:rPr>
                <w:sz w:val="22"/>
                <w:szCs w:val="22"/>
              </w:rPr>
            </w:pPr>
            <w:r w:rsidRPr="00833298">
              <w:rPr>
                <w:sz w:val="22"/>
                <w:szCs w:val="22"/>
              </w:rPr>
              <w:t>0.000</w:t>
            </w:r>
          </w:p>
        </w:tc>
        <w:tc>
          <w:tcPr>
            <w:tcW w:w="1102" w:type="dxa"/>
          </w:tcPr>
          <w:p w:rsidR="00423B39" w:rsidRPr="00833298" w:rsidRDefault="00423B39" w:rsidP="00857545">
            <w:pPr>
              <w:jc w:val="right"/>
              <w:cnfStyle w:val="000000100000"/>
              <w:rPr>
                <w:sz w:val="22"/>
                <w:szCs w:val="22"/>
              </w:rPr>
            </w:pPr>
            <w:r w:rsidRPr="00833298">
              <w:rPr>
                <w:sz w:val="22"/>
                <w:szCs w:val="22"/>
              </w:rPr>
              <w:t>0.000</w:t>
            </w:r>
          </w:p>
        </w:tc>
        <w:tc>
          <w:tcPr>
            <w:tcW w:w="1064" w:type="dxa"/>
          </w:tcPr>
          <w:p w:rsidR="00423B39" w:rsidRPr="00833298" w:rsidRDefault="00423B39" w:rsidP="00857545">
            <w:pPr>
              <w:jc w:val="right"/>
              <w:cnfStyle w:val="000000100000"/>
              <w:rPr>
                <w:sz w:val="22"/>
                <w:szCs w:val="22"/>
              </w:rPr>
            </w:pPr>
            <w:r w:rsidRPr="00833298">
              <w:rPr>
                <w:sz w:val="22"/>
                <w:szCs w:val="22"/>
              </w:rPr>
              <w:t>0.000</w:t>
            </w:r>
          </w:p>
        </w:tc>
        <w:tc>
          <w:tcPr>
            <w:tcW w:w="1102" w:type="dxa"/>
          </w:tcPr>
          <w:p w:rsidR="00423B39" w:rsidRPr="00833298" w:rsidRDefault="00423B39" w:rsidP="00857545">
            <w:pPr>
              <w:jc w:val="right"/>
              <w:cnfStyle w:val="000000100000"/>
              <w:rPr>
                <w:sz w:val="22"/>
                <w:szCs w:val="22"/>
              </w:rPr>
            </w:pPr>
            <w:r w:rsidRPr="00833298">
              <w:rPr>
                <w:sz w:val="22"/>
                <w:szCs w:val="22"/>
              </w:rPr>
              <w:t>0.000</w:t>
            </w:r>
          </w:p>
        </w:tc>
        <w:tc>
          <w:tcPr>
            <w:tcW w:w="937" w:type="dxa"/>
          </w:tcPr>
          <w:p w:rsidR="00423B39" w:rsidRPr="00833298" w:rsidRDefault="00423B39" w:rsidP="00857545">
            <w:pPr>
              <w:jc w:val="right"/>
              <w:cnfStyle w:val="000000100000"/>
              <w:rPr>
                <w:sz w:val="22"/>
                <w:szCs w:val="22"/>
              </w:rPr>
            </w:pPr>
            <w:r w:rsidRPr="00833298">
              <w:rPr>
                <w:sz w:val="22"/>
                <w:szCs w:val="22"/>
              </w:rPr>
              <w:t>0.000</w:t>
            </w:r>
          </w:p>
        </w:tc>
        <w:tc>
          <w:tcPr>
            <w:tcW w:w="811" w:type="dxa"/>
          </w:tcPr>
          <w:p w:rsidR="00423B39" w:rsidRPr="00833298" w:rsidRDefault="00423B39" w:rsidP="00857545">
            <w:pPr>
              <w:jc w:val="right"/>
              <w:cnfStyle w:val="000000100000"/>
              <w:rPr>
                <w:sz w:val="22"/>
                <w:szCs w:val="22"/>
              </w:rPr>
            </w:pPr>
          </w:p>
        </w:tc>
      </w:tr>
      <w:tr w:rsidR="00423B39" w:rsidRPr="00833298" w:rsidTr="000725DE">
        <w:tc>
          <w:tcPr>
            <w:cnfStyle w:val="001000000000"/>
            <w:tcW w:w="1622" w:type="dxa"/>
          </w:tcPr>
          <w:p w:rsidR="00423B39" w:rsidRPr="00833298" w:rsidRDefault="00423B39" w:rsidP="00857545">
            <w:pPr>
              <w:rPr>
                <w:sz w:val="22"/>
                <w:szCs w:val="22"/>
              </w:rPr>
            </w:pPr>
          </w:p>
        </w:tc>
        <w:tc>
          <w:tcPr>
            <w:tcW w:w="1583" w:type="dxa"/>
          </w:tcPr>
          <w:p w:rsidR="00423B39" w:rsidRPr="00833298" w:rsidRDefault="00423B39" w:rsidP="00857545">
            <w:pPr>
              <w:jc w:val="right"/>
              <w:cnfStyle w:val="000000000000"/>
              <w:rPr>
                <w:sz w:val="22"/>
                <w:szCs w:val="22"/>
              </w:rPr>
            </w:pPr>
          </w:p>
        </w:tc>
        <w:tc>
          <w:tcPr>
            <w:tcW w:w="1355"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1064" w:type="dxa"/>
          </w:tcPr>
          <w:p w:rsidR="00423B39" w:rsidRPr="00833298" w:rsidRDefault="00423B39" w:rsidP="00857545">
            <w:pPr>
              <w:jc w:val="right"/>
              <w:cnfStyle w:val="000000000000"/>
              <w:rPr>
                <w:sz w:val="22"/>
                <w:szCs w:val="22"/>
              </w:rPr>
            </w:pPr>
          </w:p>
        </w:tc>
        <w:tc>
          <w:tcPr>
            <w:tcW w:w="1102" w:type="dxa"/>
          </w:tcPr>
          <w:p w:rsidR="00423B39" w:rsidRPr="00833298" w:rsidRDefault="00423B39" w:rsidP="00857545">
            <w:pPr>
              <w:jc w:val="right"/>
              <w:cnfStyle w:val="000000000000"/>
              <w:rPr>
                <w:sz w:val="22"/>
                <w:szCs w:val="22"/>
              </w:rPr>
            </w:pPr>
          </w:p>
        </w:tc>
        <w:tc>
          <w:tcPr>
            <w:tcW w:w="937" w:type="dxa"/>
          </w:tcPr>
          <w:p w:rsidR="00423B39" w:rsidRPr="00833298" w:rsidRDefault="00423B39" w:rsidP="00857545">
            <w:pPr>
              <w:jc w:val="right"/>
              <w:cnfStyle w:val="000000000000"/>
              <w:rPr>
                <w:sz w:val="22"/>
                <w:szCs w:val="22"/>
              </w:rPr>
            </w:pPr>
          </w:p>
        </w:tc>
        <w:tc>
          <w:tcPr>
            <w:tcW w:w="811" w:type="dxa"/>
          </w:tcPr>
          <w:p w:rsidR="00423B39" w:rsidRPr="00833298" w:rsidRDefault="00423B39" w:rsidP="00857545">
            <w:pPr>
              <w:jc w:val="right"/>
              <w:cnfStyle w:val="000000000000"/>
              <w:rPr>
                <w:sz w:val="22"/>
                <w:szCs w:val="22"/>
              </w:rPr>
            </w:pPr>
          </w:p>
        </w:tc>
      </w:tr>
      <w:tr w:rsidR="00423B39" w:rsidRPr="00833298" w:rsidTr="000725DE">
        <w:trPr>
          <w:cnfStyle w:val="000000100000"/>
        </w:trPr>
        <w:tc>
          <w:tcPr>
            <w:cnfStyle w:val="001000000000"/>
            <w:tcW w:w="1622" w:type="dxa"/>
          </w:tcPr>
          <w:p w:rsidR="00423B39" w:rsidRPr="00833298" w:rsidRDefault="00423B39" w:rsidP="00857545">
            <w:pPr>
              <w:rPr>
                <w:sz w:val="22"/>
                <w:szCs w:val="22"/>
              </w:rPr>
            </w:pPr>
            <w:r w:rsidRPr="00833298">
              <w:rPr>
                <w:sz w:val="22"/>
                <w:szCs w:val="22"/>
              </w:rPr>
              <w:t>Larceny/Theft</w:t>
            </w:r>
          </w:p>
        </w:tc>
        <w:tc>
          <w:tcPr>
            <w:tcW w:w="1583" w:type="dxa"/>
          </w:tcPr>
          <w:p w:rsidR="00423B39" w:rsidRPr="00833298" w:rsidRDefault="00423B39" w:rsidP="00857545">
            <w:pPr>
              <w:jc w:val="right"/>
              <w:cnfStyle w:val="000000100000"/>
              <w:rPr>
                <w:sz w:val="22"/>
                <w:szCs w:val="22"/>
              </w:rPr>
            </w:pPr>
            <w:r w:rsidRPr="00833298">
              <w:rPr>
                <w:sz w:val="22"/>
                <w:szCs w:val="22"/>
              </w:rPr>
              <w:t>0.297</w:t>
            </w:r>
          </w:p>
        </w:tc>
        <w:tc>
          <w:tcPr>
            <w:tcW w:w="1355" w:type="dxa"/>
          </w:tcPr>
          <w:p w:rsidR="00423B39" w:rsidRPr="00833298" w:rsidRDefault="00423B39" w:rsidP="00857545">
            <w:pPr>
              <w:jc w:val="right"/>
              <w:cnfStyle w:val="000000100000"/>
              <w:rPr>
                <w:sz w:val="22"/>
                <w:szCs w:val="22"/>
              </w:rPr>
            </w:pPr>
            <w:r w:rsidRPr="00833298">
              <w:rPr>
                <w:sz w:val="22"/>
                <w:szCs w:val="22"/>
              </w:rPr>
              <w:t>0.401</w:t>
            </w:r>
          </w:p>
        </w:tc>
        <w:tc>
          <w:tcPr>
            <w:tcW w:w="1102" w:type="dxa"/>
          </w:tcPr>
          <w:p w:rsidR="00423B39" w:rsidRPr="00833298" w:rsidRDefault="00423B39" w:rsidP="00857545">
            <w:pPr>
              <w:jc w:val="right"/>
              <w:cnfStyle w:val="000000100000"/>
              <w:rPr>
                <w:sz w:val="22"/>
                <w:szCs w:val="22"/>
              </w:rPr>
            </w:pPr>
            <w:r w:rsidRPr="00833298">
              <w:rPr>
                <w:sz w:val="22"/>
                <w:szCs w:val="22"/>
              </w:rPr>
              <w:t>0.434</w:t>
            </w:r>
          </w:p>
        </w:tc>
        <w:tc>
          <w:tcPr>
            <w:tcW w:w="1064" w:type="dxa"/>
          </w:tcPr>
          <w:p w:rsidR="00423B39" w:rsidRPr="00833298" w:rsidRDefault="00423B39" w:rsidP="00857545">
            <w:pPr>
              <w:jc w:val="right"/>
              <w:cnfStyle w:val="000000100000"/>
              <w:rPr>
                <w:sz w:val="22"/>
                <w:szCs w:val="22"/>
              </w:rPr>
            </w:pPr>
            <w:r w:rsidRPr="00833298">
              <w:rPr>
                <w:sz w:val="22"/>
                <w:szCs w:val="22"/>
              </w:rPr>
              <w:t>0.567</w:t>
            </w:r>
          </w:p>
        </w:tc>
        <w:tc>
          <w:tcPr>
            <w:tcW w:w="1102" w:type="dxa"/>
          </w:tcPr>
          <w:p w:rsidR="00423B39" w:rsidRPr="00833298" w:rsidRDefault="00423B39" w:rsidP="00857545">
            <w:pPr>
              <w:jc w:val="right"/>
              <w:cnfStyle w:val="000000100000"/>
              <w:rPr>
                <w:sz w:val="22"/>
                <w:szCs w:val="22"/>
              </w:rPr>
            </w:pPr>
            <w:r w:rsidRPr="00833298">
              <w:rPr>
                <w:sz w:val="22"/>
                <w:szCs w:val="22"/>
              </w:rPr>
              <w:t>0.283</w:t>
            </w:r>
          </w:p>
        </w:tc>
        <w:tc>
          <w:tcPr>
            <w:tcW w:w="937" w:type="dxa"/>
          </w:tcPr>
          <w:p w:rsidR="00423B39" w:rsidRPr="00833298" w:rsidRDefault="00423B39" w:rsidP="00857545">
            <w:pPr>
              <w:jc w:val="right"/>
              <w:cnfStyle w:val="000000100000"/>
              <w:rPr>
                <w:sz w:val="22"/>
                <w:szCs w:val="22"/>
              </w:rPr>
            </w:pPr>
            <w:r w:rsidRPr="00833298">
              <w:rPr>
                <w:sz w:val="22"/>
                <w:szCs w:val="22"/>
              </w:rPr>
              <w:t>0.445</w:t>
            </w:r>
          </w:p>
        </w:tc>
        <w:tc>
          <w:tcPr>
            <w:tcW w:w="811" w:type="dxa"/>
          </w:tcPr>
          <w:p w:rsidR="00423B39" w:rsidRPr="00833298" w:rsidRDefault="00423B39" w:rsidP="00857545">
            <w:pPr>
              <w:jc w:val="right"/>
              <w:cnfStyle w:val="000000100000"/>
              <w:rPr>
                <w:sz w:val="22"/>
                <w:szCs w:val="22"/>
              </w:rPr>
            </w:pPr>
            <w:r w:rsidRPr="00833298">
              <w:rPr>
                <w:sz w:val="22"/>
                <w:szCs w:val="22"/>
              </w:rPr>
              <w:t>0.153</w:t>
            </w:r>
          </w:p>
        </w:tc>
      </w:tr>
      <w:tr w:rsidR="00423B39" w:rsidRPr="00833298" w:rsidTr="000725DE">
        <w:tc>
          <w:tcPr>
            <w:cnfStyle w:val="001000000000"/>
            <w:tcW w:w="1622" w:type="dxa"/>
          </w:tcPr>
          <w:p w:rsidR="00423B39" w:rsidRPr="00833298" w:rsidRDefault="00423B39" w:rsidP="00857545">
            <w:pPr>
              <w:rPr>
                <w:sz w:val="22"/>
                <w:szCs w:val="22"/>
              </w:rPr>
            </w:pPr>
            <w:r w:rsidRPr="00833298">
              <w:rPr>
                <w:sz w:val="22"/>
                <w:szCs w:val="22"/>
              </w:rPr>
              <w:t>p-value</w:t>
            </w:r>
          </w:p>
        </w:tc>
        <w:tc>
          <w:tcPr>
            <w:tcW w:w="1583" w:type="dxa"/>
          </w:tcPr>
          <w:p w:rsidR="00423B39" w:rsidRPr="00833298" w:rsidRDefault="00423B39" w:rsidP="00857545">
            <w:pPr>
              <w:jc w:val="right"/>
              <w:cnfStyle w:val="000000000000"/>
              <w:rPr>
                <w:sz w:val="22"/>
                <w:szCs w:val="22"/>
              </w:rPr>
            </w:pPr>
            <w:r w:rsidRPr="00833298">
              <w:rPr>
                <w:sz w:val="22"/>
                <w:szCs w:val="22"/>
              </w:rPr>
              <w:t>0.009</w:t>
            </w:r>
          </w:p>
        </w:tc>
        <w:tc>
          <w:tcPr>
            <w:tcW w:w="1355" w:type="dxa"/>
          </w:tcPr>
          <w:p w:rsidR="00423B39" w:rsidRPr="00833298" w:rsidRDefault="00423B39" w:rsidP="00857545">
            <w:pPr>
              <w:jc w:val="right"/>
              <w:cnfStyle w:val="000000000000"/>
              <w:rPr>
                <w:sz w:val="22"/>
                <w:szCs w:val="22"/>
              </w:rPr>
            </w:pPr>
            <w:r w:rsidRPr="00833298">
              <w:rPr>
                <w:sz w:val="22"/>
                <w:szCs w:val="22"/>
              </w:rPr>
              <w:t>0.000</w:t>
            </w:r>
          </w:p>
        </w:tc>
        <w:tc>
          <w:tcPr>
            <w:tcW w:w="1102" w:type="dxa"/>
          </w:tcPr>
          <w:p w:rsidR="00423B39" w:rsidRPr="00833298" w:rsidRDefault="00423B39" w:rsidP="00857545">
            <w:pPr>
              <w:jc w:val="right"/>
              <w:cnfStyle w:val="000000000000"/>
              <w:rPr>
                <w:sz w:val="22"/>
                <w:szCs w:val="22"/>
              </w:rPr>
            </w:pPr>
            <w:r w:rsidRPr="00833298">
              <w:rPr>
                <w:sz w:val="22"/>
                <w:szCs w:val="22"/>
              </w:rPr>
              <w:t>0.000</w:t>
            </w:r>
          </w:p>
        </w:tc>
        <w:tc>
          <w:tcPr>
            <w:tcW w:w="1064" w:type="dxa"/>
          </w:tcPr>
          <w:p w:rsidR="00423B39" w:rsidRPr="00833298" w:rsidRDefault="00423B39" w:rsidP="00857545">
            <w:pPr>
              <w:jc w:val="right"/>
              <w:cnfStyle w:val="000000000000"/>
              <w:rPr>
                <w:sz w:val="22"/>
                <w:szCs w:val="22"/>
              </w:rPr>
            </w:pPr>
            <w:r w:rsidRPr="00833298">
              <w:rPr>
                <w:sz w:val="22"/>
                <w:szCs w:val="22"/>
              </w:rPr>
              <w:t>0.000</w:t>
            </w:r>
          </w:p>
        </w:tc>
        <w:tc>
          <w:tcPr>
            <w:tcW w:w="1102" w:type="dxa"/>
          </w:tcPr>
          <w:p w:rsidR="00423B39" w:rsidRPr="00833298" w:rsidRDefault="00423B39" w:rsidP="00857545">
            <w:pPr>
              <w:jc w:val="right"/>
              <w:cnfStyle w:val="000000000000"/>
              <w:rPr>
                <w:sz w:val="22"/>
                <w:szCs w:val="22"/>
              </w:rPr>
            </w:pPr>
            <w:r w:rsidRPr="00833298">
              <w:rPr>
                <w:sz w:val="22"/>
                <w:szCs w:val="22"/>
              </w:rPr>
              <w:t>0..013</w:t>
            </w:r>
          </w:p>
        </w:tc>
        <w:tc>
          <w:tcPr>
            <w:tcW w:w="937" w:type="dxa"/>
          </w:tcPr>
          <w:p w:rsidR="00423B39" w:rsidRPr="00833298" w:rsidRDefault="00423B39" w:rsidP="00857545">
            <w:pPr>
              <w:jc w:val="right"/>
              <w:cnfStyle w:val="000000000000"/>
              <w:rPr>
                <w:sz w:val="22"/>
                <w:szCs w:val="22"/>
              </w:rPr>
            </w:pPr>
            <w:r w:rsidRPr="00833298">
              <w:rPr>
                <w:sz w:val="22"/>
                <w:szCs w:val="22"/>
              </w:rPr>
              <w:t>0.000</w:t>
            </w:r>
          </w:p>
        </w:tc>
        <w:tc>
          <w:tcPr>
            <w:tcW w:w="811" w:type="dxa"/>
          </w:tcPr>
          <w:p w:rsidR="00423B39" w:rsidRPr="00833298" w:rsidRDefault="00423B39" w:rsidP="00857545">
            <w:pPr>
              <w:jc w:val="right"/>
              <w:cnfStyle w:val="000000000000"/>
              <w:rPr>
                <w:sz w:val="22"/>
                <w:szCs w:val="22"/>
              </w:rPr>
            </w:pPr>
            <w:r w:rsidRPr="00833298">
              <w:rPr>
                <w:sz w:val="22"/>
                <w:szCs w:val="22"/>
              </w:rPr>
              <w:t>0.184</w:t>
            </w:r>
          </w:p>
        </w:tc>
      </w:tr>
    </w:tbl>
    <w:p w:rsidR="004F1FED" w:rsidRDefault="004F1FED" w:rsidP="00AC4081">
      <w:pPr>
        <w:rPr>
          <w:noProof/>
        </w:rPr>
      </w:pPr>
    </w:p>
    <w:p w:rsidR="004F1FED" w:rsidRDefault="004F1FED" w:rsidP="00AC4081">
      <w:pPr>
        <w:rPr>
          <w:noProof/>
        </w:rPr>
      </w:pPr>
    </w:p>
    <w:p w:rsidR="004F1FED" w:rsidRDefault="004F1FED" w:rsidP="00AC4081">
      <w:pPr>
        <w:rPr>
          <w:noProof/>
        </w:rPr>
      </w:pPr>
    </w:p>
    <w:p w:rsidR="004F1FED" w:rsidRDefault="004F1FED" w:rsidP="00AC4081"/>
    <w:p w:rsidR="004F1FED" w:rsidRDefault="004F1FED" w:rsidP="00AC4081"/>
    <w:p w:rsidR="007B2EC3" w:rsidRDefault="007B2EC3" w:rsidP="00AC4081"/>
    <w:p w:rsidR="007B2EC3" w:rsidRDefault="007B2EC3" w:rsidP="00AC4081"/>
    <w:p w:rsidR="00C14189" w:rsidRDefault="00C14189" w:rsidP="00AC4081">
      <w:r>
        <w:rPr>
          <w:noProof/>
        </w:rPr>
        <w:lastRenderedPageBreak/>
        <w:drawing>
          <wp:inline distT="0" distB="0" distL="0" distR="0">
            <wp:extent cx="6162675" cy="4083973"/>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6162675" cy="4083973"/>
                    </a:xfrm>
                    <a:prstGeom prst="rect">
                      <a:avLst/>
                    </a:prstGeom>
                    <a:noFill/>
                    <a:ln w="9525">
                      <a:noFill/>
                      <a:miter lim="800000"/>
                      <a:headEnd/>
                      <a:tailEnd/>
                    </a:ln>
                  </pic:spPr>
                </pic:pic>
              </a:graphicData>
            </a:graphic>
          </wp:inline>
        </w:drawing>
      </w:r>
      <w:r>
        <w:rPr>
          <w:noProof/>
        </w:rPr>
        <w:drawing>
          <wp:inline distT="0" distB="0" distL="0" distR="0">
            <wp:extent cx="6162675" cy="3524756"/>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6162675" cy="3524756"/>
                    </a:xfrm>
                    <a:prstGeom prst="rect">
                      <a:avLst/>
                    </a:prstGeom>
                    <a:noFill/>
                    <a:ln w="9525">
                      <a:noFill/>
                      <a:miter lim="800000"/>
                      <a:headEnd/>
                      <a:tailEnd/>
                    </a:ln>
                  </pic:spPr>
                </pic:pic>
              </a:graphicData>
            </a:graphic>
          </wp:inline>
        </w:drawing>
      </w:r>
    </w:p>
    <w:p w:rsidR="00A22443" w:rsidRDefault="00A22443" w:rsidP="00AC4081"/>
    <w:tbl>
      <w:tblPr>
        <w:tblStyle w:val="MediumGrid3"/>
        <w:tblW w:w="0" w:type="auto"/>
        <w:tblLook w:val="04A0"/>
      </w:tblPr>
      <w:tblGrid>
        <w:gridCol w:w="2459"/>
        <w:gridCol w:w="2352"/>
        <w:gridCol w:w="2368"/>
        <w:gridCol w:w="2397"/>
      </w:tblGrid>
      <w:tr w:rsidR="00887F6D" w:rsidTr="000725DE">
        <w:trPr>
          <w:cnfStyle w:val="100000000000"/>
        </w:trPr>
        <w:tc>
          <w:tcPr>
            <w:cnfStyle w:val="001000000000"/>
            <w:tcW w:w="2754" w:type="dxa"/>
          </w:tcPr>
          <w:p w:rsidR="00887F6D" w:rsidRPr="00425283" w:rsidRDefault="00D54BBE" w:rsidP="00AC4081">
            <w:pPr>
              <w:rPr>
                <w:sz w:val="20"/>
                <w:szCs w:val="20"/>
              </w:rPr>
            </w:pPr>
            <w:r w:rsidRPr="00425283">
              <w:rPr>
                <w:sz w:val="20"/>
                <w:szCs w:val="20"/>
              </w:rPr>
              <w:lastRenderedPageBreak/>
              <w:t>Variables</w:t>
            </w:r>
          </w:p>
        </w:tc>
        <w:tc>
          <w:tcPr>
            <w:tcW w:w="2754" w:type="dxa"/>
          </w:tcPr>
          <w:p w:rsidR="00887F6D" w:rsidRPr="00425283" w:rsidRDefault="00D54BBE" w:rsidP="00AC4081">
            <w:pPr>
              <w:cnfStyle w:val="100000000000"/>
              <w:rPr>
                <w:sz w:val="20"/>
                <w:szCs w:val="20"/>
              </w:rPr>
            </w:pPr>
            <w:r w:rsidRPr="00425283">
              <w:rPr>
                <w:sz w:val="20"/>
                <w:szCs w:val="20"/>
              </w:rPr>
              <w:t>Total Crime</w:t>
            </w:r>
          </w:p>
        </w:tc>
        <w:tc>
          <w:tcPr>
            <w:tcW w:w="2754" w:type="dxa"/>
          </w:tcPr>
          <w:p w:rsidR="00887F6D" w:rsidRPr="00425283" w:rsidRDefault="00D54BBE" w:rsidP="00D54BBE">
            <w:pPr>
              <w:cnfStyle w:val="100000000000"/>
              <w:rPr>
                <w:sz w:val="20"/>
                <w:szCs w:val="20"/>
              </w:rPr>
            </w:pPr>
            <w:r w:rsidRPr="00425283">
              <w:rPr>
                <w:sz w:val="20"/>
                <w:szCs w:val="20"/>
              </w:rPr>
              <w:t>Violent Crime</w:t>
            </w:r>
          </w:p>
        </w:tc>
        <w:tc>
          <w:tcPr>
            <w:tcW w:w="2754" w:type="dxa"/>
          </w:tcPr>
          <w:p w:rsidR="00887F6D" w:rsidRPr="00425283" w:rsidRDefault="00D54BBE" w:rsidP="00AC4081">
            <w:pPr>
              <w:cnfStyle w:val="100000000000"/>
              <w:rPr>
                <w:sz w:val="20"/>
                <w:szCs w:val="20"/>
              </w:rPr>
            </w:pPr>
            <w:r w:rsidRPr="00425283">
              <w:rPr>
                <w:sz w:val="20"/>
                <w:szCs w:val="20"/>
              </w:rPr>
              <w:t>Property Crime</w:t>
            </w:r>
          </w:p>
        </w:tc>
      </w:tr>
      <w:tr w:rsidR="00D54BBE" w:rsidTr="000725DE">
        <w:trPr>
          <w:cnfStyle w:val="000000100000"/>
        </w:trPr>
        <w:tc>
          <w:tcPr>
            <w:cnfStyle w:val="001000000000"/>
            <w:tcW w:w="2754" w:type="dxa"/>
          </w:tcPr>
          <w:p w:rsidR="00D54BBE" w:rsidRPr="00425283" w:rsidRDefault="00D54BBE" w:rsidP="0035189E">
            <w:pPr>
              <w:rPr>
                <w:sz w:val="20"/>
                <w:szCs w:val="20"/>
              </w:rPr>
            </w:pPr>
            <w:r w:rsidRPr="00425283">
              <w:rPr>
                <w:sz w:val="20"/>
                <w:szCs w:val="20"/>
              </w:rPr>
              <w:t>Crowded Housing</w:t>
            </w:r>
          </w:p>
        </w:tc>
        <w:tc>
          <w:tcPr>
            <w:tcW w:w="2754" w:type="dxa"/>
          </w:tcPr>
          <w:p w:rsidR="00D54BBE" w:rsidRPr="00425283" w:rsidRDefault="008944EC" w:rsidP="0096100B">
            <w:pPr>
              <w:jc w:val="right"/>
              <w:cnfStyle w:val="000000100000"/>
              <w:rPr>
                <w:sz w:val="20"/>
                <w:szCs w:val="20"/>
              </w:rPr>
            </w:pPr>
            <w:r w:rsidRPr="00425283">
              <w:rPr>
                <w:sz w:val="20"/>
                <w:szCs w:val="20"/>
              </w:rPr>
              <w:t>-0.069</w:t>
            </w:r>
          </w:p>
        </w:tc>
        <w:tc>
          <w:tcPr>
            <w:tcW w:w="2754" w:type="dxa"/>
          </w:tcPr>
          <w:p w:rsidR="00D54BBE" w:rsidRPr="00425283" w:rsidRDefault="008944EC" w:rsidP="0096100B">
            <w:pPr>
              <w:jc w:val="right"/>
              <w:cnfStyle w:val="000000100000"/>
              <w:rPr>
                <w:sz w:val="20"/>
                <w:szCs w:val="20"/>
              </w:rPr>
            </w:pPr>
            <w:r w:rsidRPr="00425283">
              <w:rPr>
                <w:sz w:val="20"/>
                <w:szCs w:val="20"/>
              </w:rPr>
              <w:t>0.090</w:t>
            </w:r>
          </w:p>
        </w:tc>
        <w:tc>
          <w:tcPr>
            <w:tcW w:w="2754" w:type="dxa"/>
          </w:tcPr>
          <w:p w:rsidR="00D54BBE" w:rsidRPr="00425283" w:rsidRDefault="008944EC" w:rsidP="0096100B">
            <w:pPr>
              <w:jc w:val="right"/>
              <w:cnfStyle w:val="000000100000"/>
              <w:rPr>
                <w:sz w:val="20"/>
                <w:szCs w:val="20"/>
              </w:rPr>
            </w:pPr>
            <w:r w:rsidRPr="00425283">
              <w:rPr>
                <w:sz w:val="20"/>
                <w:szCs w:val="20"/>
              </w:rPr>
              <w:t>-0.137</w:t>
            </w:r>
          </w:p>
        </w:tc>
      </w:tr>
      <w:tr w:rsidR="00D54BBE" w:rsidTr="000725DE">
        <w:tc>
          <w:tcPr>
            <w:cnfStyle w:val="001000000000"/>
            <w:tcW w:w="2754" w:type="dxa"/>
          </w:tcPr>
          <w:p w:rsidR="00D54BBE" w:rsidRPr="00425283" w:rsidRDefault="00D54BBE" w:rsidP="0035189E">
            <w:pPr>
              <w:rPr>
                <w:sz w:val="20"/>
                <w:szCs w:val="20"/>
              </w:rPr>
            </w:pPr>
            <w:r w:rsidRPr="00425283">
              <w:rPr>
                <w:sz w:val="20"/>
                <w:szCs w:val="20"/>
              </w:rPr>
              <w:t>p-value</w:t>
            </w:r>
          </w:p>
        </w:tc>
        <w:tc>
          <w:tcPr>
            <w:tcW w:w="2754" w:type="dxa"/>
          </w:tcPr>
          <w:p w:rsidR="00D54BBE" w:rsidRPr="00425283" w:rsidRDefault="008944EC" w:rsidP="0096100B">
            <w:pPr>
              <w:jc w:val="right"/>
              <w:cnfStyle w:val="000000000000"/>
              <w:rPr>
                <w:sz w:val="20"/>
                <w:szCs w:val="20"/>
              </w:rPr>
            </w:pPr>
            <w:r w:rsidRPr="00425283">
              <w:rPr>
                <w:sz w:val="20"/>
                <w:szCs w:val="20"/>
              </w:rPr>
              <w:t>0.549</w:t>
            </w:r>
          </w:p>
        </w:tc>
        <w:tc>
          <w:tcPr>
            <w:tcW w:w="2754" w:type="dxa"/>
          </w:tcPr>
          <w:p w:rsidR="00D54BBE" w:rsidRPr="00425283" w:rsidRDefault="008944EC" w:rsidP="0096100B">
            <w:pPr>
              <w:jc w:val="right"/>
              <w:cnfStyle w:val="000000000000"/>
              <w:rPr>
                <w:sz w:val="20"/>
                <w:szCs w:val="20"/>
              </w:rPr>
            </w:pPr>
            <w:r w:rsidRPr="00425283">
              <w:rPr>
                <w:sz w:val="20"/>
                <w:szCs w:val="20"/>
              </w:rPr>
              <w:t>0.435</w:t>
            </w:r>
          </w:p>
        </w:tc>
        <w:tc>
          <w:tcPr>
            <w:tcW w:w="2754" w:type="dxa"/>
          </w:tcPr>
          <w:p w:rsidR="00D54BBE" w:rsidRPr="00425283" w:rsidRDefault="008944EC" w:rsidP="0096100B">
            <w:pPr>
              <w:jc w:val="right"/>
              <w:cnfStyle w:val="000000000000"/>
              <w:rPr>
                <w:sz w:val="20"/>
                <w:szCs w:val="20"/>
              </w:rPr>
            </w:pPr>
            <w:r w:rsidRPr="00425283">
              <w:rPr>
                <w:sz w:val="20"/>
                <w:szCs w:val="20"/>
              </w:rPr>
              <w:t>0.236</w:t>
            </w:r>
          </w:p>
        </w:tc>
      </w:tr>
      <w:tr w:rsidR="00D54BBE" w:rsidTr="000725DE">
        <w:trPr>
          <w:cnfStyle w:val="000000100000"/>
        </w:trPr>
        <w:tc>
          <w:tcPr>
            <w:cnfStyle w:val="001000000000"/>
            <w:tcW w:w="2754" w:type="dxa"/>
          </w:tcPr>
          <w:p w:rsidR="00D54BBE" w:rsidRPr="00425283" w:rsidRDefault="00D54BBE" w:rsidP="0035189E">
            <w:pPr>
              <w:rPr>
                <w:sz w:val="20"/>
                <w:szCs w:val="20"/>
              </w:rPr>
            </w:pPr>
          </w:p>
        </w:tc>
        <w:tc>
          <w:tcPr>
            <w:tcW w:w="2754" w:type="dxa"/>
          </w:tcPr>
          <w:p w:rsidR="00D54BBE" w:rsidRPr="00425283" w:rsidRDefault="00D54BBE" w:rsidP="0096100B">
            <w:pPr>
              <w:jc w:val="right"/>
              <w:cnfStyle w:val="000000100000"/>
              <w:rPr>
                <w:sz w:val="20"/>
                <w:szCs w:val="20"/>
              </w:rPr>
            </w:pPr>
          </w:p>
        </w:tc>
        <w:tc>
          <w:tcPr>
            <w:tcW w:w="2754" w:type="dxa"/>
          </w:tcPr>
          <w:p w:rsidR="00D54BBE" w:rsidRPr="00425283" w:rsidRDefault="00D54BBE" w:rsidP="0096100B">
            <w:pPr>
              <w:jc w:val="right"/>
              <w:cnfStyle w:val="000000100000"/>
              <w:rPr>
                <w:sz w:val="20"/>
                <w:szCs w:val="20"/>
              </w:rPr>
            </w:pPr>
          </w:p>
        </w:tc>
        <w:tc>
          <w:tcPr>
            <w:tcW w:w="2754" w:type="dxa"/>
          </w:tcPr>
          <w:p w:rsidR="00D54BBE" w:rsidRPr="00425283" w:rsidRDefault="00D54BBE" w:rsidP="0096100B">
            <w:pPr>
              <w:jc w:val="right"/>
              <w:cnfStyle w:val="000000100000"/>
              <w:rPr>
                <w:sz w:val="20"/>
                <w:szCs w:val="20"/>
              </w:rPr>
            </w:pP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16 and Over Unemployed</w:t>
            </w:r>
          </w:p>
        </w:tc>
        <w:tc>
          <w:tcPr>
            <w:tcW w:w="2754" w:type="dxa"/>
          </w:tcPr>
          <w:p w:rsidR="00A311DF" w:rsidRPr="00425283" w:rsidRDefault="008944EC" w:rsidP="0096100B">
            <w:pPr>
              <w:jc w:val="right"/>
              <w:cnfStyle w:val="000000000000"/>
              <w:rPr>
                <w:sz w:val="20"/>
                <w:szCs w:val="20"/>
              </w:rPr>
            </w:pPr>
            <w:r w:rsidRPr="00425283">
              <w:rPr>
                <w:sz w:val="20"/>
                <w:szCs w:val="20"/>
              </w:rPr>
              <w:t>0.544</w:t>
            </w:r>
          </w:p>
        </w:tc>
        <w:tc>
          <w:tcPr>
            <w:tcW w:w="2754" w:type="dxa"/>
          </w:tcPr>
          <w:p w:rsidR="00A311DF" w:rsidRPr="00425283" w:rsidRDefault="008944EC" w:rsidP="0096100B">
            <w:pPr>
              <w:jc w:val="right"/>
              <w:cnfStyle w:val="000000000000"/>
              <w:rPr>
                <w:sz w:val="20"/>
                <w:szCs w:val="20"/>
              </w:rPr>
            </w:pPr>
            <w:r w:rsidRPr="00425283">
              <w:rPr>
                <w:sz w:val="20"/>
                <w:szCs w:val="20"/>
              </w:rPr>
              <w:t>0.756</w:t>
            </w:r>
          </w:p>
        </w:tc>
        <w:tc>
          <w:tcPr>
            <w:tcW w:w="2754" w:type="dxa"/>
          </w:tcPr>
          <w:p w:rsidR="00A311DF" w:rsidRPr="00425283" w:rsidRDefault="008944EC" w:rsidP="0096100B">
            <w:pPr>
              <w:jc w:val="right"/>
              <w:cnfStyle w:val="000000000000"/>
              <w:rPr>
                <w:sz w:val="20"/>
                <w:szCs w:val="20"/>
              </w:rPr>
            </w:pPr>
            <w:r w:rsidRPr="00425283">
              <w:rPr>
                <w:sz w:val="20"/>
                <w:szCs w:val="20"/>
              </w:rPr>
              <w:t>0.</w:t>
            </w:r>
            <w:r w:rsidR="00426309" w:rsidRPr="00425283">
              <w:rPr>
                <w:sz w:val="20"/>
                <w:szCs w:val="20"/>
              </w:rPr>
              <w:t>404</w:t>
            </w: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r>
      <w:tr w:rsidR="00A311DF" w:rsidTr="000725DE">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25 and Over No High School Diploma</w:t>
            </w:r>
          </w:p>
        </w:tc>
        <w:tc>
          <w:tcPr>
            <w:tcW w:w="2754" w:type="dxa"/>
          </w:tcPr>
          <w:p w:rsidR="00A311DF" w:rsidRPr="00425283" w:rsidRDefault="008944EC" w:rsidP="0096100B">
            <w:pPr>
              <w:jc w:val="right"/>
              <w:cnfStyle w:val="000000100000"/>
              <w:rPr>
                <w:sz w:val="20"/>
                <w:szCs w:val="20"/>
              </w:rPr>
            </w:pPr>
            <w:r w:rsidRPr="00425283">
              <w:rPr>
                <w:sz w:val="20"/>
                <w:szCs w:val="20"/>
              </w:rPr>
              <w:t>-0.005</w:t>
            </w:r>
          </w:p>
        </w:tc>
        <w:tc>
          <w:tcPr>
            <w:tcW w:w="2754" w:type="dxa"/>
          </w:tcPr>
          <w:p w:rsidR="00A311DF" w:rsidRPr="00425283" w:rsidRDefault="008944EC" w:rsidP="0096100B">
            <w:pPr>
              <w:jc w:val="right"/>
              <w:cnfStyle w:val="000000100000"/>
              <w:rPr>
                <w:sz w:val="20"/>
                <w:szCs w:val="20"/>
              </w:rPr>
            </w:pPr>
            <w:r w:rsidRPr="00425283">
              <w:rPr>
                <w:sz w:val="20"/>
                <w:szCs w:val="20"/>
              </w:rPr>
              <w:t>0.186</w:t>
            </w:r>
          </w:p>
        </w:tc>
        <w:tc>
          <w:tcPr>
            <w:tcW w:w="2754" w:type="dxa"/>
          </w:tcPr>
          <w:p w:rsidR="008944EC" w:rsidRPr="00425283" w:rsidRDefault="008944EC" w:rsidP="0096100B">
            <w:pPr>
              <w:jc w:val="right"/>
              <w:cnfStyle w:val="000000100000"/>
              <w:rPr>
                <w:sz w:val="20"/>
                <w:szCs w:val="20"/>
              </w:rPr>
            </w:pPr>
            <w:r w:rsidRPr="00425283">
              <w:rPr>
                <w:sz w:val="20"/>
                <w:szCs w:val="20"/>
              </w:rPr>
              <w:t>-0.091</w:t>
            </w: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000000"/>
              <w:rPr>
                <w:sz w:val="20"/>
                <w:szCs w:val="20"/>
              </w:rPr>
            </w:pPr>
            <w:r w:rsidRPr="00425283">
              <w:rPr>
                <w:sz w:val="20"/>
                <w:szCs w:val="20"/>
              </w:rPr>
              <w:t>0.967</w:t>
            </w:r>
          </w:p>
        </w:tc>
        <w:tc>
          <w:tcPr>
            <w:tcW w:w="2754" w:type="dxa"/>
          </w:tcPr>
          <w:p w:rsidR="00A311DF" w:rsidRPr="00425283" w:rsidRDefault="008944EC" w:rsidP="0096100B">
            <w:pPr>
              <w:jc w:val="right"/>
              <w:cnfStyle w:val="000000000000"/>
              <w:rPr>
                <w:sz w:val="20"/>
                <w:szCs w:val="20"/>
              </w:rPr>
            </w:pPr>
            <w:r w:rsidRPr="00425283">
              <w:rPr>
                <w:sz w:val="20"/>
                <w:szCs w:val="20"/>
              </w:rPr>
              <w:t>0.106</w:t>
            </w:r>
          </w:p>
        </w:tc>
        <w:tc>
          <w:tcPr>
            <w:tcW w:w="2754" w:type="dxa"/>
          </w:tcPr>
          <w:p w:rsidR="00A311DF" w:rsidRPr="00425283" w:rsidRDefault="008944EC" w:rsidP="0096100B">
            <w:pPr>
              <w:jc w:val="right"/>
              <w:cnfStyle w:val="000000000000"/>
              <w:rPr>
                <w:sz w:val="20"/>
                <w:szCs w:val="20"/>
              </w:rPr>
            </w:pPr>
            <w:r w:rsidRPr="00425283">
              <w:rPr>
                <w:sz w:val="20"/>
                <w:szCs w:val="20"/>
              </w:rPr>
              <w:t>0.431</w:t>
            </w:r>
          </w:p>
        </w:tc>
      </w:tr>
      <w:tr w:rsidR="00A311DF" w:rsidTr="000725DE">
        <w:trPr>
          <w:cnfStyle w:val="000000100000"/>
        </w:trPr>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Under 18 or Over 64</w:t>
            </w:r>
          </w:p>
        </w:tc>
        <w:tc>
          <w:tcPr>
            <w:tcW w:w="2754" w:type="dxa"/>
          </w:tcPr>
          <w:p w:rsidR="00A311DF" w:rsidRPr="00425283" w:rsidRDefault="008944EC" w:rsidP="0096100B">
            <w:pPr>
              <w:jc w:val="right"/>
              <w:cnfStyle w:val="000000000000"/>
              <w:rPr>
                <w:sz w:val="20"/>
                <w:szCs w:val="20"/>
              </w:rPr>
            </w:pPr>
            <w:r w:rsidRPr="00425283">
              <w:rPr>
                <w:sz w:val="20"/>
                <w:szCs w:val="20"/>
              </w:rPr>
              <w:t>0.118</w:t>
            </w:r>
          </w:p>
        </w:tc>
        <w:tc>
          <w:tcPr>
            <w:tcW w:w="2754" w:type="dxa"/>
          </w:tcPr>
          <w:p w:rsidR="00A311DF" w:rsidRPr="00425283" w:rsidRDefault="008944EC" w:rsidP="0096100B">
            <w:pPr>
              <w:jc w:val="right"/>
              <w:cnfStyle w:val="000000000000"/>
              <w:rPr>
                <w:sz w:val="20"/>
                <w:szCs w:val="20"/>
              </w:rPr>
            </w:pPr>
            <w:r w:rsidRPr="00425283">
              <w:rPr>
                <w:sz w:val="20"/>
                <w:szCs w:val="20"/>
              </w:rPr>
              <w:t>0.446</w:t>
            </w:r>
          </w:p>
        </w:tc>
        <w:tc>
          <w:tcPr>
            <w:tcW w:w="2754" w:type="dxa"/>
          </w:tcPr>
          <w:p w:rsidR="00A311DF" w:rsidRPr="00425283" w:rsidRDefault="008944EC" w:rsidP="0096100B">
            <w:pPr>
              <w:jc w:val="right"/>
              <w:cnfStyle w:val="000000000000"/>
              <w:rPr>
                <w:sz w:val="20"/>
                <w:szCs w:val="20"/>
              </w:rPr>
            </w:pPr>
            <w:r w:rsidRPr="00425283">
              <w:rPr>
                <w:sz w:val="20"/>
                <w:szCs w:val="20"/>
              </w:rPr>
              <w:t>-0.041</w:t>
            </w: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100000"/>
              <w:rPr>
                <w:sz w:val="20"/>
                <w:szCs w:val="20"/>
              </w:rPr>
            </w:pPr>
            <w:r w:rsidRPr="00425283">
              <w:rPr>
                <w:sz w:val="20"/>
                <w:szCs w:val="20"/>
              </w:rPr>
              <w:t>0.308</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c>
          <w:tcPr>
            <w:tcW w:w="2754" w:type="dxa"/>
          </w:tcPr>
          <w:p w:rsidR="00A311DF" w:rsidRPr="00425283" w:rsidRDefault="008944EC" w:rsidP="0096100B">
            <w:pPr>
              <w:jc w:val="right"/>
              <w:cnfStyle w:val="000000100000"/>
              <w:rPr>
                <w:sz w:val="20"/>
                <w:szCs w:val="20"/>
              </w:rPr>
            </w:pPr>
            <w:r w:rsidRPr="00425283">
              <w:rPr>
                <w:sz w:val="20"/>
                <w:szCs w:val="20"/>
              </w:rPr>
              <w:t>0.722</w:t>
            </w:r>
          </w:p>
        </w:tc>
      </w:tr>
      <w:tr w:rsidR="00A311DF" w:rsidTr="000725DE">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Per Capita Income</w:t>
            </w:r>
          </w:p>
        </w:tc>
        <w:tc>
          <w:tcPr>
            <w:tcW w:w="2754" w:type="dxa"/>
          </w:tcPr>
          <w:p w:rsidR="00A311DF" w:rsidRPr="00425283" w:rsidRDefault="008944EC" w:rsidP="0096100B">
            <w:pPr>
              <w:jc w:val="right"/>
              <w:cnfStyle w:val="000000100000"/>
              <w:rPr>
                <w:sz w:val="20"/>
                <w:szCs w:val="20"/>
              </w:rPr>
            </w:pPr>
            <w:r w:rsidRPr="00425283">
              <w:rPr>
                <w:sz w:val="20"/>
                <w:szCs w:val="20"/>
              </w:rPr>
              <w:t>-0.097</w:t>
            </w:r>
          </w:p>
        </w:tc>
        <w:tc>
          <w:tcPr>
            <w:tcW w:w="2754" w:type="dxa"/>
          </w:tcPr>
          <w:p w:rsidR="00A311DF" w:rsidRPr="00425283" w:rsidRDefault="008944EC" w:rsidP="0096100B">
            <w:pPr>
              <w:jc w:val="right"/>
              <w:cnfStyle w:val="000000100000"/>
              <w:rPr>
                <w:sz w:val="20"/>
                <w:szCs w:val="20"/>
              </w:rPr>
            </w:pPr>
            <w:r w:rsidRPr="00425283">
              <w:rPr>
                <w:sz w:val="20"/>
                <w:szCs w:val="20"/>
              </w:rPr>
              <w:t>-0.437</w:t>
            </w:r>
          </w:p>
        </w:tc>
        <w:tc>
          <w:tcPr>
            <w:tcW w:w="2754" w:type="dxa"/>
          </w:tcPr>
          <w:p w:rsidR="00A311DF" w:rsidRPr="00425283" w:rsidRDefault="008944EC" w:rsidP="0096100B">
            <w:pPr>
              <w:jc w:val="right"/>
              <w:cnfStyle w:val="000000100000"/>
              <w:rPr>
                <w:sz w:val="20"/>
                <w:szCs w:val="20"/>
              </w:rPr>
            </w:pPr>
            <w:r w:rsidRPr="00425283">
              <w:rPr>
                <w:sz w:val="20"/>
                <w:szCs w:val="20"/>
              </w:rPr>
              <w:t>0.066</w:t>
            </w: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000000"/>
              <w:rPr>
                <w:sz w:val="20"/>
                <w:szCs w:val="20"/>
              </w:rPr>
            </w:pPr>
            <w:r w:rsidRPr="00425283">
              <w:rPr>
                <w:sz w:val="20"/>
                <w:szCs w:val="20"/>
              </w:rPr>
              <w:t>0.400</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0.571</w:t>
            </w:r>
          </w:p>
        </w:tc>
      </w:tr>
      <w:tr w:rsidR="00A311DF" w:rsidTr="000725DE">
        <w:trPr>
          <w:cnfStyle w:val="000000100000"/>
        </w:trPr>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White</w:t>
            </w:r>
          </w:p>
        </w:tc>
        <w:tc>
          <w:tcPr>
            <w:tcW w:w="2754" w:type="dxa"/>
          </w:tcPr>
          <w:p w:rsidR="00A311DF" w:rsidRPr="00425283" w:rsidRDefault="008944EC" w:rsidP="0096100B">
            <w:pPr>
              <w:jc w:val="right"/>
              <w:cnfStyle w:val="000000000000"/>
              <w:rPr>
                <w:sz w:val="20"/>
                <w:szCs w:val="20"/>
              </w:rPr>
            </w:pPr>
            <w:r w:rsidRPr="00425283">
              <w:rPr>
                <w:sz w:val="20"/>
                <w:szCs w:val="20"/>
              </w:rPr>
              <w:t>-0.654</w:t>
            </w:r>
          </w:p>
        </w:tc>
        <w:tc>
          <w:tcPr>
            <w:tcW w:w="2754" w:type="dxa"/>
          </w:tcPr>
          <w:p w:rsidR="00A311DF" w:rsidRPr="00425283" w:rsidRDefault="008944EC" w:rsidP="0096100B">
            <w:pPr>
              <w:jc w:val="right"/>
              <w:cnfStyle w:val="000000000000"/>
              <w:rPr>
                <w:sz w:val="20"/>
                <w:szCs w:val="20"/>
              </w:rPr>
            </w:pPr>
            <w:r w:rsidRPr="00425283">
              <w:rPr>
                <w:sz w:val="20"/>
                <w:szCs w:val="20"/>
              </w:rPr>
              <w:t>-0.816</w:t>
            </w:r>
          </w:p>
        </w:tc>
        <w:tc>
          <w:tcPr>
            <w:tcW w:w="2754" w:type="dxa"/>
          </w:tcPr>
          <w:p w:rsidR="00A311DF" w:rsidRPr="00425283" w:rsidRDefault="008944EC" w:rsidP="0096100B">
            <w:pPr>
              <w:jc w:val="right"/>
              <w:cnfStyle w:val="000000000000"/>
              <w:rPr>
                <w:sz w:val="20"/>
                <w:szCs w:val="20"/>
              </w:rPr>
            </w:pPr>
            <w:r w:rsidRPr="00425283">
              <w:rPr>
                <w:sz w:val="20"/>
                <w:szCs w:val="20"/>
              </w:rPr>
              <w:t>-0.527</w:t>
            </w: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r>
      <w:tr w:rsidR="00A311DF" w:rsidTr="000725DE">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15 to 24</w:t>
            </w:r>
          </w:p>
        </w:tc>
        <w:tc>
          <w:tcPr>
            <w:tcW w:w="2754" w:type="dxa"/>
          </w:tcPr>
          <w:p w:rsidR="00A311DF" w:rsidRPr="00425283" w:rsidRDefault="008944EC" w:rsidP="0096100B">
            <w:pPr>
              <w:jc w:val="right"/>
              <w:cnfStyle w:val="000000100000"/>
              <w:rPr>
                <w:sz w:val="20"/>
                <w:szCs w:val="20"/>
              </w:rPr>
            </w:pPr>
            <w:r w:rsidRPr="00425283">
              <w:rPr>
                <w:sz w:val="20"/>
                <w:szCs w:val="20"/>
              </w:rPr>
              <w:t>0.388</w:t>
            </w:r>
          </w:p>
        </w:tc>
        <w:tc>
          <w:tcPr>
            <w:tcW w:w="2754" w:type="dxa"/>
          </w:tcPr>
          <w:p w:rsidR="00A311DF" w:rsidRPr="00425283" w:rsidRDefault="008944EC" w:rsidP="0096100B">
            <w:pPr>
              <w:jc w:val="right"/>
              <w:cnfStyle w:val="000000100000"/>
              <w:rPr>
                <w:sz w:val="20"/>
                <w:szCs w:val="20"/>
              </w:rPr>
            </w:pPr>
            <w:r w:rsidRPr="00425283">
              <w:rPr>
                <w:sz w:val="20"/>
                <w:szCs w:val="20"/>
              </w:rPr>
              <w:t>0.440</w:t>
            </w:r>
          </w:p>
        </w:tc>
        <w:tc>
          <w:tcPr>
            <w:tcW w:w="2754" w:type="dxa"/>
          </w:tcPr>
          <w:p w:rsidR="00A311DF" w:rsidRPr="00425283" w:rsidRDefault="008944EC" w:rsidP="0096100B">
            <w:pPr>
              <w:jc w:val="right"/>
              <w:cnfStyle w:val="000000100000"/>
              <w:rPr>
                <w:sz w:val="20"/>
                <w:szCs w:val="20"/>
              </w:rPr>
            </w:pPr>
            <w:r w:rsidRPr="00425283">
              <w:rPr>
                <w:sz w:val="20"/>
                <w:szCs w:val="20"/>
              </w:rPr>
              <w:t>0.332</w:t>
            </w: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0.003</w:t>
            </w:r>
          </w:p>
        </w:tc>
      </w:tr>
      <w:tr w:rsidR="00A311DF" w:rsidTr="000725DE">
        <w:trPr>
          <w:cnfStyle w:val="000000100000"/>
        </w:trPr>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Population Density</w:t>
            </w:r>
          </w:p>
        </w:tc>
        <w:tc>
          <w:tcPr>
            <w:tcW w:w="2754" w:type="dxa"/>
          </w:tcPr>
          <w:p w:rsidR="00A311DF" w:rsidRPr="00425283" w:rsidRDefault="008944EC" w:rsidP="0096100B">
            <w:pPr>
              <w:jc w:val="right"/>
              <w:cnfStyle w:val="000000000000"/>
              <w:rPr>
                <w:sz w:val="20"/>
                <w:szCs w:val="20"/>
              </w:rPr>
            </w:pPr>
            <w:r w:rsidRPr="00425283">
              <w:rPr>
                <w:sz w:val="20"/>
                <w:szCs w:val="20"/>
              </w:rPr>
              <w:t>-0.159</w:t>
            </w:r>
          </w:p>
        </w:tc>
        <w:tc>
          <w:tcPr>
            <w:tcW w:w="2754" w:type="dxa"/>
          </w:tcPr>
          <w:p w:rsidR="00A311DF" w:rsidRPr="00425283" w:rsidRDefault="008944EC" w:rsidP="0096100B">
            <w:pPr>
              <w:jc w:val="right"/>
              <w:cnfStyle w:val="000000000000"/>
              <w:rPr>
                <w:sz w:val="20"/>
                <w:szCs w:val="20"/>
              </w:rPr>
            </w:pPr>
            <w:r w:rsidRPr="00425283">
              <w:rPr>
                <w:sz w:val="20"/>
                <w:szCs w:val="20"/>
              </w:rPr>
              <w:t>-0.254</w:t>
            </w:r>
          </w:p>
        </w:tc>
        <w:tc>
          <w:tcPr>
            <w:tcW w:w="2754" w:type="dxa"/>
          </w:tcPr>
          <w:p w:rsidR="00A311DF" w:rsidRPr="00425283" w:rsidRDefault="008944EC" w:rsidP="0096100B">
            <w:pPr>
              <w:jc w:val="right"/>
              <w:cnfStyle w:val="000000000000"/>
              <w:rPr>
                <w:sz w:val="20"/>
                <w:szCs w:val="20"/>
              </w:rPr>
            </w:pPr>
            <w:r w:rsidRPr="00425283">
              <w:rPr>
                <w:sz w:val="20"/>
                <w:szCs w:val="20"/>
              </w:rPr>
              <w:t>-0.103</w:t>
            </w: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100000"/>
              <w:rPr>
                <w:sz w:val="20"/>
                <w:szCs w:val="20"/>
              </w:rPr>
            </w:pPr>
            <w:r w:rsidRPr="00425283">
              <w:rPr>
                <w:sz w:val="20"/>
                <w:szCs w:val="20"/>
              </w:rPr>
              <w:t>0.168</w:t>
            </w:r>
          </w:p>
        </w:tc>
        <w:tc>
          <w:tcPr>
            <w:tcW w:w="2754" w:type="dxa"/>
          </w:tcPr>
          <w:p w:rsidR="00A311DF" w:rsidRPr="00425283" w:rsidRDefault="008944EC" w:rsidP="0096100B">
            <w:pPr>
              <w:jc w:val="right"/>
              <w:cnfStyle w:val="000000100000"/>
              <w:rPr>
                <w:sz w:val="20"/>
                <w:szCs w:val="20"/>
              </w:rPr>
            </w:pPr>
            <w:r w:rsidRPr="00425283">
              <w:rPr>
                <w:sz w:val="20"/>
                <w:szCs w:val="20"/>
              </w:rPr>
              <w:t>0.026</w:t>
            </w:r>
          </w:p>
        </w:tc>
        <w:tc>
          <w:tcPr>
            <w:tcW w:w="2754" w:type="dxa"/>
          </w:tcPr>
          <w:p w:rsidR="00A311DF" w:rsidRPr="00425283" w:rsidRDefault="008944EC" w:rsidP="0096100B">
            <w:pPr>
              <w:jc w:val="right"/>
              <w:cnfStyle w:val="000000100000"/>
              <w:rPr>
                <w:sz w:val="20"/>
                <w:szCs w:val="20"/>
              </w:rPr>
            </w:pPr>
            <w:r w:rsidRPr="00425283">
              <w:rPr>
                <w:sz w:val="20"/>
                <w:szCs w:val="20"/>
              </w:rPr>
              <w:t>0.375</w:t>
            </w:r>
          </w:p>
        </w:tc>
      </w:tr>
      <w:tr w:rsidR="00A311DF" w:rsidTr="000725DE">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Vacant</w:t>
            </w:r>
          </w:p>
        </w:tc>
        <w:tc>
          <w:tcPr>
            <w:tcW w:w="2754" w:type="dxa"/>
          </w:tcPr>
          <w:p w:rsidR="00A311DF" w:rsidRPr="00425283" w:rsidRDefault="008944EC" w:rsidP="0096100B">
            <w:pPr>
              <w:jc w:val="right"/>
              <w:cnfStyle w:val="000000100000"/>
              <w:rPr>
                <w:sz w:val="20"/>
                <w:szCs w:val="20"/>
              </w:rPr>
            </w:pPr>
            <w:r w:rsidRPr="00425283">
              <w:rPr>
                <w:sz w:val="20"/>
                <w:szCs w:val="20"/>
              </w:rPr>
              <w:t>0.747</w:t>
            </w:r>
          </w:p>
        </w:tc>
        <w:tc>
          <w:tcPr>
            <w:tcW w:w="2754" w:type="dxa"/>
          </w:tcPr>
          <w:p w:rsidR="00A311DF" w:rsidRPr="00425283" w:rsidRDefault="008944EC" w:rsidP="0096100B">
            <w:pPr>
              <w:jc w:val="right"/>
              <w:cnfStyle w:val="000000100000"/>
              <w:rPr>
                <w:sz w:val="20"/>
                <w:szCs w:val="20"/>
              </w:rPr>
            </w:pPr>
            <w:r w:rsidRPr="00425283">
              <w:rPr>
                <w:sz w:val="20"/>
                <w:szCs w:val="20"/>
              </w:rPr>
              <w:t>0.836</w:t>
            </w:r>
          </w:p>
        </w:tc>
        <w:tc>
          <w:tcPr>
            <w:tcW w:w="2754" w:type="dxa"/>
          </w:tcPr>
          <w:p w:rsidR="00A311DF" w:rsidRPr="00425283" w:rsidRDefault="008944EC" w:rsidP="0096100B">
            <w:pPr>
              <w:jc w:val="right"/>
              <w:cnfStyle w:val="000000100000"/>
              <w:rPr>
                <w:sz w:val="20"/>
                <w:szCs w:val="20"/>
              </w:rPr>
            </w:pPr>
            <w:r w:rsidRPr="00425283">
              <w:rPr>
                <w:sz w:val="20"/>
                <w:szCs w:val="20"/>
              </w:rPr>
              <w:t>0.647</w:t>
            </w: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r>
      <w:tr w:rsidR="00A311DF" w:rsidTr="000725DE">
        <w:trPr>
          <w:cnfStyle w:val="000000100000"/>
        </w:trPr>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Foreign Born</w:t>
            </w:r>
          </w:p>
        </w:tc>
        <w:tc>
          <w:tcPr>
            <w:tcW w:w="2754" w:type="dxa"/>
          </w:tcPr>
          <w:p w:rsidR="00A311DF" w:rsidRPr="00425283" w:rsidRDefault="008944EC" w:rsidP="0096100B">
            <w:pPr>
              <w:jc w:val="right"/>
              <w:cnfStyle w:val="000000000000"/>
              <w:rPr>
                <w:sz w:val="20"/>
                <w:szCs w:val="20"/>
              </w:rPr>
            </w:pPr>
            <w:r w:rsidRPr="00425283">
              <w:rPr>
                <w:sz w:val="20"/>
                <w:szCs w:val="20"/>
              </w:rPr>
              <w:t>-0.589</w:t>
            </w:r>
          </w:p>
        </w:tc>
        <w:tc>
          <w:tcPr>
            <w:tcW w:w="2754" w:type="dxa"/>
          </w:tcPr>
          <w:p w:rsidR="00A311DF" w:rsidRPr="00425283" w:rsidRDefault="008944EC" w:rsidP="0096100B">
            <w:pPr>
              <w:jc w:val="right"/>
              <w:cnfStyle w:val="000000000000"/>
              <w:rPr>
                <w:sz w:val="20"/>
                <w:szCs w:val="20"/>
              </w:rPr>
            </w:pPr>
            <w:r w:rsidRPr="00425283">
              <w:rPr>
                <w:sz w:val="20"/>
                <w:szCs w:val="20"/>
              </w:rPr>
              <w:t>-0.622</w:t>
            </w:r>
          </w:p>
        </w:tc>
        <w:tc>
          <w:tcPr>
            <w:tcW w:w="2754" w:type="dxa"/>
          </w:tcPr>
          <w:p w:rsidR="00A311DF" w:rsidRPr="00425283" w:rsidRDefault="008944EC" w:rsidP="0096100B">
            <w:pPr>
              <w:jc w:val="right"/>
              <w:cnfStyle w:val="000000000000"/>
              <w:rPr>
                <w:sz w:val="20"/>
                <w:szCs w:val="20"/>
              </w:rPr>
            </w:pPr>
            <w:r w:rsidRPr="00425283">
              <w:rPr>
                <w:sz w:val="20"/>
                <w:szCs w:val="20"/>
              </w:rPr>
              <w:t>-0.526</w:t>
            </w: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c>
          <w:tcPr>
            <w:tcW w:w="2754" w:type="dxa"/>
          </w:tcPr>
          <w:p w:rsidR="00A311DF" w:rsidRPr="00425283" w:rsidRDefault="008944EC" w:rsidP="0096100B">
            <w:pPr>
              <w:jc w:val="right"/>
              <w:cnfStyle w:val="000000100000"/>
              <w:rPr>
                <w:sz w:val="20"/>
                <w:szCs w:val="20"/>
              </w:rPr>
            </w:pPr>
            <w:r w:rsidRPr="00425283">
              <w:rPr>
                <w:sz w:val="20"/>
                <w:szCs w:val="20"/>
              </w:rPr>
              <w:t>0.000</w:t>
            </w:r>
          </w:p>
        </w:tc>
      </w:tr>
      <w:tr w:rsidR="00A311DF" w:rsidTr="000725DE">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Renters</w:t>
            </w:r>
          </w:p>
        </w:tc>
        <w:tc>
          <w:tcPr>
            <w:tcW w:w="2754" w:type="dxa"/>
          </w:tcPr>
          <w:p w:rsidR="00A311DF" w:rsidRPr="00425283" w:rsidRDefault="008944EC" w:rsidP="0096100B">
            <w:pPr>
              <w:jc w:val="right"/>
              <w:cnfStyle w:val="000000100000"/>
              <w:rPr>
                <w:sz w:val="20"/>
                <w:szCs w:val="20"/>
              </w:rPr>
            </w:pPr>
            <w:r w:rsidRPr="00425283">
              <w:rPr>
                <w:sz w:val="20"/>
                <w:szCs w:val="20"/>
              </w:rPr>
              <w:t>0.502</w:t>
            </w:r>
          </w:p>
        </w:tc>
        <w:tc>
          <w:tcPr>
            <w:tcW w:w="2754" w:type="dxa"/>
          </w:tcPr>
          <w:p w:rsidR="00A311DF" w:rsidRPr="00425283" w:rsidRDefault="008944EC" w:rsidP="0096100B">
            <w:pPr>
              <w:jc w:val="right"/>
              <w:cnfStyle w:val="000000100000"/>
              <w:rPr>
                <w:sz w:val="20"/>
                <w:szCs w:val="20"/>
              </w:rPr>
            </w:pPr>
            <w:r w:rsidRPr="00425283">
              <w:rPr>
                <w:sz w:val="20"/>
                <w:szCs w:val="20"/>
              </w:rPr>
              <w:t>0.533</w:t>
            </w:r>
          </w:p>
        </w:tc>
        <w:tc>
          <w:tcPr>
            <w:tcW w:w="2754" w:type="dxa"/>
          </w:tcPr>
          <w:p w:rsidR="00A311DF" w:rsidRPr="00425283" w:rsidRDefault="008944EC" w:rsidP="0096100B">
            <w:pPr>
              <w:jc w:val="right"/>
              <w:cnfStyle w:val="000000100000"/>
              <w:rPr>
                <w:sz w:val="20"/>
                <w:szCs w:val="20"/>
              </w:rPr>
            </w:pPr>
            <w:r w:rsidRPr="00425283">
              <w:rPr>
                <w:sz w:val="20"/>
                <w:szCs w:val="20"/>
              </w:rPr>
              <w:t>0.447</w:t>
            </w: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r>
      <w:tr w:rsidR="00A311DF" w:rsidTr="000725DE">
        <w:trPr>
          <w:cnfStyle w:val="000000100000"/>
        </w:trPr>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3 Bedrooms or More</w:t>
            </w:r>
          </w:p>
        </w:tc>
        <w:tc>
          <w:tcPr>
            <w:tcW w:w="2754" w:type="dxa"/>
          </w:tcPr>
          <w:p w:rsidR="00A311DF" w:rsidRPr="00425283" w:rsidRDefault="008944EC" w:rsidP="0096100B">
            <w:pPr>
              <w:jc w:val="right"/>
              <w:cnfStyle w:val="000000000000"/>
              <w:rPr>
                <w:sz w:val="20"/>
                <w:szCs w:val="20"/>
              </w:rPr>
            </w:pPr>
            <w:r w:rsidRPr="00425283">
              <w:rPr>
                <w:sz w:val="20"/>
                <w:szCs w:val="20"/>
              </w:rPr>
              <w:t>-0.167</w:t>
            </w:r>
          </w:p>
        </w:tc>
        <w:tc>
          <w:tcPr>
            <w:tcW w:w="2754" w:type="dxa"/>
          </w:tcPr>
          <w:p w:rsidR="00A311DF" w:rsidRPr="00425283" w:rsidRDefault="008944EC" w:rsidP="0096100B">
            <w:pPr>
              <w:jc w:val="right"/>
              <w:cnfStyle w:val="000000000000"/>
              <w:rPr>
                <w:sz w:val="20"/>
                <w:szCs w:val="20"/>
              </w:rPr>
            </w:pPr>
            <w:r w:rsidRPr="00425283">
              <w:rPr>
                <w:sz w:val="20"/>
                <w:szCs w:val="20"/>
              </w:rPr>
              <w:t>-0.049</w:t>
            </w:r>
          </w:p>
        </w:tc>
        <w:tc>
          <w:tcPr>
            <w:tcW w:w="2754" w:type="dxa"/>
          </w:tcPr>
          <w:p w:rsidR="00A311DF" w:rsidRPr="00425283" w:rsidRDefault="008944EC" w:rsidP="0096100B">
            <w:pPr>
              <w:jc w:val="right"/>
              <w:cnfStyle w:val="000000000000"/>
              <w:rPr>
                <w:sz w:val="20"/>
                <w:szCs w:val="20"/>
              </w:rPr>
            </w:pPr>
            <w:r w:rsidRPr="00425283">
              <w:rPr>
                <w:sz w:val="20"/>
                <w:szCs w:val="20"/>
              </w:rPr>
              <w:t>-0.252</w:t>
            </w: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100000"/>
              <w:rPr>
                <w:sz w:val="20"/>
                <w:szCs w:val="20"/>
              </w:rPr>
            </w:pPr>
            <w:r w:rsidRPr="00425283">
              <w:rPr>
                <w:sz w:val="20"/>
                <w:szCs w:val="20"/>
              </w:rPr>
              <w:t>0.147</w:t>
            </w:r>
          </w:p>
        </w:tc>
        <w:tc>
          <w:tcPr>
            <w:tcW w:w="2754" w:type="dxa"/>
          </w:tcPr>
          <w:p w:rsidR="00A311DF" w:rsidRPr="00425283" w:rsidRDefault="008944EC" w:rsidP="0096100B">
            <w:pPr>
              <w:jc w:val="right"/>
              <w:cnfStyle w:val="000000100000"/>
              <w:rPr>
                <w:sz w:val="20"/>
                <w:szCs w:val="20"/>
              </w:rPr>
            </w:pPr>
            <w:r w:rsidRPr="00425283">
              <w:rPr>
                <w:sz w:val="20"/>
                <w:szCs w:val="20"/>
              </w:rPr>
              <w:t>0.671</w:t>
            </w:r>
          </w:p>
        </w:tc>
        <w:tc>
          <w:tcPr>
            <w:tcW w:w="2754" w:type="dxa"/>
          </w:tcPr>
          <w:p w:rsidR="00A311DF" w:rsidRPr="00425283" w:rsidRDefault="008944EC" w:rsidP="0096100B">
            <w:pPr>
              <w:jc w:val="right"/>
              <w:cnfStyle w:val="000000100000"/>
              <w:rPr>
                <w:sz w:val="20"/>
                <w:szCs w:val="20"/>
              </w:rPr>
            </w:pPr>
            <w:r w:rsidRPr="00425283">
              <w:rPr>
                <w:sz w:val="20"/>
                <w:szCs w:val="20"/>
              </w:rPr>
              <w:t>0.027</w:t>
            </w:r>
          </w:p>
        </w:tc>
      </w:tr>
      <w:tr w:rsidR="00A311DF" w:rsidTr="000725DE">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c>
          <w:tcPr>
            <w:tcW w:w="2754" w:type="dxa"/>
          </w:tcPr>
          <w:p w:rsidR="00A311DF" w:rsidRPr="00425283" w:rsidRDefault="00A311DF" w:rsidP="0096100B">
            <w:pPr>
              <w:jc w:val="right"/>
              <w:cnfStyle w:val="000000000000"/>
              <w:rPr>
                <w:sz w:val="20"/>
                <w:szCs w:val="20"/>
              </w:rPr>
            </w:pP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Mean Household Value</w:t>
            </w:r>
          </w:p>
        </w:tc>
        <w:tc>
          <w:tcPr>
            <w:tcW w:w="2754" w:type="dxa"/>
          </w:tcPr>
          <w:p w:rsidR="00A311DF" w:rsidRPr="00425283" w:rsidRDefault="008944EC" w:rsidP="0096100B">
            <w:pPr>
              <w:jc w:val="right"/>
              <w:cnfStyle w:val="000000100000"/>
              <w:rPr>
                <w:sz w:val="20"/>
                <w:szCs w:val="20"/>
              </w:rPr>
            </w:pPr>
            <w:r w:rsidRPr="00425283">
              <w:rPr>
                <w:sz w:val="20"/>
                <w:szCs w:val="20"/>
              </w:rPr>
              <w:t>-0.344</w:t>
            </w:r>
          </w:p>
        </w:tc>
        <w:tc>
          <w:tcPr>
            <w:tcW w:w="2754" w:type="dxa"/>
          </w:tcPr>
          <w:p w:rsidR="00A311DF" w:rsidRPr="00425283" w:rsidRDefault="008944EC" w:rsidP="0096100B">
            <w:pPr>
              <w:jc w:val="right"/>
              <w:cnfStyle w:val="000000100000"/>
              <w:rPr>
                <w:sz w:val="20"/>
                <w:szCs w:val="20"/>
              </w:rPr>
            </w:pPr>
            <w:r w:rsidRPr="00425283">
              <w:rPr>
                <w:sz w:val="20"/>
                <w:szCs w:val="20"/>
              </w:rPr>
              <w:t>-0.579</w:t>
            </w:r>
          </w:p>
        </w:tc>
        <w:tc>
          <w:tcPr>
            <w:tcW w:w="2754" w:type="dxa"/>
          </w:tcPr>
          <w:p w:rsidR="00A311DF" w:rsidRPr="00425283" w:rsidRDefault="008944EC" w:rsidP="0096100B">
            <w:pPr>
              <w:jc w:val="right"/>
              <w:cnfStyle w:val="000000100000"/>
              <w:rPr>
                <w:sz w:val="20"/>
                <w:szCs w:val="20"/>
              </w:rPr>
            </w:pPr>
            <w:r w:rsidRPr="00425283">
              <w:rPr>
                <w:sz w:val="20"/>
                <w:szCs w:val="20"/>
              </w:rPr>
              <w:t>-0.210</w:t>
            </w: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000000"/>
              <w:rPr>
                <w:sz w:val="20"/>
                <w:szCs w:val="20"/>
              </w:rPr>
            </w:pPr>
            <w:r w:rsidRPr="00425283">
              <w:rPr>
                <w:sz w:val="20"/>
                <w:szCs w:val="20"/>
              </w:rPr>
              <w:t>0.002</w:t>
            </w:r>
          </w:p>
        </w:tc>
        <w:tc>
          <w:tcPr>
            <w:tcW w:w="2754" w:type="dxa"/>
          </w:tcPr>
          <w:p w:rsidR="00A311DF" w:rsidRPr="00425283" w:rsidRDefault="008944EC" w:rsidP="0096100B">
            <w:pPr>
              <w:jc w:val="right"/>
              <w:cnfStyle w:val="000000000000"/>
              <w:rPr>
                <w:sz w:val="20"/>
                <w:szCs w:val="20"/>
              </w:rPr>
            </w:pPr>
            <w:r w:rsidRPr="00425283">
              <w:rPr>
                <w:sz w:val="20"/>
                <w:szCs w:val="20"/>
              </w:rPr>
              <w:t>0.000</w:t>
            </w:r>
          </w:p>
        </w:tc>
        <w:tc>
          <w:tcPr>
            <w:tcW w:w="2754" w:type="dxa"/>
          </w:tcPr>
          <w:p w:rsidR="00A311DF" w:rsidRPr="00425283" w:rsidRDefault="008944EC" w:rsidP="0096100B">
            <w:pPr>
              <w:jc w:val="right"/>
              <w:cnfStyle w:val="000000000000"/>
              <w:rPr>
                <w:sz w:val="20"/>
                <w:szCs w:val="20"/>
              </w:rPr>
            </w:pPr>
            <w:r w:rsidRPr="00425283">
              <w:rPr>
                <w:sz w:val="20"/>
                <w:szCs w:val="20"/>
              </w:rPr>
              <w:t>0.067</w:t>
            </w:r>
          </w:p>
        </w:tc>
      </w:tr>
      <w:tr w:rsidR="00A311DF" w:rsidTr="000725DE">
        <w:trPr>
          <w:cnfStyle w:val="000000100000"/>
        </w:trPr>
        <w:tc>
          <w:tcPr>
            <w:cnfStyle w:val="001000000000"/>
            <w:tcW w:w="2754" w:type="dxa"/>
          </w:tcPr>
          <w:p w:rsidR="00A311DF" w:rsidRPr="00425283" w:rsidRDefault="00A311DF" w:rsidP="0035189E">
            <w:pPr>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c>
          <w:tcPr>
            <w:tcW w:w="2754" w:type="dxa"/>
          </w:tcPr>
          <w:p w:rsidR="00A311DF" w:rsidRPr="00425283" w:rsidRDefault="00A311DF" w:rsidP="0096100B">
            <w:pPr>
              <w:jc w:val="right"/>
              <w:cnfStyle w:val="000000100000"/>
              <w:rPr>
                <w:sz w:val="20"/>
                <w:szCs w:val="20"/>
              </w:rPr>
            </w:pPr>
          </w:p>
        </w:tc>
      </w:tr>
      <w:tr w:rsidR="00A311DF" w:rsidTr="000725DE">
        <w:tc>
          <w:tcPr>
            <w:cnfStyle w:val="001000000000"/>
            <w:tcW w:w="2754" w:type="dxa"/>
          </w:tcPr>
          <w:p w:rsidR="00A311DF" w:rsidRPr="00425283" w:rsidRDefault="00A311DF" w:rsidP="0035189E">
            <w:pPr>
              <w:rPr>
                <w:sz w:val="20"/>
                <w:szCs w:val="20"/>
              </w:rPr>
            </w:pPr>
            <w:r w:rsidRPr="00425283">
              <w:rPr>
                <w:sz w:val="20"/>
                <w:szCs w:val="20"/>
              </w:rPr>
              <w:t>Households Built after 1989</w:t>
            </w:r>
          </w:p>
        </w:tc>
        <w:tc>
          <w:tcPr>
            <w:tcW w:w="2754" w:type="dxa"/>
          </w:tcPr>
          <w:p w:rsidR="00A311DF" w:rsidRPr="00425283" w:rsidRDefault="008944EC" w:rsidP="0096100B">
            <w:pPr>
              <w:jc w:val="right"/>
              <w:cnfStyle w:val="000000000000"/>
              <w:rPr>
                <w:sz w:val="20"/>
                <w:szCs w:val="20"/>
              </w:rPr>
            </w:pPr>
            <w:r w:rsidRPr="00425283">
              <w:rPr>
                <w:sz w:val="20"/>
                <w:szCs w:val="20"/>
              </w:rPr>
              <w:t>0.217</w:t>
            </w:r>
          </w:p>
        </w:tc>
        <w:tc>
          <w:tcPr>
            <w:tcW w:w="2754" w:type="dxa"/>
          </w:tcPr>
          <w:p w:rsidR="00A311DF" w:rsidRPr="00425283" w:rsidRDefault="008944EC" w:rsidP="0096100B">
            <w:pPr>
              <w:jc w:val="right"/>
              <w:cnfStyle w:val="000000000000"/>
              <w:rPr>
                <w:sz w:val="20"/>
                <w:szCs w:val="20"/>
              </w:rPr>
            </w:pPr>
            <w:r w:rsidRPr="00425283">
              <w:rPr>
                <w:sz w:val="20"/>
                <w:szCs w:val="20"/>
              </w:rPr>
              <w:t>-0.098</w:t>
            </w:r>
          </w:p>
        </w:tc>
        <w:tc>
          <w:tcPr>
            <w:tcW w:w="2754" w:type="dxa"/>
          </w:tcPr>
          <w:p w:rsidR="00A311DF" w:rsidRPr="00425283" w:rsidRDefault="008944EC" w:rsidP="0096100B">
            <w:pPr>
              <w:jc w:val="right"/>
              <w:cnfStyle w:val="000000000000"/>
              <w:rPr>
                <w:sz w:val="20"/>
                <w:szCs w:val="20"/>
              </w:rPr>
            </w:pPr>
            <w:r w:rsidRPr="00425283">
              <w:rPr>
                <w:sz w:val="20"/>
                <w:szCs w:val="20"/>
              </w:rPr>
              <w:t>0.343</w:t>
            </w:r>
          </w:p>
        </w:tc>
      </w:tr>
      <w:tr w:rsidR="00A311DF" w:rsidTr="000725DE">
        <w:trPr>
          <w:cnfStyle w:val="000000100000"/>
        </w:trPr>
        <w:tc>
          <w:tcPr>
            <w:cnfStyle w:val="001000000000"/>
            <w:tcW w:w="2754" w:type="dxa"/>
          </w:tcPr>
          <w:p w:rsidR="00A311DF" w:rsidRPr="00425283" w:rsidRDefault="00A311DF" w:rsidP="0035189E">
            <w:pPr>
              <w:rPr>
                <w:sz w:val="20"/>
                <w:szCs w:val="20"/>
              </w:rPr>
            </w:pPr>
            <w:r w:rsidRPr="00425283">
              <w:rPr>
                <w:sz w:val="20"/>
                <w:szCs w:val="20"/>
              </w:rPr>
              <w:t>p-value</w:t>
            </w:r>
          </w:p>
        </w:tc>
        <w:tc>
          <w:tcPr>
            <w:tcW w:w="2754" w:type="dxa"/>
          </w:tcPr>
          <w:p w:rsidR="00A311DF" w:rsidRPr="00425283" w:rsidRDefault="008944EC" w:rsidP="0096100B">
            <w:pPr>
              <w:jc w:val="right"/>
              <w:cnfStyle w:val="000000100000"/>
              <w:rPr>
                <w:sz w:val="20"/>
                <w:szCs w:val="20"/>
              </w:rPr>
            </w:pPr>
            <w:r w:rsidRPr="00425283">
              <w:rPr>
                <w:sz w:val="20"/>
                <w:szCs w:val="20"/>
              </w:rPr>
              <w:t>0.058</w:t>
            </w:r>
          </w:p>
        </w:tc>
        <w:tc>
          <w:tcPr>
            <w:tcW w:w="2754" w:type="dxa"/>
          </w:tcPr>
          <w:p w:rsidR="00A311DF" w:rsidRPr="00425283" w:rsidRDefault="009E552F" w:rsidP="0096100B">
            <w:pPr>
              <w:jc w:val="right"/>
              <w:cnfStyle w:val="000000100000"/>
              <w:rPr>
                <w:sz w:val="20"/>
                <w:szCs w:val="20"/>
              </w:rPr>
            </w:pPr>
            <w:r w:rsidRPr="00425283">
              <w:rPr>
                <w:sz w:val="20"/>
                <w:szCs w:val="20"/>
              </w:rPr>
              <w:t>0.398</w:t>
            </w:r>
          </w:p>
        </w:tc>
        <w:tc>
          <w:tcPr>
            <w:tcW w:w="2754" w:type="dxa"/>
          </w:tcPr>
          <w:p w:rsidR="00A311DF" w:rsidRPr="00425283" w:rsidRDefault="008944EC" w:rsidP="0096100B">
            <w:pPr>
              <w:jc w:val="right"/>
              <w:cnfStyle w:val="000000100000"/>
              <w:rPr>
                <w:sz w:val="20"/>
                <w:szCs w:val="20"/>
              </w:rPr>
            </w:pPr>
            <w:r w:rsidRPr="00425283">
              <w:rPr>
                <w:sz w:val="20"/>
                <w:szCs w:val="20"/>
              </w:rPr>
              <w:t>0.</w:t>
            </w:r>
            <w:r w:rsidR="009E552F" w:rsidRPr="00425283">
              <w:rPr>
                <w:sz w:val="20"/>
                <w:szCs w:val="20"/>
              </w:rPr>
              <w:t>002</w:t>
            </w:r>
          </w:p>
        </w:tc>
      </w:tr>
    </w:tbl>
    <w:p w:rsidR="00A25114" w:rsidRDefault="00A25114" w:rsidP="009D1627"/>
    <w:p w:rsidR="00B24A5B" w:rsidRDefault="00B24A5B" w:rsidP="00B24A5B">
      <w:pPr>
        <w:autoSpaceDE w:val="0"/>
        <w:autoSpaceDN w:val="0"/>
        <w:adjustRightInd w:val="0"/>
      </w:pPr>
      <w:r w:rsidRPr="00BB75A2">
        <w:rPr>
          <w:rFonts w:ascii="Arial" w:hAnsi="Arial" w:cs="Arial"/>
          <w:sz w:val="15"/>
          <w:szCs w:val="15"/>
        </w:rPr>
        <w:t>This document is published in fulfillment of an assignment by a student enrolled in an educational offering of The Pennsylvania State University. The student, named above, retains all rights to the document and responsibility for its accuracy and originality.</w:t>
      </w:r>
    </w:p>
    <w:p w:rsidR="00B24A5B" w:rsidRDefault="00B24A5B" w:rsidP="009D1627"/>
    <w:sectPr w:rsidR="00B24A5B" w:rsidSect="009743D2">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8E0" w:rsidRDefault="004168E0" w:rsidP="000D6CF1">
      <w:pPr>
        <w:spacing w:after="0" w:line="240" w:lineRule="auto"/>
      </w:pPr>
      <w:r>
        <w:separator/>
      </w:r>
    </w:p>
  </w:endnote>
  <w:endnote w:type="continuationSeparator" w:id="0">
    <w:p w:rsidR="004168E0" w:rsidRDefault="004168E0" w:rsidP="000D6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545" w:rsidRDefault="00857545">
    <w:pPr>
      <w:pStyle w:val="Footer"/>
      <w:jc w:val="right"/>
    </w:pPr>
    <w:r>
      <w:t>Spatial Analysis of Crime in Chicago CCAs</w:t>
    </w:r>
  </w:p>
  <w:p w:rsidR="00857545" w:rsidRDefault="00FB0216">
    <w:pPr>
      <w:pStyle w:val="Footer"/>
      <w:jc w:val="right"/>
    </w:pPr>
    <w:sdt>
      <w:sdtPr>
        <w:id w:val="1284953"/>
        <w:docPartObj>
          <w:docPartGallery w:val="Page Numbers (Bottom of Page)"/>
          <w:docPartUnique/>
        </w:docPartObj>
      </w:sdtPr>
      <w:sdtContent>
        <w:r>
          <w:fldChar w:fldCharType="begin"/>
        </w:r>
        <w:r w:rsidR="00857545">
          <w:instrText xml:space="preserve"> PAGE   \* MERGEFORMAT </w:instrText>
        </w:r>
        <w:r>
          <w:fldChar w:fldCharType="separate"/>
        </w:r>
        <w:r w:rsidR="009D76D5">
          <w:rPr>
            <w:noProof/>
          </w:rPr>
          <w:t>48</w:t>
        </w:r>
        <w:r>
          <w:rPr>
            <w:noProof/>
          </w:rPr>
          <w:fldChar w:fldCharType="end"/>
        </w:r>
      </w:sdtContent>
    </w:sdt>
  </w:p>
  <w:p w:rsidR="00857545" w:rsidRDefault="008575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954"/>
      <w:docPartObj>
        <w:docPartGallery w:val="Page Numbers (Bottom of Page)"/>
        <w:docPartUnique/>
      </w:docPartObj>
    </w:sdtPr>
    <w:sdtContent>
      <w:p w:rsidR="00857545" w:rsidRDefault="00857545">
        <w:pPr>
          <w:pStyle w:val="Footer"/>
          <w:jc w:val="right"/>
        </w:pPr>
      </w:p>
      <w:p w:rsidR="00857545" w:rsidRDefault="00FB0216">
        <w:pPr>
          <w:pStyle w:val="Footer"/>
          <w:jc w:val="right"/>
        </w:pPr>
        <w:r>
          <w:fldChar w:fldCharType="begin"/>
        </w:r>
        <w:r w:rsidR="00857545">
          <w:instrText xml:space="preserve"> PAGE   \* MERGEFORMAT </w:instrText>
        </w:r>
        <w:r>
          <w:fldChar w:fldCharType="separate"/>
        </w:r>
        <w:r w:rsidR="009D76D5">
          <w:rPr>
            <w:noProof/>
          </w:rPr>
          <w:t>1</w:t>
        </w:r>
        <w:r>
          <w:rPr>
            <w:noProof/>
          </w:rPr>
          <w:fldChar w:fldCharType="end"/>
        </w:r>
      </w:p>
    </w:sdtContent>
  </w:sdt>
  <w:p w:rsidR="00857545" w:rsidRDefault="008575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8E0" w:rsidRDefault="004168E0" w:rsidP="000D6CF1">
      <w:pPr>
        <w:spacing w:after="0" w:line="240" w:lineRule="auto"/>
      </w:pPr>
      <w:r>
        <w:separator/>
      </w:r>
    </w:p>
  </w:footnote>
  <w:footnote w:type="continuationSeparator" w:id="0">
    <w:p w:rsidR="004168E0" w:rsidRDefault="004168E0" w:rsidP="000D6C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D4DD7"/>
    <w:rsid w:val="0000426B"/>
    <w:rsid w:val="0000451F"/>
    <w:rsid w:val="00005A40"/>
    <w:rsid w:val="0001354C"/>
    <w:rsid w:val="000136E5"/>
    <w:rsid w:val="00015B7B"/>
    <w:rsid w:val="00017AA8"/>
    <w:rsid w:val="0002074A"/>
    <w:rsid w:val="00022CDC"/>
    <w:rsid w:val="00025AD0"/>
    <w:rsid w:val="00027FF6"/>
    <w:rsid w:val="00030E48"/>
    <w:rsid w:val="00034204"/>
    <w:rsid w:val="00034498"/>
    <w:rsid w:val="00034CC1"/>
    <w:rsid w:val="00036799"/>
    <w:rsid w:val="00050630"/>
    <w:rsid w:val="00052115"/>
    <w:rsid w:val="000529B8"/>
    <w:rsid w:val="0005311F"/>
    <w:rsid w:val="0005350D"/>
    <w:rsid w:val="0005607B"/>
    <w:rsid w:val="00060A3D"/>
    <w:rsid w:val="000654D1"/>
    <w:rsid w:val="00065D8C"/>
    <w:rsid w:val="00070D3B"/>
    <w:rsid w:val="00070FCF"/>
    <w:rsid w:val="000725DE"/>
    <w:rsid w:val="000733CB"/>
    <w:rsid w:val="00073955"/>
    <w:rsid w:val="00073E6F"/>
    <w:rsid w:val="00075A5D"/>
    <w:rsid w:val="00075B86"/>
    <w:rsid w:val="00081801"/>
    <w:rsid w:val="00086380"/>
    <w:rsid w:val="000A33E4"/>
    <w:rsid w:val="000A7BE5"/>
    <w:rsid w:val="000B02DB"/>
    <w:rsid w:val="000B216E"/>
    <w:rsid w:val="000B3B46"/>
    <w:rsid w:val="000B49DC"/>
    <w:rsid w:val="000C31B3"/>
    <w:rsid w:val="000C50C2"/>
    <w:rsid w:val="000C791F"/>
    <w:rsid w:val="000D0963"/>
    <w:rsid w:val="000D1238"/>
    <w:rsid w:val="000D2F5F"/>
    <w:rsid w:val="000D6CF1"/>
    <w:rsid w:val="000E0611"/>
    <w:rsid w:val="000E2F45"/>
    <w:rsid w:val="000E3047"/>
    <w:rsid w:val="000F10FA"/>
    <w:rsid w:val="000F155E"/>
    <w:rsid w:val="000F3AF3"/>
    <w:rsid w:val="000F4A7E"/>
    <w:rsid w:val="001110A8"/>
    <w:rsid w:val="00111D61"/>
    <w:rsid w:val="00115B3C"/>
    <w:rsid w:val="001230D3"/>
    <w:rsid w:val="00127366"/>
    <w:rsid w:val="00134EF3"/>
    <w:rsid w:val="00136992"/>
    <w:rsid w:val="00140E06"/>
    <w:rsid w:val="001414CF"/>
    <w:rsid w:val="00142262"/>
    <w:rsid w:val="00142B84"/>
    <w:rsid w:val="00142CDC"/>
    <w:rsid w:val="00144F51"/>
    <w:rsid w:val="00146554"/>
    <w:rsid w:val="00151C90"/>
    <w:rsid w:val="00153B2B"/>
    <w:rsid w:val="00154675"/>
    <w:rsid w:val="00157791"/>
    <w:rsid w:val="0016217D"/>
    <w:rsid w:val="00163039"/>
    <w:rsid w:val="00174FB7"/>
    <w:rsid w:val="00186CC8"/>
    <w:rsid w:val="00192F58"/>
    <w:rsid w:val="00194ACA"/>
    <w:rsid w:val="00197EF8"/>
    <w:rsid w:val="001A6FBA"/>
    <w:rsid w:val="001B1898"/>
    <w:rsid w:val="001B2B3B"/>
    <w:rsid w:val="001B5497"/>
    <w:rsid w:val="001B553A"/>
    <w:rsid w:val="001B577A"/>
    <w:rsid w:val="001D322B"/>
    <w:rsid w:val="001D6B88"/>
    <w:rsid w:val="001E333B"/>
    <w:rsid w:val="001E4453"/>
    <w:rsid w:val="001F06FD"/>
    <w:rsid w:val="001F0896"/>
    <w:rsid w:val="001F0ABD"/>
    <w:rsid w:val="001F0C7A"/>
    <w:rsid w:val="001F5EC7"/>
    <w:rsid w:val="001F7234"/>
    <w:rsid w:val="0020068C"/>
    <w:rsid w:val="00200A6F"/>
    <w:rsid w:val="0020181F"/>
    <w:rsid w:val="00201C98"/>
    <w:rsid w:val="00202902"/>
    <w:rsid w:val="0021279E"/>
    <w:rsid w:val="00217595"/>
    <w:rsid w:val="002242CA"/>
    <w:rsid w:val="00224F89"/>
    <w:rsid w:val="00231C37"/>
    <w:rsid w:val="00235451"/>
    <w:rsid w:val="00244049"/>
    <w:rsid w:val="002460F9"/>
    <w:rsid w:val="00250363"/>
    <w:rsid w:val="00250BFA"/>
    <w:rsid w:val="00251594"/>
    <w:rsid w:val="00253459"/>
    <w:rsid w:val="0026056C"/>
    <w:rsid w:val="00261BE9"/>
    <w:rsid w:val="00262EA1"/>
    <w:rsid w:val="0026384C"/>
    <w:rsid w:val="00263F75"/>
    <w:rsid w:val="00267795"/>
    <w:rsid w:val="00270F50"/>
    <w:rsid w:val="00271D29"/>
    <w:rsid w:val="00272FA4"/>
    <w:rsid w:val="00273DF2"/>
    <w:rsid w:val="002758A4"/>
    <w:rsid w:val="00280C76"/>
    <w:rsid w:val="00280FB9"/>
    <w:rsid w:val="0028287C"/>
    <w:rsid w:val="002855AC"/>
    <w:rsid w:val="00286D6B"/>
    <w:rsid w:val="002946AE"/>
    <w:rsid w:val="002962E5"/>
    <w:rsid w:val="00296691"/>
    <w:rsid w:val="002A63A8"/>
    <w:rsid w:val="002A7911"/>
    <w:rsid w:val="002A7D36"/>
    <w:rsid w:val="002B5864"/>
    <w:rsid w:val="002B7AD7"/>
    <w:rsid w:val="002C39D0"/>
    <w:rsid w:val="002D0E00"/>
    <w:rsid w:val="002D119B"/>
    <w:rsid w:val="002D1CF4"/>
    <w:rsid w:val="002D2657"/>
    <w:rsid w:val="002D27E3"/>
    <w:rsid w:val="002D2BAF"/>
    <w:rsid w:val="002D64C3"/>
    <w:rsid w:val="002D6D48"/>
    <w:rsid w:val="002D76D0"/>
    <w:rsid w:val="002E3BFF"/>
    <w:rsid w:val="002E4421"/>
    <w:rsid w:val="002F31EB"/>
    <w:rsid w:val="002F58C2"/>
    <w:rsid w:val="002F70F6"/>
    <w:rsid w:val="00300A77"/>
    <w:rsid w:val="00302BC9"/>
    <w:rsid w:val="00303C16"/>
    <w:rsid w:val="00304112"/>
    <w:rsid w:val="00305A9E"/>
    <w:rsid w:val="00307712"/>
    <w:rsid w:val="00307DFC"/>
    <w:rsid w:val="00314CCD"/>
    <w:rsid w:val="0032035F"/>
    <w:rsid w:val="0032157E"/>
    <w:rsid w:val="00323261"/>
    <w:rsid w:val="0032342D"/>
    <w:rsid w:val="00323681"/>
    <w:rsid w:val="00327039"/>
    <w:rsid w:val="00331E64"/>
    <w:rsid w:val="003327E1"/>
    <w:rsid w:val="00343FAE"/>
    <w:rsid w:val="00344122"/>
    <w:rsid w:val="0035189E"/>
    <w:rsid w:val="003535CF"/>
    <w:rsid w:val="00354B9F"/>
    <w:rsid w:val="00357C63"/>
    <w:rsid w:val="003720D2"/>
    <w:rsid w:val="00372F3E"/>
    <w:rsid w:val="00380614"/>
    <w:rsid w:val="00380781"/>
    <w:rsid w:val="003830A1"/>
    <w:rsid w:val="00384B59"/>
    <w:rsid w:val="00384C8A"/>
    <w:rsid w:val="0038588F"/>
    <w:rsid w:val="00395A95"/>
    <w:rsid w:val="003A6302"/>
    <w:rsid w:val="003B2F51"/>
    <w:rsid w:val="003C24A7"/>
    <w:rsid w:val="003C2E5A"/>
    <w:rsid w:val="003C3453"/>
    <w:rsid w:val="003D63F1"/>
    <w:rsid w:val="003E5DE9"/>
    <w:rsid w:val="003F73E9"/>
    <w:rsid w:val="003F78BF"/>
    <w:rsid w:val="00401AF1"/>
    <w:rsid w:val="004060F0"/>
    <w:rsid w:val="004168E0"/>
    <w:rsid w:val="004170E5"/>
    <w:rsid w:val="00417A2D"/>
    <w:rsid w:val="004210CE"/>
    <w:rsid w:val="00423B39"/>
    <w:rsid w:val="00423FCE"/>
    <w:rsid w:val="00424116"/>
    <w:rsid w:val="00425283"/>
    <w:rsid w:val="00426309"/>
    <w:rsid w:val="00434CC5"/>
    <w:rsid w:val="00437C14"/>
    <w:rsid w:val="00441FE9"/>
    <w:rsid w:val="00443671"/>
    <w:rsid w:val="00443861"/>
    <w:rsid w:val="0044417E"/>
    <w:rsid w:val="00450C9F"/>
    <w:rsid w:val="00451F84"/>
    <w:rsid w:val="0045514A"/>
    <w:rsid w:val="00455E41"/>
    <w:rsid w:val="004602BA"/>
    <w:rsid w:val="00461CDA"/>
    <w:rsid w:val="00465050"/>
    <w:rsid w:val="0047721E"/>
    <w:rsid w:val="00477FEF"/>
    <w:rsid w:val="00486AE2"/>
    <w:rsid w:val="00492D43"/>
    <w:rsid w:val="00493D43"/>
    <w:rsid w:val="004951FB"/>
    <w:rsid w:val="004A5B96"/>
    <w:rsid w:val="004B0710"/>
    <w:rsid w:val="004B1D54"/>
    <w:rsid w:val="004B3A57"/>
    <w:rsid w:val="004B667F"/>
    <w:rsid w:val="004C080B"/>
    <w:rsid w:val="004C13B4"/>
    <w:rsid w:val="004C23F3"/>
    <w:rsid w:val="004C5925"/>
    <w:rsid w:val="004D18A5"/>
    <w:rsid w:val="004D321C"/>
    <w:rsid w:val="004D5928"/>
    <w:rsid w:val="004E5398"/>
    <w:rsid w:val="004F05E2"/>
    <w:rsid w:val="004F1193"/>
    <w:rsid w:val="004F1FED"/>
    <w:rsid w:val="004F2146"/>
    <w:rsid w:val="0050023D"/>
    <w:rsid w:val="005003AB"/>
    <w:rsid w:val="00501122"/>
    <w:rsid w:val="005125BA"/>
    <w:rsid w:val="005149D2"/>
    <w:rsid w:val="00516BB9"/>
    <w:rsid w:val="0051712E"/>
    <w:rsid w:val="00517E7D"/>
    <w:rsid w:val="00521B64"/>
    <w:rsid w:val="00531CD7"/>
    <w:rsid w:val="00532F7B"/>
    <w:rsid w:val="00533473"/>
    <w:rsid w:val="005370C5"/>
    <w:rsid w:val="005408AA"/>
    <w:rsid w:val="00541870"/>
    <w:rsid w:val="005428D6"/>
    <w:rsid w:val="0054377E"/>
    <w:rsid w:val="00543945"/>
    <w:rsid w:val="00543ABA"/>
    <w:rsid w:val="00543E9D"/>
    <w:rsid w:val="00554797"/>
    <w:rsid w:val="005640BF"/>
    <w:rsid w:val="00565D3A"/>
    <w:rsid w:val="0057399E"/>
    <w:rsid w:val="005744E4"/>
    <w:rsid w:val="00574EC4"/>
    <w:rsid w:val="005758F2"/>
    <w:rsid w:val="005759B5"/>
    <w:rsid w:val="00582EE4"/>
    <w:rsid w:val="0058513B"/>
    <w:rsid w:val="00587625"/>
    <w:rsid w:val="0059437D"/>
    <w:rsid w:val="005A16DD"/>
    <w:rsid w:val="005A331E"/>
    <w:rsid w:val="005A618A"/>
    <w:rsid w:val="005A624A"/>
    <w:rsid w:val="005A72BE"/>
    <w:rsid w:val="005B27B8"/>
    <w:rsid w:val="005B448C"/>
    <w:rsid w:val="005C1E5B"/>
    <w:rsid w:val="005C2B9D"/>
    <w:rsid w:val="005C4696"/>
    <w:rsid w:val="005D4934"/>
    <w:rsid w:val="005D6152"/>
    <w:rsid w:val="005E29F4"/>
    <w:rsid w:val="005E2F69"/>
    <w:rsid w:val="005E3E38"/>
    <w:rsid w:val="005E569F"/>
    <w:rsid w:val="005E60CC"/>
    <w:rsid w:val="005F1020"/>
    <w:rsid w:val="006041ED"/>
    <w:rsid w:val="0060782B"/>
    <w:rsid w:val="0061141D"/>
    <w:rsid w:val="00617BB1"/>
    <w:rsid w:val="006303B4"/>
    <w:rsid w:val="006422AE"/>
    <w:rsid w:val="0064240E"/>
    <w:rsid w:val="006444E5"/>
    <w:rsid w:val="00653B7E"/>
    <w:rsid w:val="00660330"/>
    <w:rsid w:val="0066086D"/>
    <w:rsid w:val="006620E2"/>
    <w:rsid w:val="00663CF0"/>
    <w:rsid w:val="00671B64"/>
    <w:rsid w:val="006756DC"/>
    <w:rsid w:val="00680FF6"/>
    <w:rsid w:val="00681885"/>
    <w:rsid w:val="006B1B21"/>
    <w:rsid w:val="006C18D5"/>
    <w:rsid w:val="006C4CE2"/>
    <w:rsid w:val="006C64D9"/>
    <w:rsid w:val="006C7CC0"/>
    <w:rsid w:val="006D3089"/>
    <w:rsid w:val="006D53F8"/>
    <w:rsid w:val="006E3E14"/>
    <w:rsid w:val="006E4854"/>
    <w:rsid w:val="006E4A1D"/>
    <w:rsid w:val="006E62D8"/>
    <w:rsid w:val="006F000B"/>
    <w:rsid w:val="006F1C85"/>
    <w:rsid w:val="006F7183"/>
    <w:rsid w:val="00701A39"/>
    <w:rsid w:val="007078BC"/>
    <w:rsid w:val="00717F51"/>
    <w:rsid w:val="007216BF"/>
    <w:rsid w:val="0073337E"/>
    <w:rsid w:val="007400BB"/>
    <w:rsid w:val="00741A95"/>
    <w:rsid w:val="00743058"/>
    <w:rsid w:val="007450ED"/>
    <w:rsid w:val="00746D75"/>
    <w:rsid w:val="00750309"/>
    <w:rsid w:val="00751E9E"/>
    <w:rsid w:val="0075270E"/>
    <w:rsid w:val="007647B2"/>
    <w:rsid w:val="00775726"/>
    <w:rsid w:val="007945B7"/>
    <w:rsid w:val="00795A5C"/>
    <w:rsid w:val="007A06F2"/>
    <w:rsid w:val="007A3FE8"/>
    <w:rsid w:val="007A7FE3"/>
    <w:rsid w:val="007B2EC3"/>
    <w:rsid w:val="007B5865"/>
    <w:rsid w:val="007D6EF6"/>
    <w:rsid w:val="007E025D"/>
    <w:rsid w:val="007E2E78"/>
    <w:rsid w:val="007E4767"/>
    <w:rsid w:val="007F23D8"/>
    <w:rsid w:val="007F5AE9"/>
    <w:rsid w:val="007F6641"/>
    <w:rsid w:val="007F7DB2"/>
    <w:rsid w:val="00802B51"/>
    <w:rsid w:val="00805124"/>
    <w:rsid w:val="008061B4"/>
    <w:rsid w:val="0081201C"/>
    <w:rsid w:val="00812073"/>
    <w:rsid w:val="008121B5"/>
    <w:rsid w:val="0082024E"/>
    <w:rsid w:val="00827701"/>
    <w:rsid w:val="00833298"/>
    <w:rsid w:val="00834CCC"/>
    <w:rsid w:val="00835D6A"/>
    <w:rsid w:val="00847EE3"/>
    <w:rsid w:val="0085512C"/>
    <w:rsid w:val="008561D9"/>
    <w:rsid w:val="00857545"/>
    <w:rsid w:val="00862A76"/>
    <w:rsid w:val="00863C7A"/>
    <w:rsid w:val="00863F8A"/>
    <w:rsid w:val="00865351"/>
    <w:rsid w:val="008658C6"/>
    <w:rsid w:val="00872F7E"/>
    <w:rsid w:val="00874642"/>
    <w:rsid w:val="00874844"/>
    <w:rsid w:val="008815F4"/>
    <w:rsid w:val="00883268"/>
    <w:rsid w:val="00887F6D"/>
    <w:rsid w:val="00891E17"/>
    <w:rsid w:val="00893CCF"/>
    <w:rsid w:val="008944EC"/>
    <w:rsid w:val="00894F48"/>
    <w:rsid w:val="008957AD"/>
    <w:rsid w:val="008A102E"/>
    <w:rsid w:val="008A1420"/>
    <w:rsid w:val="008A6FF4"/>
    <w:rsid w:val="008B02AC"/>
    <w:rsid w:val="008B1CE9"/>
    <w:rsid w:val="008B203E"/>
    <w:rsid w:val="008B2532"/>
    <w:rsid w:val="008B2571"/>
    <w:rsid w:val="008C1B89"/>
    <w:rsid w:val="008C25E6"/>
    <w:rsid w:val="008C3FAF"/>
    <w:rsid w:val="008D1EEE"/>
    <w:rsid w:val="008E0F07"/>
    <w:rsid w:val="008F4702"/>
    <w:rsid w:val="008F5143"/>
    <w:rsid w:val="008F5CBB"/>
    <w:rsid w:val="008F76C1"/>
    <w:rsid w:val="0090341B"/>
    <w:rsid w:val="00903A8D"/>
    <w:rsid w:val="009058EA"/>
    <w:rsid w:val="00905E29"/>
    <w:rsid w:val="009122A3"/>
    <w:rsid w:val="00924D0E"/>
    <w:rsid w:val="009307ED"/>
    <w:rsid w:val="00932FD2"/>
    <w:rsid w:val="00936621"/>
    <w:rsid w:val="00937AD4"/>
    <w:rsid w:val="00942D7C"/>
    <w:rsid w:val="009445F0"/>
    <w:rsid w:val="00946D9F"/>
    <w:rsid w:val="009501A9"/>
    <w:rsid w:val="00954308"/>
    <w:rsid w:val="0096100B"/>
    <w:rsid w:val="009617A8"/>
    <w:rsid w:val="009634A4"/>
    <w:rsid w:val="009743D2"/>
    <w:rsid w:val="00974C84"/>
    <w:rsid w:val="00974F80"/>
    <w:rsid w:val="00983B31"/>
    <w:rsid w:val="00984DEA"/>
    <w:rsid w:val="00990F99"/>
    <w:rsid w:val="0099205E"/>
    <w:rsid w:val="009A21DF"/>
    <w:rsid w:val="009A5858"/>
    <w:rsid w:val="009B5AB4"/>
    <w:rsid w:val="009C0D37"/>
    <w:rsid w:val="009C2537"/>
    <w:rsid w:val="009C401F"/>
    <w:rsid w:val="009C40A3"/>
    <w:rsid w:val="009D0102"/>
    <w:rsid w:val="009D1627"/>
    <w:rsid w:val="009D21A0"/>
    <w:rsid w:val="009D555D"/>
    <w:rsid w:val="009D5564"/>
    <w:rsid w:val="009D5998"/>
    <w:rsid w:val="009D7482"/>
    <w:rsid w:val="009D76D5"/>
    <w:rsid w:val="009E445C"/>
    <w:rsid w:val="009E4883"/>
    <w:rsid w:val="009E552F"/>
    <w:rsid w:val="009F078C"/>
    <w:rsid w:val="009F4950"/>
    <w:rsid w:val="00A00726"/>
    <w:rsid w:val="00A03599"/>
    <w:rsid w:val="00A06CAF"/>
    <w:rsid w:val="00A06DD8"/>
    <w:rsid w:val="00A1518D"/>
    <w:rsid w:val="00A178B8"/>
    <w:rsid w:val="00A21E97"/>
    <w:rsid w:val="00A22443"/>
    <w:rsid w:val="00A25114"/>
    <w:rsid w:val="00A2682D"/>
    <w:rsid w:val="00A30282"/>
    <w:rsid w:val="00A31055"/>
    <w:rsid w:val="00A311DF"/>
    <w:rsid w:val="00A32FA9"/>
    <w:rsid w:val="00A32FB2"/>
    <w:rsid w:val="00A3325F"/>
    <w:rsid w:val="00A3632E"/>
    <w:rsid w:val="00A37759"/>
    <w:rsid w:val="00A42F57"/>
    <w:rsid w:val="00A43A4C"/>
    <w:rsid w:val="00A44327"/>
    <w:rsid w:val="00A44DDE"/>
    <w:rsid w:val="00A460E3"/>
    <w:rsid w:val="00A502EF"/>
    <w:rsid w:val="00A51CD7"/>
    <w:rsid w:val="00A6162B"/>
    <w:rsid w:val="00A75892"/>
    <w:rsid w:val="00A80B52"/>
    <w:rsid w:val="00A87AEB"/>
    <w:rsid w:val="00A94EF0"/>
    <w:rsid w:val="00A96778"/>
    <w:rsid w:val="00A97F46"/>
    <w:rsid w:val="00AA70C3"/>
    <w:rsid w:val="00AB592E"/>
    <w:rsid w:val="00AB6A80"/>
    <w:rsid w:val="00AC4081"/>
    <w:rsid w:val="00AC7756"/>
    <w:rsid w:val="00AD4DD7"/>
    <w:rsid w:val="00AD533A"/>
    <w:rsid w:val="00AD678F"/>
    <w:rsid w:val="00AD7688"/>
    <w:rsid w:val="00AF2172"/>
    <w:rsid w:val="00AF53F9"/>
    <w:rsid w:val="00B038B5"/>
    <w:rsid w:val="00B07331"/>
    <w:rsid w:val="00B105AE"/>
    <w:rsid w:val="00B134C4"/>
    <w:rsid w:val="00B13E58"/>
    <w:rsid w:val="00B14395"/>
    <w:rsid w:val="00B216D1"/>
    <w:rsid w:val="00B24A5B"/>
    <w:rsid w:val="00B319D3"/>
    <w:rsid w:val="00B326A4"/>
    <w:rsid w:val="00B334ED"/>
    <w:rsid w:val="00B33F68"/>
    <w:rsid w:val="00B34139"/>
    <w:rsid w:val="00B423BA"/>
    <w:rsid w:val="00B500FD"/>
    <w:rsid w:val="00B573DF"/>
    <w:rsid w:val="00B63049"/>
    <w:rsid w:val="00B653EC"/>
    <w:rsid w:val="00B65C91"/>
    <w:rsid w:val="00B65E1C"/>
    <w:rsid w:val="00B67E7B"/>
    <w:rsid w:val="00B73131"/>
    <w:rsid w:val="00B81D96"/>
    <w:rsid w:val="00B82FF3"/>
    <w:rsid w:val="00B837B0"/>
    <w:rsid w:val="00B83B18"/>
    <w:rsid w:val="00BA0F28"/>
    <w:rsid w:val="00BA1F5E"/>
    <w:rsid w:val="00BB01C4"/>
    <w:rsid w:val="00BB02E3"/>
    <w:rsid w:val="00BB32C3"/>
    <w:rsid w:val="00BB693D"/>
    <w:rsid w:val="00BC2B3A"/>
    <w:rsid w:val="00BC5BB7"/>
    <w:rsid w:val="00BC5EBD"/>
    <w:rsid w:val="00BC7875"/>
    <w:rsid w:val="00BD0EB8"/>
    <w:rsid w:val="00BD3E60"/>
    <w:rsid w:val="00BE4D7E"/>
    <w:rsid w:val="00BF3AD1"/>
    <w:rsid w:val="00BF527E"/>
    <w:rsid w:val="00BF5729"/>
    <w:rsid w:val="00C016FB"/>
    <w:rsid w:val="00C039AF"/>
    <w:rsid w:val="00C04993"/>
    <w:rsid w:val="00C1253C"/>
    <w:rsid w:val="00C14189"/>
    <w:rsid w:val="00C146E7"/>
    <w:rsid w:val="00C22755"/>
    <w:rsid w:val="00C2530B"/>
    <w:rsid w:val="00C330F1"/>
    <w:rsid w:val="00C33C83"/>
    <w:rsid w:val="00C352A4"/>
    <w:rsid w:val="00C377D4"/>
    <w:rsid w:val="00C41483"/>
    <w:rsid w:val="00C55A4C"/>
    <w:rsid w:val="00C65163"/>
    <w:rsid w:val="00C65C22"/>
    <w:rsid w:val="00C70D9F"/>
    <w:rsid w:val="00C71217"/>
    <w:rsid w:val="00C7484D"/>
    <w:rsid w:val="00C83DA8"/>
    <w:rsid w:val="00C868C9"/>
    <w:rsid w:val="00C86B63"/>
    <w:rsid w:val="00C97401"/>
    <w:rsid w:val="00CA29A8"/>
    <w:rsid w:val="00CA56FD"/>
    <w:rsid w:val="00CA68B1"/>
    <w:rsid w:val="00CA6C9C"/>
    <w:rsid w:val="00CB092C"/>
    <w:rsid w:val="00CB14B0"/>
    <w:rsid w:val="00CB246E"/>
    <w:rsid w:val="00CB2E32"/>
    <w:rsid w:val="00CB3D69"/>
    <w:rsid w:val="00CC5655"/>
    <w:rsid w:val="00CD5020"/>
    <w:rsid w:val="00CD62FA"/>
    <w:rsid w:val="00CE19BF"/>
    <w:rsid w:val="00CE24A5"/>
    <w:rsid w:val="00CE2FA7"/>
    <w:rsid w:val="00CF2480"/>
    <w:rsid w:val="00CF2749"/>
    <w:rsid w:val="00CF3C4B"/>
    <w:rsid w:val="00CF6E0C"/>
    <w:rsid w:val="00D06546"/>
    <w:rsid w:val="00D06C95"/>
    <w:rsid w:val="00D06EC9"/>
    <w:rsid w:val="00D125F9"/>
    <w:rsid w:val="00D163CA"/>
    <w:rsid w:val="00D16950"/>
    <w:rsid w:val="00D172AA"/>
    <w:rsid w:val="00D177A6"/>
    <w:rsid w:val="00D204B8"/>
    <w:rsid w:val="00D21AF0"/>
    <w:rsid w:val="00D22A2A"/>
    <w:rsid w:val="00D22BB8"/>
    <w:rsid w:val="00D25BFD"/>
    <w:rsid w:val="00D3296A"/>
    <w:rsid w:val="00D34796"/>
    <w:rsid w:val="00D36417"/>
    <w:rsid w:val="00D42244"/>
    <w:rsid w:val="00D42441"/>
    <w:rsid w:val="00D426CB"/>
    <w:rsid w:val="00D45D8A"/>
    <w:rsid w:val="00D53076"/>
    <w:rsid w:val="00D54BBE"/>
    <w:rsid w:val="00D54DA2"/>
    <w:rsid w:val="00D61553"/>
    <w:rsid w:val="00D63BC2"/>
    <w:rsid w:val="00D7068E"/>
    <w:rsid w:val="00D760DC"/>
    <w:rsid w:val="00D90BFD"/>
    <w:rsid w:val="00D912C6"/>
    <w:rsid w:val="00D93042"/>
    <w:rsid w:val="00DA2990"/>
    <w:rsid w:val="00DA3F1E"/>
    <w:rsid w:val="00DA54C3"/>
    <w:rsid w:val="00DC1C45"/>
    <w:rsid w:val="00DD2D50"/>
    <w:rsid w:val="00DE5898"/>
    <w:rsid w:val="00DE7B98"/>
    <w:rsid w:val="00DF6E18"/>
    <w:rsid w:val="00DF6FA9"/>
    <w:rsid w:val="00DF705E"/>
    <w:rsid w:val="00E1283E"/>
    <w:rsid w:val="00E13DC6"/>
    <w:rsid w:val="00E1419A"/>
    <w:rsid w:val="00E14C27"/>
    <w:rsid w:val="00E175EF"/>
    <w:rsid w:val="00E23F39"/>
    <w:rsid w:val="00E2486D"/>
    <w:rsid w:val="00E262B7"/>
    <w:rsid w:val="00E309D1"/>
    <w:rsid w:val="00E32D20"/>
    <w:rsid w:val="00E3442F"/>
    <w:rsid w:val="00E349F2"/>
    <w:rsid w:val="00E34F9E"/>
    <w:rsid w:val="00E3573F"/>
    <w:rsid w:val="00E4079D"/>
    <w:rsid w:val="00E43C1D"/>
    <w:rsid w:val="00E466A3"/>
    <w:rsid w:val="00E53A89"/>
    <w:rsid w:val="00E56686"/>
    <w:rsid w:val="00E609CC"/>
    <w:rsid w:val="00E63965"/>
    <w:rsid w:val="00E65DD8"/>
    <w:rsid w:val="00E66260"/>
    <w:rsid w:val="00E81D0B"/>
    <w:rsid w:val="00E82710"/>
    <w:rsid w:val="00E96D8C"/>
    <w:rsid w:val="00EA6250"/>
    <w:rsid w:val="00EA796E"/>
    <w:rsid w:val="00EB5148"/>
    <w:rsid w:val="00EC7037"/>
    <w:rsid w:val="00ED1619"/>
    <w:rsid w:val="00EE12E6"/>
    <w:rsid w:val="00EE12EE"/>
    <w:rsid w:val="00EE2734"/>
    <w:rsid w:val="00EE308E"/>
    <w:rsid w:val="00EF0751"/>
    <w:rsid w:val="00EF1EA7"/>
    <w:rsid w:val="00EF4F4B"/>
    <w:rsid w:val="00EF5EAE"/>
    <w:rsid w:val="00EF6863"/>
    <w:rsid w:val="00EF7098"/>
    <w:rsid w:val="00F00B85"/>
    <w:rsid w:val="00F033CE"/>
    <w:rsid w:val="00F03754"/>
    <w:rsid w:val="00F04181"/>
    <w:rsid w:val="00F0591B"/>
    <w:rsid w:val="00F12DF9"/>
    <w:rsid w:val="00F16387"/>
    <w:rsid w:val="00F27577"/>
    <w:rsid w:val="00F27F6A"/>
    <w:rsid w:val="00F3116C"/>
    <w:rsid w:val="00F37B8B"/>
    <w:rsid w:val="00F4168F"/>
    <w:rsid w:val="00F42F7B"/>
    <w:rsid w:val="00F44E11"/>
    <w:rsid w:val="00F46188"/>
    <w:rsid w:val="00F52E88"/>
    <w:rsid w:val="00F533AC"/>
    <w:rsid w:val="00F5343B"/>
    <w:rsid w:val="00F613E0"/>
    <w:rsid w:val="00F64AB2"/>
    <w:rsid w:val="00F71120"/>
    <w:rsid w:val="00F75DAC"/>
    <w:rsid w:val="00F84669"/>
    <w:rsid w:val="00F9067B"/>
    <w:rsid w:val="00F95FCE"/>
    <w:rsid w:val="00FA60D7"/>
    <w:rsid w:val="00FB007F"/>
    <w:rsid w:val="00FB0216"/>
    <w:rsid w:val="00FB43FB"/>
    <w:rsid w:val="00FB5A5F"/>
    <w:rsid w:val="00FB7E4A"/>
    <w:rsid w:val="00FC4021"/>
    <w:rsid w:val="00FD16CC"/>
    <w:rsid w:val="00FD49A3"/>
    <w:rsid w:val="00FD699B"/>
    <w:rsid w:val="00FE295D"/>
    <w:rsid w:val="00FE4253"/>
    <w:rsid w:val="00FE5D92"/>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047"/>
  </w:style>
  <w:style w:type="paragraph" w:styleId="Heading1">
    <w:name w:val="heading 1"/>
    <w:basedOn w:val="Normal"/>
    <w:next w:val="Normal"/>
    <w:link w:val="Heading1Char"/>
    <w:uiPriority w:val="9"/>
    <w:qFormat/>
    <w:rsid w:val="008B2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75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58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6C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CF1"/>
  </w:style>
  <w:style w:type="paragraph" w:styleId="Footer">
    <w:name w:val="footer"/>
    <w:basedOn w:val="Normal"/>
    <w:link w:val="FooterChar"/>
    <w:uiPriority w:val="99"/>
    <w:unhideWhenUsed/>
    <w:rsid w:val="000D6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CF1"/>
  </w:style>
  <w:style w:type="paragraph" w:styleId="BalloonText">
    <w:name w:val="Balloon Text"/>
    <w:basedOn w:val="Normal"/>
    <w:link w:val="BalloonTextChar"/>
    <w:uiPriority w:val="99"/>
    <w:semiHidden/>
    <w:unhideWhenUsed/>
    <w:rsid w:val="009D5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55D"/>
    <w:rPr>
      <w:rFonts w:ascii="Tahoma" w:hAnsi="Tahoma" w:cs="Tahoma"/>
      <w:sz w:val="16"/>
      <w:szCs w:val="16"/>
    </w:rPr>
  </w:style>
  <w:style w:type="character" w:customStyle="1" w:styleId="Heading1Char">
    <w:name w:val="Heading 1 Char"/>
    <w:basedOn w:val="DefaultParagraphFont"/>
    <w:link w:val="Heading1"/>
    <w:uiPriority w:val="9"/>
    <w:rsid w:val="008B203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B203E"/>
    <w:pPr>
      <w:outlineLvl w:val="9"/>
    </w:pPr>
  </w:style>
  <w:style w:type="paragraph" w:styleId="TOC1">
    <w:name w:val="toc 1"/>
    <w:basedOn w:val="Normal"/>
    <w:next w:val="Normal"/>
    <w:autoRedefine/>
    <w:uiPriority w:val="39"/>
    <w:unhideWhenUsed/>
    <w:qFormat/>
    <w:rsid w:val="001F0ABD"/>
    <w:pPr>
      <w:tabs>
        <w:tab w:val="right" w:leader="dot" w:pos="9350"/>
      </w:tabs>
      <w:spacing w:after="100"/>
    </w:pPr>
    <w:rPr>
      <w:noProof/>
    </w:rPr>
  </w:style>
  <w:style w:type="character" w:styleId="Hyperlink">
    <w:name w:val="Hyperlink"/>
    <w:basedOn w:val="DefaultParagraphFont"/>
    <w:uiPriority w:val="99"/>
    <w:unhideWhenUsed/>
    <w:rsid w:val="008B203E"/>
    <w:rPr>
      <w:color w:val="0000FF" w:themeColor="hyperlink"/>
      <w:u w:val="single"/>
    </w:rPr>
  </w:style>
  <w:style w:type="paragraph" w:styleId="Subtitle">
    <w:name w:val="Subtitle"/>
    <w:basedOn w:val="Normal"/>
    <w:next w:val="Normal"/>
    <w:link w:val="SubtitleChar"/>
    <w:uiPriority w:val="11"/>
    <w:qFormat/>
    <w:rsid w:val="00E175E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175EF"/>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rsid w:val="00E175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75E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175E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17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9501A9"/>
    <w:pPr>
      <w:spacing w:after="100"/>
      <w:ind w:left="240"/>
    </w:pPr>
  </w:style>
  <w:style w:type="table" w:styleId="LightShading-Accent5">
    <w:name w:val="Light Shading Accent 5"/>
    <w:basedOn w:val="TableNormal"/>
    <w:uiPriority w:val="60"/>
    <w:rsid w:val="00280C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80C7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280C7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280C7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1">
    <w:name w:val="Medium List 2 Accent 1"/>
    <w:basedOn w:val="TableNormal"/>
    <w:uiPriority w:val="66"/>
    <w:rsid w:val="0061141D"/>
    <w:pPr>
      <w:spacing w:after="0" w:line="240" w:lineRule="auto"/>
    </w:pPr>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3Char">
    <w:name w:val="Heading 3 Char"/>
    <w:basedOn w:val="DefaultParagraphFont"/>
    <w:link w:val="Heading3"/>
    <w:uiPriority w:val="9"/>
    <w:rsid w:val="007B586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9501A9"/>
    <w:pPr>
      <w:spacing w:after="100"/>
      <w:ind w:left="440"/>
    </w:pPr>
    <w:rPr>
      <w:rFonts w:asciiTheme="minorHAnsi" w:eastAsiaTheme="minorEastAsia" w:hAnsiTheme="minorHAnsi" w:cstheme="minorBidi"/>
      <w:sz w:val="22"/>
      <w:szCs w:val="22"/>
    </w:rPr>
  </w:style>
  <w:style w:type="paragraph" w:styleId="NoSpacing">
    <w:name w:val="No Spacing"/>
    <w:uiPriority w:val="1"/>
    <w:qFormat/>
    <w:rsid w:val="00492D43"/>
    <w:pPr>
      <w:spacing w:after="0" w:line="240" w:lineRule="auto"/>
    </w:pPr>
  </w:style>
  <w:style w:type="table" w:styleId="MediumGrid1-Accent5">
    <w:name w:val="Medium Grid 1 Accent 5"/>
    <w:basedOn w:val="TableNormal"/>
    <w:uiPriority w:val="67"/>
    <w:rsid w:val="004C23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4C23F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5">
    <w:name w:val="Dark List Accent 5"/>
    <w:basedOn w:val="TableNormal"/>
    <w:uiPriority w:val="70"/>
    <w:rsid w:val="004C23F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3-Accent1">
    <w:name w:val="Medium Grid 3 Accent 1"/>
    <w:basedOn w:val="TableNormal"/>
    <w:uiPriority w:val="69"/>
    <w:rsid w:val="004C23F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C23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6C64D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6">
    <w:name w:val="Medium Grid 3 Accent 6"/>
    <w:basedOn w:val="TableNormal"/>
    <w:uiPriority w:val="69"/>
    <w:rsid w:val="006C64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2-Accent11">
    <w:name w:val="Medium Shading 2 - Accent 11"/>
    <w:basedOn w:val="TableNormal"/>
    <w:uiPriority w:val="64"/>
    <w:rsid w:val="006C64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6C64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6C64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arkList-Accent6">
    <w:name w:val="Dark List Accent 6"/>
    <w:basedOn w:val="TableNormal"/>
    <w:uiPriority w:val="70"/>
    <w:rsid w:val="006C64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Grid-Accent5">
    <w:name w:val="Colorful Grid Accent 5"/>
    <w:basedOn w:val="TableNormal"/>
    <w:uiPriority w:val="73"/>
    <w:rsid w:val="006C64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B423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Shading1-Accent11">
    <w:name w:val="Medium Shading 1 - Accent 11"/>
    <w:basedOn w:val="TableNormal"/>
    <w:uiPriority w:val="63"/>
    <w:rsid w:val="008A102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4">
    <w:name w:val="Medium Grid 2 Accent 4"/>
    <w:basedOn w:val="TableNormal"/>
    <w:uiPriority w:val="68"/>
    <w:rsid w:val="00017AA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List-Accent5">
    <w:name w:val="Light List Accent 5"/>
    <w:basedOn w:val="TableNormal"/>
    <w:uiPriority w:val="61"/>
    <w:rsid w:val="00017AA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017AA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017A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2">
    <w:name w:val="Medium Shading 1 - Accent 12"/>
    <w:basedOn w:val="TableNormal"/>
    <w:uiPriority w:val="63"/>
    <w:rsid w:val="00CA29A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CA29A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
    <w:name w:val="Medium Grid 3"/>
    <w:basedOn w:val="TableNormal"/>
    <w:uiPriority w:val="69"/>
    <w:rsid w:val="000725D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
    <w:name w:val="Light Grid"/>
    <w:basedOn w:val="TableNormal"/>
    <w:uiPriority w:val="62"/>
    <w:rsid w:val="000725D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421251">
      <w:bodyDiv w:val="1"/>
      <w:marLeft w:val="0"/>
      <w:marRight w:val="0"/>
      <w:marTop w:val="0"/>
      <w:marBottom w:val="0"/>
      <w:divBdr>
        <w:top w:val="none" w:sz="0" w:space="0" w:color="auto"/>
        <w:left w:val="none" w:sz="0" w:space="0" w:color="auto"/>
        <w:bottom w:val="none" w:sz="0" w:space="0" w:color="auto"/>
        <w:right w:val="none" w:sz="0" w:space="0" w:color="auto"/>
      </w:divBdr>
      <w:divsChild>
        <w:div w:id="279923894">
          <w:marLeft w:val="576"/>
          <w:marRight w:val="0"/>
          <w:marTop w:val="120"/>
          <w:marBottom w:val="0"/>
          <w:divBdr>
            <w:top w:val="none" w:sz="0" w:space="0" w:color="auto"/>
            <w:left w:val="none" w:sz="0" w:space="0" w:color="auto"/>
            <w:bottom w:val="none" w:sz="0" w:space="0" w:color="auto"/>
            <w:right w:val="none" w:sz="0" w:space="0" w:color="auto"/>
          </w:divBdr>
        </w:div>
      </w:divsChild>
    </w:div>
    <w:div w:id="1367606159">
      <w:bodyDiv w:val="1"/>
      <w:marLeft w:val="0"/>
      <w:marRight w:val="0"/>
      <w:marTop w:val="0"/>
      <w:marBottom w:val="0"/>
      <w:divBdr>
        <w:top w:val="none" w:sz="0" w:space="0" w:color="auto"/>
        <w:left w:val="none" w:sz="0" w:space="0" w:color="auto"/>
        <w:bottom w:val="none" w:sz="0" w:space="0" w:color="auto"/>
        <w:right w:val="none" w:sz="0" w:space="0" w:color="auto"/>
      </w:divBdr>
    </w:div>
    <w:div w:id="19155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hyperlink" Target="http://www.census.gov/acs/www/"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Total Crime</c:v>
                </c:pt>
              </c:strCache>
            </c:strRef>
          </c:tx>
          <c:cat>
            <c:strRef>
              <c:f>Sheet1!$A$2:$A$5</c:f>
              <c:strCache>
                <c:ptCount val="4"/>
                <c:pt idx="0">
                  <c:v>Per Capita Income</c:v>
                </c:pt>
                <c:pt idx="1">
                  <c:v>White</c:v>
                </c:pt>
                <c:pt idx="2">
                  <c:v>Vacant</c:v>
                </c:pt>
                <c:pt idx="3">
                  <c:v>Foreign Born</c:v>
                </c:pt>
              </c:strCache>
            </c:strRef>
          </c:cat>
          <c:val>
            <c:numRef>
              <c:f>Sheet1!$B$2:$B$5</c:f>
              <c:numCache>
                <c:formatCode>General</c:formatCode>
                <c:ptCount val="4"/>
                <c:pt idx="0">
                  <c:v>0.9</c:v>
                </c:pt>
                <c:pt idx="1">
                  <c:v>-60.230000000000011</c:v>
                </c:pt>
                <c:pt idx="2">
                  <c:v>249.58</c:v>
                </c:pt>
                <c:pt idx="3">
                  <c:v>0</c:v>
                </c:pt>
              </c:numCache>
            </c:numRef>
          </c:val>
        </c:ser>
        <c:ser>
          <c:idx val="1"/>
          <c:order val="1"/>
          <c:tx>
            <c:strRef>
              <c:f>Sheet1!$C$1</c:f>
              <c:strCache>
                <c:ptCount val="1"/>
                <c:pt idx="0">
                  <c:v>Violent Crime</c:v>
                </c:pt>
              </c:strCache>
            </c:strRef>
          </c:tx>
          <c:cat>
            <c:strRef>
              <c:f>Sheet1!$A$2:$A$5</c:f>
              <c:strCache>
                <c:ptCount val="4"/>
                <c:pt idx="0">
                  <c:v>Per Capita Income</c:v>
                </c:pt>
                <c:pt idx="1">
                  <c:v>White</c:v>
                </c:pt>
                <c:pt idx="2">
                  <c:v>Vacant</c:v>
                </c:pt>
                <c:pt idx="3">
                  <c:v>Foreign Born</c:v>
                </c:pt>
              </c:strCache>
            </c:strRef>
          </c:cat>
          <c:val>
            <c:numRef>
              <c:f>Sheet1!$C$2:$C$5</c:f>
              <c:numCache>
                <c:formatCode>General</c:formatCode>
                <c:ptCount val="4"/>
                <c:pt idx="0">
                  <c:v>-1.0000000000000009E-2</c:v>
                </c:pt>
                <c:pt idx="1">
                  <c:v>-11.67</c:v>
                </c:pt>
                <c:pt idx="2">
                  <c:v>78.95</c:v>
                </c:pt>
                <c:pt idx="3">
                  <c:v>-19.68</c:v>
                </c:pt>
              </c:numCache>
            </c:numRef>
          </c:val>
        </c:ser>
        <c:ser>
          <c:idx val="2"/>
          <c:order val="2"/>
          <c:tx>
            <c:strRef>
              <c:f>Sheet1!$D$1</c:f>
              <c:strCache>
                <c:ptCount val="1"/>
                <c:pt idx="0">
                  <c:v>Property Crime</c:v>
                </c:pt>
              </c:strCache>
            </c:strRef>
          </c:tx>
          <c:cat>
            <c:strRef>
              <c:f>Sheet1!$A$2:$A$5</c:f>
              <c:strCache>
                <c:ptCount val="4"/>
                <c:pt idx="0">
                  <c:v>Per Capita Income</c:v>
                </c:pt>
                <c:pt idx="1">
                  <c:v>White</c:v>
                </c:pt>
                <c:pt idx="2">
                  <c:v>Vacant</c:v>
                </c:pt>
                <c:pt idx="3">
                  <c:v>Foreign Born</c:v>
                </c:pt>
              </c:strCache>
            </c:strRef>
          </c:cat>
          <c:val>
            <c:numRef>
              <c:f>Sheet1!$D$2:$D$5</c:f>
              <c:numCache>
                <c:formatCode>General</c:formatCode>
                <c:ptCount val="4"/>
                <c:pt idx="0">
                  <c:v>9.0000000000000066E-2</c:v>
                </c:pt>
                <c:pt idx="1">
                  <c:v>-42.09</c:v>
                </c:pt>
                <c:pt idx="2">
                  <c:v>158.30000000000001</c:v>
                </c:pt>
                <c:pt idx="3">
                  <c:v>0</c:v>
                </c:pt>
              </c:numCache>
            </c:numRef>
          </c:val>
        </c:ser>
        <c:axId val="57918976"/>
        <c:axId val="57920512"/>
      </c:barChart>
      <c:catAx>
        <c:axId val="57918976"/>
        <c:scaling>
          <c:orientation val="minMax"/>
        </c:scaling>
        <c:axPos val="b"/>
        <c:tickLblPos val="nextTo"/>
        <c:crossAx val="57920512"/>
        <c:crosses val="autoZero"/>
        <c:auto val="1"/>
        <c:lblAlgn val="ctr"/>
        <c:lblOffset val="100"/>
      </c:catAx>
      <c:valAx>
        <c:axId val="57920512"/>
        <c:scaling>
          <c:orientation val="minMax"/>
        </c:scaling>
        <c:axPos val="l"/>
        <c:majorGridlines/>
        <c:numFmt formatCode="General" sourceLinked="1"/>
        <c:tickLblPos val="nextTo"/>
        <c:crossAx val="57918976"/>
        <c:crosses val="autoZero"/>
        <c:crossBetween val="between"/>
      </c:valAx>
    </c:plotArea>
    <c:legend>
      <c:legendPos val="r"/>
    </c:legend>
    <c:plotVisOnly val="1"/>
    <c:dispBlanksAs val="gap"/>
  </c:chart>
  <c:txPr>
    <a:bodyPr/>
    <a:lstStyle/>
    <a:p>
      <a:pPr>
        <a:defRPr sz="1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96C1E-12EA-40E8-AE3E-0B4C755AF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13994</Words>
  <Characters>78719</Characters>
  <Application>Microsoft Office Word</Application>
  <DocSecurity>4</DocSecurity>
  <Lines>655</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Beardsley</dc:creator>
  <cp:lastModifiedBy>exf107</cp:lastModifiedBy>
  <cp:revision>2</cp:revision>
  <dcterms:created xsi:type="dcterms:W3CDTF">2014-05-16T16:09:00Z</dcterms:created>
  <dcterms:modified xsi:type="dcterms:W3CDTF">2014-05-16T16:09:00Z</dcterms:modified>
</cp:coreProperties>
</file>