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8063C" w14:textId="77777777" w:rsidR="001B2A6F" w:rsidRPr="0067625A" w:rsidRDefault="00B7202B" w:rsidP="0067625A">
      <w:pPr>
        <w:spacing w:after="75" w:line="480" w:lineRule="auto"/>
        <w:ind w:left="15"/>
        <w:jc w:val="center"/>
        <w:textAlignment w:val="baseline"/>
        <w:rPr>
          <w:rFonts w:ascii="Helvetica" w:eastAsia="Times New Roman" w:hAnsi="Helvetica" w:cs="Helvetica"/>
          <w:b/>
          <w:color w:val="000000"/>
          <w:sz w:val="44"/>
          <w:szCs w:val="44"/>
        </w:rPr>
      </w:pPr>
      <w:bookmarkStart w:id="0" w:name="_GoBack"/>
      <w:bookmarkEnd w:id="0"/>
      <w:r w:rsidRPr="0067625A">
        <w:rPr>
          <w:rFonts w:ascii="Helvetica" w:eastAsia="Times New Roman" w:hAnsi="Helvetica" w:cs="Helvetica"/>
          <w:b/>
          <w:color w:val="000000"/>
          <w:sz w:val="44"/>
          <w:szCs w:val="44"/>
        </w:rPr>
        <w:t xml:space="preserve">A </w:t>
      </w:r>
      <w:r w:rsidR="007E79DA" w:rsidRPr="0067625A">
        <w:rPr>
          <w:rFonts w:ascii="Helvetica" w:eastAsia="Times New Roman" w:hAnsi="Helvetica" w:cs="Helvetica"/>
          <w:b/>
          <w:color w:val="000000"/>
          <w:sz w:val="44"/>
          <w:szCs w:val="44"/>
        </w:rPr>
        <w:t xml:space="preserve">Geographic </w:t>
      </w:r>
      <w:r w:rsidR="009071E1" w:rsidRPr="0067625A">
        <w:rPr>
          <w:rFonts w:ascii="Helvetica" w:eastAsia="Times New Roman" w:hAnsi="Helvetica" w:cs="Helvetica"/>
          <w:b/>
          <w:color w:val="000000"/>
          <w:sz w:val="44"/>
          <w:szCs w:val="44"/>
        </w:rPr>
        <w:t>Look at</w:t>
      </w:r>
      <w:r w:rsidR="007E79DA" w:rsidRPr="0067625A">
        <w:rPr>
          <w:rFonts w:ascii="Helvetica" w:eastAsia="Times New Roman" w:hAnsi="Helvetica" w:cs="Helvetica"/>
          <w:b/>
          <w:color w:val="000000"/>
          <w:sz w:val="44"/>
          <w:szCs w:val="44"/>
        </w:rPr>
        <w:t xml:space="preserve"> </w:t>
      </w:r>
    </w:p>
    <w:p w14:paraId="736417B1" w14:textId="77777777" w:rsidR="00F7531B" w:rsidRPr="0067625A" w:rsidRDefault="007E79DA" w:rsidP="0067625A">
      <w:pPr>
        <w:spacing w:after="75" w:line="480" w:lineRule="auto"/>
        <w:ind w:left="15"/>
        <w:jc w:val="center"/>
        <w:textAlignment w:val="baseline"/>
        <w:rPr>
          <w:rFonts w:ascii="Helvetica" w:eastAsia="Times New Roman" w:hAnsi="Helvetica" w:cs="Helvetica"/>
          <w:b/>
          <w:color w:val="000000"/>
          <w:sz w:val="44"/>
          <w:szCs w:val="44"/>
        </w:rPr>
      </w:pPr>
      <w:r w:rsidRPr="0067625A">
        <w:rPr>
          <w:rFonts w:ascii="Helvetica" w:eastAsia="Times New Roman" w:hAnsi="Helvetica" w:cs="Helvetica"/>
          <w:b/>
          <w:color w:val="000000"/>
          <w:sz w:val="44"/>
          <w:szCs w:val="44"/>
        </w:rPr>
        <w:t>Homeless Management</w:t>
      </w:r>
      <w:r w:rsidR="00B7202B" w:rsidRPr="0067625A">
        <w:rPr>
          <w:rFonts w:ascii="Helvetica" w:eastAsia="Times New Roman" w:hAnsi="Helvetica" w:cs="Helvetica"/>
          <w:b/>
          <w:color w:val="000000"/>
          <w:sz w:val="44"/>
          <w:szCs w:val="44"/>
        </w:rPr>
        <w:t xml:space="preserve"> </w:t>
      </w:r>
      <w:r w:rsidRPr="0067625A">
        <w:rPr>
          <w:rFonts w:ascii="Helvetica" w:eastAsia="Times New Roman" w:hAnsi="Helvetica" w:cs="Helvetica"/>
          <w:b/>
          <w:color w:val="000000"/>
          <w:sz w:val="44"/>
          <w:szCs w:val="44"/>
        </w:rPr>
        <w:t xml:space="preserve">Information System </w:t>
      </w:r>
      <w:r w:rsidR="0072335C">
        <w:rPr>
          <w:rFonts w:ascii="Helvetica" w:eastAsia="Times New Roman" w:hAnsi="Helvetica" w:cs="Helvetica"/>
          <w:b/>
          <w:color w:val="000000"/>
          <w:sz w:val="44"/>
          <w:szCs w:val="44"/>
        </w:rPr>
        <w:t xml:space="preserve">  </w:t>
      </w:r>
      <w:r w:rsidRPr="0067625A">
        <w:rPr>
          <w:rFonts w:ascii="Helvetica" w:eastAsia="Times New Roman" w:hAnsi="Helvetica" w:cs="Helvetica"/>
          <w:b/>
          <w:color w:val="000000"/>
          <w:sz w:val="44"/>
          <w:szCs w:val="44"/>
        </w:rPr>
        <w:t>(HMIS) Data</w:t>
      </w:r>
    </w:p>
    <w:p w14:paraId="61EDD0B8" w14:textId="77777777" w:rsidR="00CF41B4" w:rsidRDefault="00CF41B4" w:rsidP="00F7531B">
      <w:pPr>
        <w:spacing w:after="75" w:line="300" w:lineRule="atLeast"/>
        <w:ind w:left="15"/>
        <w:jc w:val="center"/>
        <w:textAlignment w:val="baseline"/>
        <w:rPr>
          <w:rFonts w:ascii="Helvetica" w:eastAsia="Times New Roman" w:hAnsi="Helvetica" w:cs="Helvetica"/>
          <w:color w:val="000000"/>
          <w:sz w:val="24"/>
          <w:szCs w:val="24"/>
        </w:rPr>
      </w:pPr>
      <w:r w:rsidRPr="00CF41B4">
        <w:rPr>
          <w:rFonts w:ascii="Helvetica" w:eastAsia="Times New Roman" w:hAnsi="Helvetica" w:cs="Helvetica"/>
          <w:color w:val="000000"/>
          <w:sz w:val="24"/>
          <w:szCs w:val="24"/>
        </w:rPr>
        <w:t>Tim Branscomb</w:t>
      </w:r>
    </w:p>
    <w:p w14:paraId="7B6D0093" w14:textId="77777777" w:rsidR="0067625A" w:rsidRDefault="0067625A" w:rsidP="00F7531B">
      <w:pPr>
        <w:spacing w:after="75" w:line="300" w:lineRule="atLeast"/>
        <w:ind w:left="15"/>
        <w:jc w:val="center"/>
        <w:textAlignment w:val="baseline"/>
        <w:rPr>
          <w:rFonts w:ascii="Helvetica" w:eastAsia="Times New Roman" w:hAnsi="Helvetica" w:cs="Helvetica"/>
          <w:color w:val="000000"/>
          <w:sz w:val="24"/>
          <w:szCs w:val="24"/>
        </w:rPr>
      </w:pPr>
    </w:p>
    <w:p w14:paraId="1FBC1086" w14:textId="77777777" w:rsidR="0067625A" w:rsidRDefault="0067625A" w:rsidP="003A02E3">
      <w:pPr>
        <w:spacing w:after="75" w:line="300" w:lineRule="atLeast"/>
        <w:ind w:left="15"/>
        <w:jc w:val="center"/>
        <w:textAlignment w:val="baseline"/>
        <w:rPr>
          <w:rFonts w:ascii="Helvetica" w:eastAsia="Times New Roman" w:hAnsi="Helvetica" w:cs="Helvetica"/>
          <w:color w:val="000000"/>
          <w:sz w:val="24"/>
          <w:szCs w:val="24"/>
        </w:rPr>
      </w:pPr>
      <w:r>
        <w:rPr>
          <w:rFonts w:ascii="Helvetica" w:eastAsia="Times New Roman" w:hAnsi="Helvetica" w:cs="Helvetica"/>
          <w:color w:val="000000"/>
          <w:sz w:val="24"/>
          <w:szCs w:val="24"/>
        </w:rPr>
        <w:t>10/1/2015</w:t>
      </w:r>
      <w:r w:rsidR="0072335C">
        <w:rPr>
          <w:rFonts w:ascii="Helvetica" w:eastAsia="Times New Roman" w:hAnsi="Helvetica" w:cs="Helvetica"/>
          <w:color w:val="000000"/>
          <w:sz w:val="24"/>
          <w:szCs w:val="24"/>
        </w:rPr>
        <w:t xml:space="preserve"> </w:t>
      </w:r>
    </w:p>
    <w:p w14:paraId="0CD2A7BE"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0879ED4F"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4891958A"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14229E8F"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0F299C1C"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4A568E93"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75A88447"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5CE780B1"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3840EB88"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2D988318"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4EE9FC85"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01895B21" w14:textId="77777777" w:rsidR="003A02E3" w:rsidRDefault="003A02E3" w:rsidP="003A02E3">
      <w:pPr>
        <w:spacing w:after="75" w:line="300" w:lineRule="atLeast"/>
        <w:ind w:left="15"/>
        <w:jc w:val="center"/>
        <w:textAlignment w:val="baseline"/>
        <w:rPr>
          <w:rFonts w:ascii="Helvetica" w:eastAsia="Times New Roman" w:hAnsi="Helvetica" w:cs="Helvetica"/>
          <w:color w:val="000000"/>
          <w:sz w:val="24"/>
          <w:szCs w:val="24"/>
        </w:rPr>
      </w:pPr>
    </w:p>
    <w:p w14:paraId="0D79A82E" w14:textId="77777777" w:rsidR="003A02E3" w:rsidRDefault="003A02E3">
      <w:pPr>
        <w:rPr>
          <w:rFonts w:ascii="Helvetica" w:eastAsia="Times New Roman" w:hAnsi="Helvetica" w:cs="Helvetica"/>
          <w:color w:val="000000"/>
          <w:sz w:val="24"/>
          <w:szCs w:val="24"/>
        </w:rPr>
      </w:pPr>
      <w:r>
        <w:rPr>
          <w:rFonts w:ascii="Helvetica" w:eastAsia="Times New Roman" w:hAnsi="Helvetica" w:cs="Helvetica"/>
          <w:color w:val="000000"/>
          <w:sz w:val="24"/>
          <w:szCs w:val="24"/>
        </w:rPr>
        <w:br w:type="page"/>
      </w:r>
    </w:p>
    <w:p w14:paraId="0F35A01E" w14:textId="77777777" w:rsidR="003A02E3" w:rsidRDefault="003A02E3" w:rsidP="003A02E3">
      <w:pPr>
        <w:spacing w:after="75" w:line="300" w:lineRule="atLeast"/>
        <w:ind w:left="15"/>
        <w:jc w:val="center"/>
        <w:textAlignment w:val="baseline"/>
        <w:rPr>
          <w:rFonts w:ascii="Helvetica" w:eastAsia="Times New Roman" w:hAnsi="Helvetica" w:cs="Helvetica"/>
          <w:b/>
          <w:color w:val="000000"/>
          <w:sz w:val="28"/>
          <w:szCs w:val="28"/>
        </w:rPr>
      </w:pPr>
    </w:p>
    <w:sdt>
      <w:sdtPr>
        <w:rPr>
          <w:rFonts w:asciiTheme="minorHAnsi" w:eastAsiaTheme="minorHAnsi" w:hAnsiTheme="minorHAnsi" w:cstheme="minorBidi"/>
          <w:color w:val="auto"/>
          <w:sz w:val="22"/>
          <w:szCs w:val="22"/>
        </w:rPr>
        <w:id w:val="2095894405"/>
        <w:docPartObj>
          <w:docPartGallery w:val="Table of Contents"/>
          <w:docPartUnique/>
        </w:docPartObj>
      </w:sdtPr>
      <w:sdtEndPr>
        <w:rPr>
          <w:b/>
          <w:bCs/>
          <w:noProof/>
        </w:rPr>
      </w:sdtEndPr>
      <w:sdtContent>
        <w:p w14:paraId="174C4EBE" w14:textId="77777777" w:rsidR="00F7531B" w:rsidRDefault="00F7531B">
          <w:pPr>
            <w:pStyle w:val="TOCHeading"/>
          </w:pPr>
          <w:r>
            <w:t>Contents</w:t>
          </w:r>
        </w:p>
        <w:p w14:paraId="657594D1" w14:textId="77777777" w:rsidR="00565C85" w:rsidRPr="00565C85" w:rsidRDefault="00565C85" w:rsidP="00565C85"/>
        <w:p w14:paraId="6ADB0A8D" w14:textId="77777777" w:rsidR="00E37FA8" w:rsidRDefault="00F7531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2586514" w:history="1">
            <w:r w:rsidR="00E37FA8" w:rsidRPr="00214AB8">
              <w:rPr>
                <w:rStyle w:val="Hyperlink"/>
                <w:rFonts w:eastAsia="Times New Roman"/>
                <w:noProof/>
              </w:rPr>
              <w:t>Introduction</w:t>
            </w:r>
            <w:r w:rsidR="00E37FA8">
              <w:rPr>
                <w:noProof/>
                <w:webHidden/>
              </w:rPr>
              <w:tab/>
            </w:r>
            <w:r w:rsidR="00E37FA8">
              <w:rPr>
                <w:noProof/>
                <w:webHidden/>
              </w:rPr>
              <w:fldChar w:fldCharType="begin"/>
            </w:r>
            <w:r w:rsidR="00E37FA8">
              <w:rPr>
                <w:noProof/>
                <w:webHidden/>
              </w:rPr>
              <w:instrText xml:space="preserve"> PAGEREF _Toc432586514 \h </w:instrText>
            </w:r>
            <w:r w:rsidR="00E37FA8">
              <w:rPr>
                <w:noProof/>
                <w:webHidden/>
              </w:rPr>
            </w:r>
            <w:r w:rsidR="00E37FA8">
              <w:rPr>
                <w:noProof/>
                <w:webHidden/>
              </w:rPr>
              <w:fldChar w:fldCharType="separate"/>
            </w:r>
            <w:r w:rsidR="00E37FA8">
              <w:rPr>
                <w:noProof/>
                <w:webHidden/>
              </w:rPr>
              <w:t>2</w:t>
            </w:r>
            <w:r w:rsidR="00E37FA8">
              <w:rPr>
                <w:noProof/>
                <w:webHidden/>
              </w:rPr>
              <w:fldChar w:fldCharType="end"/>
            </w:r>
          </w:hyperlink>
        </w:p>
        <w:p w14:paraId="7030A5AD" w14:textId="77777777" w:rsidR="00E37FA8" w:rsidRDefault="006B38DF">
          <w:pPr>
            <w:pStyle w:val="TOC1"/>
            <w:tabs>
              <w:tab w:val="right" w:leader="dot" w:pos="9350"/>
            </w:tabs>
            <w:rPr>
              <w:rFonts w:eastAsiaTheme="minorEastAsia"/>
              <w:noProof/>
            </w:rPr>
          </w:pPr>
          <w:hyperlink w:anchor="_Toc432586515" w:history="1">
            <w:r w:rsidR="00E37FA8" w:rsidRPr="00214AB8">
              <w:rPr>
                <w:rStyle w:val="Hyperlink"/>
                <w:rFonts w:eastAsia="Times New Roman"/>
                <w:noProof/>
              </w:rPr>
              <w:t>Pathways and HMIS</w:t>
            </w:r>
            <w:r w:rsidR="00E37FA8">
              <w:rPr>
                <w:noProof/>
                <w:webHidden/>
              </w:rPr>
              <w:tab/>
            </w:r>
            <w:r w:rsidR="00E37FA8">
              <w:rPr>
                <w:noProof/>
                <w:webHidden/>
              </w:rPr>
              <w:fldChar w:fldCharType="begin"/>
            </w:r>
            <w:r w:rsidR="00E37FA8">
              <w:rPr>
                <w:noProof/>
                <w:webHidden/>
              </w:rPr>
              <w:instrText xml:space="preserve"> PAGEREF _Toc432586515 \h </w:instrText>
            </w:r>
            <w:r w:rsidR="00E37FA8">
              <w:rPr>
                <w:noProof/>
                <w:webHidden/>
              </w:rPr>
            </w:r>
            <w:r w:rsidR="00E37FA8">
              <w:rPr>
                <w:noProof/>
                <w:webHidden/>
              </w:rPr>
              <w:fldChar w:fldCharType="separate"/>
            </w:r>
            <w:r w:rsidR="00E37FA8">
              <w:rPr>
                <w:noProof/>
                <w:webHidden/>
              </w:rPr>
              <w:t>2</w:t>
            </w:r>
            <w:r w:rsidR="00E37FA8">
              <w:rPr>
                <w:noProof/>
                <w:webHidden/>
              </w:rPr>
              <w:fldChar w:fldCharType="end"/>
            </w:r>
          </w:hyperlink>
        </w:p>
        <w:p w14:paraId="1550D1C4" w14:textId="77777777" w:rsidR="00E37FA8" w:rsidRDefault="006B38DF">
          <w:pPr>
            <w:pStyle w:val="TOC1"/>
            <w:tabs>
              <w:tab w:val="right" w:leader="dot" w:pos="9350"/>
            </w:tabs>
            <w:rPr>
              <w:rFonts w:eastAsiaTheme="minorEastAsia"/>
              <w:noProof/>
            </w:rPr>
          </w:pPr>
          <w:hyperlink w:anchor="_Toc432586516" w:history="1">
            <w:r w:rsidR="00E37FA8" w:rsidRPr="00214AB8">
              <w:rPr>
                <w:rStyle w:val="Hyperlink"/>
                <w:rFonts w:eastAsia="Times New Roman"/>
                <w:noProof/>
              </w:rPr>
              <w:t>Related Studies and Publications</w:t>
            </w:r>
            <w:r w:rsidR="00E37FA8">
              <w:rPr>
                <w:noProof/>
                <w:webHidden/>
              </w:rPr>
              <w:tab/>
            </w:r>
            <w:r w:rsidR="00E37FA8">
              <w:rPr>
                <w:noProof/>
                <w:webHidden/>
              </w:rPr>
              <w:fldChar w:fldCharType="begin"/>
            </w:r>
            <w:r w:rsidR="00E37FA8">
              <w:rPr>
                <w:noProof/>
                <w:webHidden/>
              </w:rPr>
              <w:instrText xml:space="preserve"> PAGEREF _Toc432586516 \h </w:instrText>
            </w:r>
            <w:r w:rsidR="00E37FA8">
              <w:rPr>
                <w:noProof/>
                <w:webHidden/>
              </w:rPr>
            </w:r>
            <w:r w:rsidR="00E37FA8">
              <w:rPr>
                <w:noProof/>
                <w:webHidden/>
              </w:rPr>
              <w:fldChar w:fldCharType="separate"/>
            </w:r>
            <w:r w:rsidR="00E37FA8">
              <w:rPr>
                <w:noProof/>
                <w:webHidden/>
              </w:rPr>
              <w:t>3</w:t>
            </w:r>
            <w:r w:rsidR="00E37FA8">
              <w:rPr>
                <w:noProof/>
                <w:webHidden/>
              </w:rPr>
              <w:fldChar w:fldCharType="end"/>
            </w:r>
          </w:hyperlink>
        </w:p>
        <w:p w14:paraId="588BFFAD" w14:textId="77777777" w:rsidR="00E37FA8" w:rsidRDefault="006B38DF">
          <w:pPr>
            <w:pStyle w:val="TOC1"/>
            <w:tabs>
              <w:tab w:val="right" w:leader="dot" w:pos="9350"/>
            </w:tabs>
            <w:rPr>
              <w:rFonts w:eastAsiaTheme="minorEastAsia"/>
              <w:noProof/>
            </w:rPr>
          </w:pPr>
          <w:hyperlink w:anchor="_Toc432586517" w:history="1">
            <w:r w:rsidR="00E37FA8" w:rsidRPr="00214AB8">
              <w:rPr>
                <w:rStyle w:val="Hyperlink"/>
                <w:rFonts w:eastAsia="Times New Roman"/>
                <w:noProof/>
              </w:rPr>
              <w:t>Project Phases</w:t>
            </w:r>
            <w:r w:rsidR="00E37FA8">
              <w:rPr>
                <w:noProof/>
                <w:webHidden/>
              </w:rPr>
              <w:tab/>
            </w:r>
            <w:r w:rsidR="00E37FA8">
              <w:rPr>
                <w:noProof/>
                <w:webHidden/>
              </w:rPr>
              <w:fldChar w:fldCharType="begin"/>
            </w:r>
            <w:r w:rsidR="00E37FA8">
              <w:rPr>
                <w:noProof/>
                <w:webHidden/>
              </w:rPr>
              <w:instrText xml:space="preserve"> PAGEREF _Toc432586517 \h </w:instrText>
            </w:r>
            <w:r w:rsidR="00E37FA8">
              <w:rPr>
                <w:noProof/>
                <w:webHidden/>
              </w:rPr>
            </w:r>
            <w:r w:rsidR="00E37FA8">
              <w:rPr>
                <w:noProof/>
                <w:webHidden/>
              </w:rPr>
              <w:fldChar w:fldCharType="separate"/>
            </w:r>
            <w:r w:rsidR="00E37FA8">
              <w:rPr>
                <w:noProof/>
                <w:webHidden/>
              </w:rPr>
              <w:t>4</w:t>
            </w:r>
            <w:r w:rsidR="00E37FA8">
              <w:rPr>
                <w:noProof/>
                <w:webHidden/>
              </w:rPr>
              <w:fldChar w:fldCharType="end"/>
            </w:r>
          </w:hyperlink>
        </w:p>
        <w:p w14:paraId="0DDC87E3" w14:textId="77777777" w:rsidR="00E37FA8" w:rsidRDefault="006B38DF">
          <w:pPr>
            <w:pStyle w:val="TOC2"/>
            <w:tabs>
              <w:tab w:val="right" w:leader="dot" w:pos="9350"/>
            </w:tabs>
            <w:rPr>
              <w:noProof/>
            </w:rPr>
          </w:pPr>
          <w:hyperlink w:anchor="_Toc432586518" w:history="1">
            <w:r w:rsidR="00E37FA8" w:rsidRPr="00214AB8">
              <w:rPr>
                <w:rStyle w:val="Hyperlink"/>
                <w:noProof/>
              </w:rPr>
              <w:t>Phase 1 – Data Research and Coordination</w:t>
            </w:r>
            <w:r w:rsidR="00E37FA8">
              <w:rPr>
                <w:noProof/>
                <w:webHidden/>
              </w:rPr>
              <w:tab/>
            </w:r>
            <w:r w:rsidR="00E37FA8">
              <w:rPr>
                <w:noProof/>
                <w:webHidden/>
              </w:rPr>
              <w:fldChar w:fldCharType="begin"/>
            </w:r>
            <w:r w:rsidR="00E37FA8">
              <w:rPr>
                <w:noProof/>
                <w:webHidden/>
              </w:rPr>
              <w:instrText xml:space="preserve"> PAGEREF _Toc432586518 \h </w:instrText>
            </w:r>
            <w:r w:rsidR="00E37FA8">
              <w:rPr>
                <w:noProof/>
                <w:webHidden/>
              </w:rPr>
            </w:r>
            <w:r w:rsidR="00E37FA8">
              <w:rPr>
                <w:noProof/>
                <w:webHidden/>
              </w:rPr>
              <w:fldChar w:fldCharType="separate"/>
            </w:r>
            <w:r w:rsidR="00E37FA8">
              <w:rPr>
                <w:noProof/>
                <w:webHidden/>
              </w:rPr>
              <w:t>4</w:t>
            </w:r>
            <w:r w:rsidR="00E37FA8">
              <w:rPr>
                <w:noProof/>
                <w:webHidden/>
              </w:rPr>
              <w:fldChar w:fldCharType="end"/>
            </w:r>
          </w:hyperlink>
        </w:p>
        <w:p w14:paraId="6055C27D" w14:textId="77777777" w:rsidR="00E37FA8" w:rsidRDefault="006B38DF">
          <w:pPr>
            <w:pStyle w:val="TOC2"/>
            <w:tabs>
              <w:tab w:val="right" w:leader="dot" w:pos="9350"/>
            </w:tabs>
            <w:rPr>
              <w:noProof/>
            </w:rPr>
          </w:pPr>
          <w:hyperlink w:anchor="_Toc432586519" w:history="1">
            <w:r w:rsidR="00E37FA8" w:rsidRPr="00214AB8">
              <w:rPr>
                <w:rStyle w:val="Hyperlink"/>
                <w:noProof/>
              </w:rPr>
              <w:t>Phase 2 - Analysis</w:t>
            </w:r>
            <w:r w:rsidR="00E37FA8">
              <w:rPr>
                <w:noProof/>
                <w:webHidden/>
              </w:rPr>
              <w:tab/>
            </w:r>
            <w:r w:rsidR="00E37FA8">
              <w:rPr>
                <w:noProof/>
                <w:webHidden/>
              </w:rPr>
              <w:fldChar w:fldCharType="begin"/>
            </w:r>
            <w:r w:rsidR="00E37FA8">
              <w:rPr>
                <w:noProof/>
                <w:webHidden/>
              </w:rPr>
              <w:instrText xml:space="preserve"> PAGEREF _Toc432586519 \h </w:instrText>
            </w:r>
            <w:r w:rsidR="00E37FA8">
              <w:rPr>
                <w:noProof/>
                <w:webHidden/>
              </w:rPr>
            </w:r>
            <w:r w:rsidR="00E37FA8">
              <w:rPr>
                <w:noProof/>
                <w:webHidden/>
              </w:rPr>
              <w:fldChar w:fldCharType="separate"/>
            </w:r>
            <w:r w:rsidR="00E37FA8">
              <w:rPr>
                <w:noProof/>
                <w:webHidden/>
              </w:rPr>
              <w:t>7</w:t>
            </w:r>
            <w:r w:rsidR="00E37FA8">
              <w:rPr>
                <w:noProof/>
                <w:webHidden/>
              </w:rPr>
              <w:fldChar w:fldCharType="end"/>
            </w:r>
          </w:hyperlink>
        </w:p>
        <w:p w14:paraId="551329FF" w14:textId="77777777" w:rsidR="00E37FA8" w:rsidRDefault="006B38DF">
          <w:pPr>
            <w:pStyle w:val="TOC2"/>
            <w:tabs>
              <w:tab w:val="right" w:leader="dot" w:pos="9350"/>
            </w:tabs>
            <w:rPr>
              <w:noProof/>
            </w:rPr>
          </w:pPr>
          <w:hyperlink w:anchor="_Toc432586520" w:history="1">
            <w:r w:rsidR="00E37FA8" w:rsidRPr="00214AB8">
              <w:rPr>
                <w:rStyle w:val="Hyperlink"/>
                <w:rFonts w:eastAsia="Times New Roman"/>
                <w:noProof/>
              </w:rPr>
              <w:t>Phase 3: Presentation</w:t>
            </w:r>
            <w:r w:rsidR="00E37FA8">
              <w:rPr>
                <w:noProof/>
                <w:webHidden/>
              </w:rPr>
              <w:tab/>
            </w:r>
            <w:r w:rsidR="00E37FA8">
              <w:rPr>
                <w:noProof/>
                <w:webHidden/>
              </w:rPr>
              <w:fldChar w:fldCharType="begin"/>
            </w:r>
            <w:r w:rsidR="00E37FA8">
              <w:rPr>
                <w:noProof/>
                <w:webHidden/>
              </w:rPr>
              <w:instrText xml:space="preserve"> PAGEREF _Toc432586520 \h </w:instrText>
            </w:r>
            <w:r w:rsidR="00E37FA8">
              <w:rPr>
                <w:noProof/>
                <w:webHidden/>
              </w:rPr>
            </w:r>
            <w:r w:rsidR="00E37FA8">
              <w:rPr>
                <w:noProof/>
                <w:webHidden/>
              </w:rPr>
              <w:fldChar w:fldCharType="separate"/>
            </w:r>
            <w:r w:rsidR="00E37FA8">
              <w:rPr>
                <w:noProof/>
                <w:webHidden/>
              </w:rPr>
              <w:t>11</w:t>
            </w:r>
            <w:r w:rsidR="00E37FA8">
              <w:rPr>
                <w:noProof/>
                <w:webHidden/>
              </w:rPr>
              <w:fldChar w:fldCharType="end"/>
            </w:r>
          </w:hyperlink>
        </w:p>
        <w:p w14:paraId="5B3F0DC0" w14:textId="77777777" w:rsidR="00E37FA8" w:rsidRDefault="006B38DF">
          <w:pPr>
            <w:pStyle w:val="TOC1"/>
            <w:tabs>
              <w:tab w:val="right" w:leader="dot" w:pos="9350"/>
            </w:tabs>
            <w:rPr>
              <w:rFonts w:eastAsiaTheme="minorEastAsia"/>
              <w:noProof/>
            </w:rPr>
          </w:pPr>
          <w:hyperlink w:anchor="_Toc432586521" w:history="1">
            <w:r w:rsidR="00E37FA8" w:rsidRPr="00214AB8">
              <w:rPr>
                <w:rStyle w:val="Hyperlink"/>
                <w:rFonts w:eastAsia="Times New Roman"/>
                <w:noProof/>
              </w:rPr>
              <w:t>Results</w:t>
            </w:r>
            <w:r w:rsidR="00E37FA8">
              <w:rPr>
                <w:noProof/>
                <w:webHidden/>
              </w:rPr>
              <w:tab/>
            </w:r>
            <w:r w:rsidR="00E37FA8">
              <w:rPr>
                <w:noProof/>
                <w:webHidden/>
              </w:rPr>
              <w:fldChar w:fldCharType="begin"/>
            </w:r>
            <w:r w:rsidR="00E37FA8">
              <w:rPr>
                <w:noProof/>
                <w:webHidden/>
              </w:rPr>
              <w:instrText xml:space="preserve"> PAGEREF _Toc432586521 \h </w:instrText>
            </w:r>
            <w:r w:rsidR="00E37FA8">
              <w:rPr>
                <w:noProof/>
                <w:webHidden/>
              </w:rPr>
            </w:r>
            <w:r w:rsidR="00E37FA8">
              <w:rPr>
                <w:noProof/>
                <w:webHidden/>
              </w:rPr>
              <w:fldChar w:fldCharType="separate"/>
            </w:r>
            <w:r w:rsidR="00E37FA8">
              <w:rPr>
                <w:noProof/>
                <w:webHidden/>
              </w:rPr>
              <w:t>12</w:t>
            </w:r>
            <w:r w:rsidR="00E37FA8">
              <w:rPr>
                <w:noProof/>
                <w:webHidden/>
              </w:rPr>
              <w:fldChar w:fldCharType="end"/>
            </w:r>
          </w:hyperlink>
        </w:p>
        <w:p w14:paraId="1CFF7118" w14:textId="77777777" w:rsidR="00E37FA8" w:rsidRDefault="006B38DF">
          <w:pPr>
            <w:pStyle w:val="TOC1"/>
            <w:tabs>
              <w:tab w:val="right" w:leader="dot" w:pos="9350"/>
            </w:tabs>
            <w:rPr>
              <w:rFonts w:eastAsiaTheme="minorEastAsia"/>
              <w:noProof/>
            </w:rPr>
          </w:pPr>
          <w:hyperlink w:anchor="_Toc432586522" w:history="1">
            <w:r w:rsidR="00E37FA8" w:rsidRPr="00214AB8">
              <w:rPr>
                <w:rStyle w:val="Hyperlink"/>
                <w:rFonts w:eastAsia="Times New Roman"/>
                <w:noProof/>
              </w:rPr>
              <w:t>Lessons Learned</w:t>
            </w:r>
            <w:r w:rsidR="00E37FA8">
              <w:rPr>
                <w:noProof/>
                <w:webHidden/>
              </w:rPr>
              <w:tab/>
            </w:r>
            <w:r w:rsidR="00E37FA8">
              <w:rPr>
                <w:noProof/>
                <w:webHidden/>
              </w:rPr>
              <w:fldChar w:fldCharType="begin"/>
            </w:r>
            <w:r w:rsidR="00E37FA8">
              <w:rPr>
                <w:noProof/>
                <w:webHidden/>
              </w:rPr>
              <w:instrText xml:space="preserve"> PAGEREF _Toc432586522 \h </w:instrText>
            </w:r>
            <w:r w:rsidR="00E37FA8">
              <w:rPr>
                <w:noProof/>
                <w:webHidden/>
              </w:rPr>
            </w:r>
            <w:r w:rsidR="00E37FA8">
              <w:rPr>
                <w:noProof/>
                <w:webHidden/>
              </w:rPr>
              <w:fldChar w:fldCharType="separate"/>
            </w:r>
            <w:r w:rsidR="00E37FA8">
              <w:rPr>
                <w:noProof/>
                <w:webHidden/>
              </w:rPr>
              <w:t>13</w:t>
            </w:r>
            <w:r w:rsidR="00E37FA8">
              <w:rPr>
                <w:noProof/>
                <w:webHidden/>
              </w:rPr>
              <w:fldChar w:fldCharType="end"/>
            </w:r>
          </w:hyperlink>
        </w:p>
        <w:p w14:paraId="0EA2603E" w14:textId="77777777" w:rsidR="00E37FA8" w:rsidRDefault="006B38DF">
          <w:pPr>
            <w:pStyle w:val="TOC1"/>
            <w:tabs>
              <w:tab w:val="right" w:leader="dot" w:pos="9350"/>
            </w:tabs>
            <w:rPr>
              <w:rFonts w:eastAsiaTheme="minorEastAsia"/>
              <w:noProof/>
            </w:rPr>
          </w:pPr>
          <w:hyperlink w:anchor="_Toc432586523" w:history="1">
            <w:r w:rsidR="00E37FA8" w:rsidRPr="00214AB8">
              <w:rPr>
                <w:rStyle w:val="Hyperlink"/>
                <w:rFonts w:eastAsia="Times New Roman"/>
                <w:noProof/>
              </w:rPr>
              <w:t>Conclusion</w:t>
            </w:r>
            <w:r w:rsidR="00E37FA8">
              <w:rPr>
                <w:noProof/>
                <w:webHidden/>
              </w:rPr>
              <w:tab/>
            </w:r>
            <w:r w:rsidR="00E37FA8">
              <w:rPr>
                <w:noProof/>
                <w:webHidden/>
              </w:rPr>
              <w:fldChar w:fldCharType="begin"/>
            </w:r>
            <w:r w:rsidR="00E37FA8">
              <w:rPr>
                <w:noProof/>
                <w:webHidden/>
              </w:rPr>
              <w:instrText xml:space="preserve"> PAGEREF _Toc432586523 \h </w:instrText>
            </w:r>
            <w:r w:rsidR="00E37FA8">
              <w:rPr>
                <w:noProof/>
                <w:webHidden/>
              </w:rPr>
            </w:r>
            <w:r w:rsidR="00E37FA8">
              <w:rPr>
                <w:noProof/>
                <w:webHidden/>
              </w:rPr>
              <w:fldChar w:fldCharType="separate"/>
            </w:r>
            <w:r w:rsidR="00E37FA8">
              <w:rPr>
                <w:noProof/>
                <w:webHidden/>
              </w:rPr>
              <w:t>14</w:t>
            </w:r>
            <w:r w:rsidR="00E37FA8">
              <w:rPr>
                <w:noProof/>
                <w:webHidden/>
              </w:rPr>
              <w:fldChar w:fldCharType="end"/>
            </w:r>
          </w:hyperlink>
        </w:p>
        <w:p w14:paraId="0652D8AF" w14:textId="77777777" w:rsidR="00E37FA8" w:rsidRDefault="006B38DF">
          <w:pPr>
            <w:pStyle w:val="TOC1"/>
            <w:tabs>
              <w:tab w:val="right" w:leader="dot" w:pos="9350"/>
            </w:tabs>
            <w:rPr>
              <w:rFonts w:eastAsiaTheme="minorEastAsia"/>
              <w:noProof/>
            </w:rPr>
          </w:pPr>
          <w:hyperlink w:anchor="_Toc432586524" w:history="1">
            <w:r w:rsidR="00E37FA8" w:rsidRPr="00214AB8">
              <w:rPr>
                <w:rStyle w:val="Hyperlink"/>
                <w:rFonts w:eastAsia="Times New Roman"/>
                <w:noProof/>
              </w:rPr>
              <w:t>References</w:t>
            </w:r>
            <w:r w:rsidR="00E37FA8">
              <w:rPr>
                <w:noProof/>
                <w:webHidden/>
              </w:rPr>
              <w:tab/>
            </w:r>
            <w:r w:rsidR="00E37FA8">
              <w:rPr>
                <w:noProof/>
                <w:webHidden/>
              </w:rPr>
              <w:fldChar w:fldCharType="begin"/>
            </w:r>
            <w:r w:rsidR="00E37FA8">
              <w:rPr>
                <w:noProof/>
                <w:webHidden/>
              </w:rPr>
              <w:instrText xml:space="preserve"> PAGEREF _Toc432586524 \h </w:instrText>
            </w:r>
            <w:r w:rsidR="00E37FA8">
              <w:rPr>
                <w:noProof/>
                <w:webHidden/>
              </w:rPr>
            </w:r>
            <w:r w:rsidR="00E37FA8">
              <w:rPr>
                <w:noProof/>
                <w:webHidden/>
              </w:rPr>
              <w:fldChar w:fldCharType="separate"/>
            </w:r>
            <w:r w:rsidR="00E37FA8">
              <w:rPr>
                <w:noProof/>
                <w:webHidden/>
              </w:rPr>
              <w:t>15</w:t>
            </w:r>
            <w:r w:rsidR="00E37FA8">
              <w:rPr>
                <w:noProof/>
                <w:webHidden/>
              </w:rPr>
              <w:fldChar w:fldCharType="end"/>
            </w:r>
          </w:hyperlink>
        </w:p>
        <w:p w14:paraId="334F60DB" w14:textId="77777777" w:rsidR="00E37FA8" w:rsidRDefault="006B38DF">
          <w:pPr>
            <w:pStyle w:val="TOC1"/>
            <w:tabs>
              <w:tab w:val="right" w:leader="dot" w:pos="9350"/>
            </w:tabs>
            <w:rPr>
              <w:rFonts w:eastAsiaTheme="minorEastAsia"/>
              <w:noProof/>
            </w:rPr>
          </w:pPr>
          <w:hyperlink w:anchor="_Toc432586525" w:history="1">
            <w:r w:rsidR="00E37FA8" w:rsidRPr="00214AB8">
              <w:rPr>
                <w:rStyle w:val="Hyperlink"/>
                <w:noProof/>
              </w:rPr>
              <w:t>Appendix A - Pathways MS Access DB Steps Tutorial</w:t>
            </w:r>
            <w:r w:rsidR="00E37FA8">
              <w:rPr>
                <w:noProof/>
                <w:webHidden/>
              </w:rPr>
              <w:tab/>
            </w:r>
            <w:r w:rsidR="00E37FA8">
              <w:rPr>
                <w:noProof/>
                <w:webHidden/>
              </w:rPr>
              <w:fldChar w:fldCharType="begin"/>
            </w:r>
            <w:r w:rsidR="00E37FA8">
              <w:rPr>
                <w:noProof/>
                <w:webHidden/>
              </w:rPr>
              <w:instrText xml:space="preserve"> PAGEREF _Toc432586525 \h </w:instrText>
            </w:r>
            <w:r w:rsidR="00E37FA8">
              <w:rPr>
                <w:noProof/>
                <w:webHidden/>
              </w:rPr>
            </w:r>
            <w:r w:rsidR="00E37FA8">
              <w:rPr>
                <w:noProof/>
                <w:webHidden/>
              </w:rPr>
              <w:fldChar w:fldCharType="separate"/>
            </w:r>
            <w:r w:rsidR="00E37FA8">
              <w:rPr>
                <w:noProof/>
                <w:webHidden/>
              </w:rPr>
              <w:t>16</w:t>
            </w:r>
            <w:r w:rsidR="00E37FA8">
              <w:rPr>
                <w:noProof/>
                <w:webHidden/>
              </w:rPr>
              <w:fldChar w:fldCharType="end"/>
            </w:r>
          </w:hyperlink>
        </w:p>
        <w:p w14:paraId="07437CA4" w14:textId="77777777" w:rsidR="00E37FA8" w:rsidRDefault="006B38DF">
          <w:pPr>
            <w:pStyle w:val="TOC1"/>
            <w:tabs>
              <w:tab w:val="right" w:leader="dot" w:pos="9350"/>
            </w:tabs>
            <w:rPr>
              <w:rFonts w:eastAsiaTheme="minorEastAsia"/>
              <w:noProof/>
            </w:rPr>
          </w:pPr>
          <w:hyperlink w:anchor="_Toc432586526" w:history="1">
            <w:r w:rsidR="00E37FA8" w:rsidRPr="00214AB8">
              <w:rPr>
                <w:rStyle w:val="Hyperlink"/>
                <w:noProof/>
              </w:rPr>
              <w:t>Appendix B - Data Aggregation Workflow</w:t>
            </w:r>
            <w:r w:rsidR="00E37FA8">
              <w:rPr>
                <w:noProof/>
                <w:webHidden/>
              </w:rPr>
              <w:tab/>
            </w:r>
            <w:r w:rsidR="00E37FA8">
              <w:rPr>
                <w:noProof/>
                <w:webHidden/>
              </w:rPr>
              <w:fldChar w:fldCharType="begin"/>
            </w:r>
            <w:r w:rsidR="00E37FA8">
              <w:rPr>
                <w:noProof/>
                <w:webHidden/>
              </w:rPr>
              <w:instrText xml:space="preserve"> PAGEREF _Toc432586526 \h </w:instrText>
            </w:r>
            <w:r w:rsidR="00E37FA8">
              <w:rPr>
                <w:noProof/>
                <w:webHidden/>
              </w:rPr>
            </w:r>
            <w:r w:rsidR="00E37FA8">
              <w:rPr>
                <w:noProof/>
                <w:webHidden/>
              </w:rPr>
              <w:fldChar w:fldCharType="separate"/>
            </w:r>
            <w:r w:rsidR="00E37FA8">
              <w:rPr>
                <w:noProof/>
                <w:webHidden/>
              </w:rPr>
              <w:t>37</w:t>
            </w:r>
            <w:r w:rsidR="00E37FA8">
              <w:rPr>
                <w:noProof/>
                <w:webHidden/>
              </w:rPr>
              <w:fldChar w:fldCharType="end"/>
            </w:r>
          </w:hyperlink>
        </w:p>
        <w:p w14:paraId="43115334" w14:textId="77777777" w:rsidR="00E37FA8" w:rsidRDefault="006B38DF">
          <w:pPr>
            <w:pStyle w:val="TOC1"/>
            <w:tabs>
              <w:tab w:val="right" w:leader="dot" w:pos="9350"/>
            </w:tabs>
            <w:rPr>
              <w:rFonts w:eastAsiaTheme="minorEastAsia"/>
              <w:noProof/>
            </w:rPr>
          </w:pPr>
          <w:hyperlink w:anchor="_Toc432586527" w:history="1">
            <w:r w:rsidR="00E37FA8" w:rsidRPr="00214AB8">
              <w:rPr>
                <w:rStyle w:val="Hyperlink"/>
                <w:noProof/>
              </w:rPr>
              <w:t>Appendix C - Desktop GIS Workflow</w:t>
            </w:r>
            <w:r w:rsidR="00E37FA8">
              <w:rPr>
                <w:noProof/>
                <w:webHidden/>
              </w:rPr>
              <w:tab/>
            </w:r>
            <w:r w:rsidR="00E37FA8">
              <w:rPr>
                <w:noProof/>
                <w:webHidden/>
              </w:rPr>
              <w:fldChar w:fldCharType="begin"/>
            </w:r>
            <w:r w:rsidR="00E37FA8">
              <w:rPr>
                <w:noProof/>
                <w:webHidden/>
              </w:rPr>
              <w:instrText xml:space="preserve"> PAGEREF _Toc432586527 \h </w:instrText>
            </w:r>
            <w:r w:rsidR="00E37FA8">
              <w:rPr>
                <w:noProof/>
                <w:webHidden/>
              </w:rPr>
            </w:r>
            <w:r w:rsidR="00E37FA8">
              <w:rPr>
                <w:noProof/>
                <w:webHidden/>
              </w:rPr>
              <w:fldChar w:fldCharType="separate"/>
            </w:r>
            <w:r w:rsidR="00E37FA8">
              <w:rPr>
                <w:noProof/>
                <w:webHidden/>
              </w:rPr>
              <w:t>43</w:t>
            </w:r>
            <w:r w:rsidR="00E37FA8">
              <w:rPr>
                <w:noProof/>
                <w:webHidden/>
              </w:rPr>
              <w:fldChar w:fldCharType="end"/>
            </w:r>
          </w:hyperlink>
        </w:p>
        <w:p w14:paraId="0AB1D181" w14:textId="77777777" w:rsidR="00E37FA8" w:rsidRDefault="006B38DF">
          <w:pPr>
            <w:pStyle w:val="TOC1"/>
            <w:tabs>
              <w:tab w:val="right" w:leader="dot" w:pos="9350"/>
            </w:tabs>
            <w:rPr>
              <w:rFonts w:eastAsiaTheme="minorEastAsia"/>
              <w:noProof/>
            </w:rPr>
          </w:pPr>
          <w:hyperlink w:anchor="_Toc432586528" w:history="1">
            <w:r w:rsidR="00E37FA8" w:rsidRPr="00214AB8">
              <w:rPr>
                <w:rStyle w:val="Hyperlink"/>
                <w:noProof/>
              </w:rPr>
              <w:t>Appendix D - Online GIS Workflow</w:t>
            </w:r>
            <w:r w:rsidR="00E37FA8">
              <w:rPr>
                <w:noProof/>
                <w:webHidden/>
              </w:rPr>
              <w:tab/>
            </w:r>
            <w:r w:rsidR="00E37FA8">
              <w:rPr>
                <w:noProof/>
                <w:webHidden/>
              </w:rPr>
              <w:fldChar w:fldCharType="begin"/>
            </w:r>
            <w:r w:rsidR="00E37FA8">
              <w:rPr>
                <w:noProof/>
                <w:webHidden/>
              </w:rPr>
              <w:instrText xml:space="preserve"> PAGEREF _Toc432586528 \h </w:instrText>
            </w:r>
            <w:r w:rsidR="00E37FA8">
              <w:rPr>
                <w:noProof/>
                <w:webHidden/>
              </w:rPr>
            </w:r>
            <w:r w:rsidR="00E37FA8">
              <w:rPr>
                <w:noProof/>
                <w:webHidden/>
              </w:rPr>
              <w:fldChar w:fldCharType="separate"/>
            </w:r>
            <w:r w:rsidR="00E37FA8">
              <w:rPr>
                <w:noProof/>
                <w:webHidden/>
              </w:rPr>
              <w:t>53</w:t>
            </w:r>
            <w:r w:rsidR="00E37FA8">
              <w:rPr>
                <w:noProof/>
                <w:webHidden/>
              </w:rPr>
              <w:fldChar w:fldCharType="end"/>
            </w:r>
          </w:hyperlink>
        </w:p>
        <w:p w14:paraId="62BEECA5" w14:textId="77777777" w:rsidR="00E37FA8" w:rsidRDefault="006B38DF">
          <w:pPr>
            <w:pStyle w:val="TOC1"/>
            <w:tabs>
              <w:tab w:val="right" w:leader="dot" w:pos="9350"/>
            </w:tabs>
            <w:rPr>
              <w:rFonts w:eastAsiaTheme="minorEastAsia"/>
              <w:noProof/>
            </w:rPr>
          </w:pPr>
          <w:hyperlink w:anchor="_Toc432586529" w:history="1">
            <w:r w:rsidR="00E37FA8" w:rsidRPr="00214AB8">
              <w:rPr>
                <w:rStyle w:val="Hyperlink"/>
                <w:noProof/>
              </w:rPr>
              <w:t>Appendix E - ESRI Software Options</w:t>
            </w:r>
            <w:r w:rsidR="00E37FA8">
              <w:rPr>
                <w:noProof/>
                <w:webHidden/>
              </w:rPr>
              <w:tab/>
            </w:r>
            <w:r w:rsidR="00E37FA8">
              <w:rPr>
                <w:noProof/>
                <w:webHidden/>
              </w:rPr>
              <w:fldChar w:fldCharType="begin"/>
            </w:r>
            <w:r w:rsidR="00E37FA8">
              <w:rPr>
                <w:noProof/>
                <w:webHidden/>
              </w:rPr>
              <w:instrText xml:space="preserve"> PAGEREF _Toc432586529 \h </w:instrText>
            </w:r>
            <w:r w:rsidR="00E37FA8">
              <w:rPr>
                <w:noProof/>
                <w:webHidden/>
              </w:rPr>
            </w:r>
            <w:r w:rsidR="00E37FA8">
              <w:rPr>
                <w:noProof/>
                <w:webHidden/>
              </w:rPr>
              <w:fldChar w:fldCharType="separate"/>
            </w:r>
            <w:r w:rsidR="00E37FA8">
              <w:rPr>
                <w:noProof/>
                <w:webHidden/>
              </w:rPr>
              <w:t>59</w:t>
            </w:r>
            <w:r w:rsidR="00E37FA8">
              <w:rPr>
                <w:noProof/>
                <w:webHidden/>
              </w:rPr>
              <w:fldChar w:fldCharType="end"/>
            </w:r>
          </w:hyperlink>
        </w:p>
        <w:p w14:paraId="51896B47" w14:textId="77777777" w:rsidR="00F7531B" w:rsidRDefault="00F7531B">
          <w:r>
            <w:rPr>
              <w:b/>
              <w:bCs/>
              <w:noProof/>
            </w:rPr>
            <w:fldChar w:fldCharType="end"/>
          </w:r>
        </w:p>
      </w:sdtContent>
    </w:sdt>
    <w:p w14:paraId="1FE56DDE" w14:textId="77777777" w:rsidR="00F7531B" w:rsidRDefault="00F7531B">
      <w:pPr>
        <w:rPr>
          <w:rFonts w:ascii="Helvetica" w:eastAsia="Times New Roman" w:hAnsi="Helvetica" w:cs="Helvetica"/>
          <w:b/>
          <w:color w:val="000000"/>
          <w:sz w:val="28"/>
          <w:szCs w:val="28"/>
        </w:rPr>
      </w:pPr>
      <w:r>
        <w:rPr>
          <w:rFonts w:ascii="Helvetica" w:eastAsia="Times New Roman" w:hAnsi="Helvetica" w:cs="Helvetica"/>
          <w:b/>
          <w:color w:val="000000"/>
          <w:sz w:val="28"/>
          <w:szCs w:val="28"/>
        </w:rPr>
        <w:br w:type="page"/>
      </w:r>
    </w:p>
    <w:p w14:paraId="3FB4A6C7" w14:textId="77777777" w:rsidR="002976D0" w:rsidRPr="002976D0" w:rsidRDefault="007E79DA" w:rsidP="002976D0">
      <w:pPr>
        <w:spacing w:after="75" w:line="300" w:lineRule="atLeast"/>
        <w:ind w:left="15"/>
        <w:jc w:val="center"/>
        <w:textAlignment w:val="baseline"/>
        <w:rPr>
          <w:rFonts w:ascii="Helvetica" w:eastAsia="Times New Roman" w:hAnsi="Helvetica" w:cs="Helvetica"/>
          <w:b/>
          <w:color w:val="000000"/>
          <w:sz w:val="28"/>
          <w:szCs w:val="28"/>
        </w:rPr>
      </w:pPr>
      <w:r>
        <w:rPr>
          <w:rFonts w:ascii="Helvetica" w:eastAsia="Times New Roman" w:hAnsi="Helvetica" w:cs="Helvetica"/>
          <w:b/>
          <w:color w:val="000000"/>
          <w:sz w:val="28"/>
          <w:szCs w:val="28"/>
        </w:rPr>
        <w:lastRenderedPageBreak/>
        <w:t xml:space="preserve"> </w:t>
      </w:r>
    </w:p>
    <w:p w14:paraId="106F04ED" w14:textId="77777777" w:rsidR="00D07865" w:rsidRDefault="00D07865" w:rsidP="002976D0">
      <w:pPr>
        <w:spacing w:after="75" w:line="300" w:lineRule="atLeast"/>
        <w:ind w:left="15"/>
        <w:textAlignment w:val="baseline"/>
        <w:rPr>
          <w:rFonts w:ascii="Helvetica" w:eastAsia="Times New Roman" w:hAnsi="Helvetica" w:cs="Helvetica"/>
          <w:b/>
          <w:color w:val="000000"/>
          <w:sz w:val="24"/>
          <w:szCs w:val="24"/>
        </w:rPr>
      </w:pPr>
    </w:p>
    <w:p w14:paraId="0E1CA967" w14:textId="77777777" w:rsidR="002976D0" w:rsidRPr="003C49C8" w:rsidRDefault="007E79DA" w:rsidP="00941A57">
      <w:pPr>
        <w:pStyle w:val="Heading1"/>
        <w:rPr>
          <w:rFonts w:eastAsia="Times New Roman"/>
        </w:rPr>
      </w:pPr>
      <w:bookmarkStart w:id="1" w:name="_Toc432586514"/>
      <w:r w:rsidRPr="003C49C8">
        <w:rPr>
          <w:rFonts w:eastAsia="Times New Roman"/>
        </w:rPr>
        <w:t>Introduction</w:t>
      </w:r>
      <w:bookmarkEnd w:id="1"/>
      <w:r w:rsidR="00043148">
        <w:rPr>
          <w:rFonts w:eastAsia="Times New Roman"/>
        </w:rPr>
        <w:t xml:space="preserve"> </w:t>
      </w:r>
    </w:p>
    <w:p w14:paraId="7C9B9BD2" w14:textId="77777777" w:rsidR="00154EB2" w:rsidRDefault="00154EB2" w:rsidP="00154EB2">
      <w:pPr>
        <w:pStyle w:val="NormalWeb"/>
        <w:shd w:val="clear" w:color="auto" w:fill="FFFFFF"/>
        <w:spacing w:before="0" w:beforeAutospacing="0" w:after="0" w:afterAutospacing="0"/>
        <w:rPr>
          <w:rFonts w:ascii="Calibri" w:hAnsi="Calibri"/>
          <w:color w:val="333333"/>
          <w:sz w:val="22"/>
          <w:szCs w:val="22"/>
        </w:rPr>
      </w:pPr>
    </w:p>
    <w:p w14:paraId="78B5CB76" w14:textId="7F06A293" w:rsidR="00154EB2" w:rsidRDefault="00991FDA" w:rsidP="0003209D">
      <w:pPr>
        <w:pStyle w:val="NormalWeb"/>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While w</w:t>
      </w:r>
      <w:r w:rsidR="00B7202B">
        <w:rPr>
          <w:rFonts w:ascii="Calibri" w:hAnsi="Calibri"/>
          <w:color w:val="333333"/>
          <w:sz w:val="22"/>
          <w:szCs w:val="22"/>
        </w:rPr>
        <w:t>orking with</w:t>
      </w:r>
      <w:r>
        <w:rPr>
          <w:rFonts w:ascii="Calibri" w:hAnsi="Calibri"/>
          <w:color w:val="333333"/>
          <w:sz w:val="22"/>
          <w:szCs w:val="22"/>
        </w:rPr>
        <w:t xml:space="preserve"> organizations that </w:t>
      </w:r>
      <w:r w:rsidR="00B53171">
        <w:rPr>
          <w:rFonts w:ascii="Calibri" w:hAnsi="Calibri"/>
          <w:color w:val="333333"/>
          <w:sz w:val="22"/>
          <w:szCs w:val="22"/>
        </w:rPr>
        <w:t xml:space="preserve">serve the </w:t>
      </w:r>
      <w:r w:rsidR="00B7202B">
        <w:rPr>
          <w:rFonts w:ascii="Calibri" w:hAnsi="Calibri"/>
          <w:color w:val="333333"/>
          <w:sz w:val="22"/>
          <w:szCs w:val="22"/>
        </w:rPr>
        <w:t xml:space="preserve">homeless, such as soup kitchens, shelters, </w:t>
      </w:r>
      <w:r w:rsidR="00C42938">
        <w:rPr>
          <w:rFonts w:ascii="Calibri" w:hAnsi="Calibri"/>
          <w:color w:val="333333"/>
          <w:sz w:val="22"/>
          <w:szCs w:val="22"/>
        </w:rPr>
        <w:t xml:space="preserve">and </w:t>
      </w:r>
      <w:r w:rsidR="00B7202B">
        <w:rPr>
          <w:rFonts w:ascii="Calibri" w:hAnsi="Calibri"/>
          <w:color w:val="333333"/>
          <w:sz w:val="22"/>
          <w:szCs w:val="22"/>
        </w:rPr>
        <w:t xml:space="preserve">food banks, </w:t>
      </w:r>
      <w:r>
        <w:rPr>
          <w:rFonts w:ascii="Calibri" w:hAnsi="Calibri"/>
          <w:color w:val="333333"/>
          <w:sz w:val="22"/>
          <w:szCs w:val="22"/>
        </w:rPr>
        <w:t xml:space="preserve">my desire to help </w:t>
      </w:r>
      <w:r w:rsidR="00D55021">
        <w:rPr>
          <w:rFonts w:ascii="Calibri" w:hAnsi="Calibri"/>
          <w:color w:val="333333"/>
          <w:sz w:val="22"/>
          <w:szCs w:val="22"/>
        </w:rPr>
        <w:t>the homeless</w:t>
      </w:r>
      <w:r>
        <w:rPr>
          <w:rFonts w:ascii="Calibri" w:hAnsi="Calibri"/>
          <w:color w:val="333333"/>
          <w:sz w:val="22"/>
          <w:szCs w:val="22"/>
        </w:rPr>
        <w:t xml:space="preserve"> </w:t>
      </w:r>
      <w:r w:rsidR="00B7202B">
        <w:rPr>
          <w:rFonts w:ascii="Calibri" w:hAnsi="Calibri"/>
          <w:color w:val="333333"/>
          <w:sz w:val="22"/>
          <w:szCs w:val="22"/>
        </w:rPr>
        <w:t>has continually grown</w:t>
      </w:r>
      <w:r w:rsidR="00C42938">
        <w:rPr>
          <w:rFonts w:ascii="Calibri" w:hAnsi="Calibri"/>
          <w:color w:val="333333"/>
          <w:sz w:val="22"/>
          <w:szCs w:val="22"/>
        </w:rPr>
        <w:t xml:space="preserve"> throughout my life</w:t>
      </w:r>
      <w:r w:rsidR="00B7202B">
        <w:rPr>
          <w:rFonts w:ascii="Calibri" w:hAnsi="Calibri"/>
          <w:color w:val="333333"/>
          <w:sz w:val="22"/>
          <w:szCs w:val="22"/>
        </w:rPr>
        <w:t>.  And as I’ve continued to learn</w:t>
      </w:r>
      <w:r w:rsidR="00CD0069">
        <w:rPr>
          <w:rFonts w:ascii="Calibri" w:hAnsi="Calibri"/>
          <w:color w:val="333333"/>
          <w:sz w:val="22"/>
          <w:szCs w:val="22"/>
        </w:rPr>
        <w:t xml:space="preserve"> and utilize</w:t>
      </w:r>
      <w:r w:rsidR="00B7202B">
        <w:rPr>
          <w:rFonts w:ascii="Calibri" w:hAnsi="Calibri"/>
          <w:color w:val="333333"/>
          <w:sz w:val="22"/>
          <w:szCs w:val="22"/>
        </w:rPr>
        <w:t xml:space="preserve"> </w:t>
      </w:r>
      <w:r w:rsidR="00C02E83">
        <w:rPr>
          <w:rFonts w:ascii="Calibri" w:hAnsi="Calibri"/>
          <w:color w:val="333333"/>
          <w:sz w:val="22"/>
          <w:szCs w:val="22"/>
        </w:rPr>
        <w:t>Geographic Information Systems (GIS)</w:t>
      </w:r>
      <w:r w:rsidR="00B7202B">
        <w:rPr>
          <w:rFonts w:ascii="Calibri" w:hAnsi="Calibri"/>
          <w:color w:val="333333"/>
          <w:sz w:val="22"/>
          <w:szCs w:val="22"/>
        </w:rPr>
        <w:t xml:space="preserve">, I’ve </w:t>
      </w:r>
      <w:r w:rsidR="007224F9">
        <w:rPr>
          <w:rFonts w:ascii="Calibri" w:hAnsi="Calibri"/>
          <w:color w:val="333333"/>
          <w:sz w:val="22"/>
          <w:szCs w:val="22"/>
        </w:rPr>
        <w:t xml:space="preserve">often considered that this </w:t>
      </w:r>
      <w:r w:rsidR="00110D10">
        <w:rPr>
          <w:rFonts w:ascii="Calibri" w:hAnsi="Calibri"/>
          <w:color w:val="333333"/>
          <w:sz w:val="22"/>
          <w:szCs w:val="22"/>
        </w:rPr>
        <w:t>might</w:t>
      </w:r>
      <w:r w:rsidR="007224F9">
        <w:rPr>
          <w:rFonts w:ascii="Calibri" w:hAnsi="Calibri"/>
          <w:color w:val="333333"/>
          <w:sz w:val="22"/>
          <w:szCs w:val="22"/>
        </w:rPr>
        <w:t xml:space="preserve"> be a technology </w:t>
      </w:r>
      <w:r w:rsidR="00100349">
        <w:rPr>
          <w:rFonts w:ascii="Calibri" w:hAnsi="Calibri"/>
          <w:color w:val="333333"/>
          <w:sz w:val="22"/>
          <w:szCs w:val="22"/>
        </w:rPr>
        <w:t xml:space="preserve">that </w:t>
      </w:r>
      <w:r w:rsidR="00C42938">
        <w:rPr>
          <w:rFonts w:ascii="Calibri" w:hAnsi="Calibri"/>
          <w:color w:val="333333"/>
          <w:sz w:val="22"/>
          <w:szCs w:val="22"/>
        </w:rPr>
        <w:t>could</w:t>
      </w:r>
      <w:r w:rsidR="007224F9">
        <w:rPr>
          <w:rFonts w:ascii="Calibri" w:hAnsi="Calibri"/>
          <w:color w:val="333333"/>
          <w:sz w:val="22"/>
          <w:szCs w:val="22"/>
        </w:rPr>
        <w:t xml:space="preserve"> benefit</w:t>
      </w:r>
      <w:r w:rsidR="00B7202B">
        <w:rPr>
          <w:rFonts w:ascii="Calibri" w:hAnsi="Calibri"/>
          <w:color w:val="333333"/>
          <w:sz w:val="22"/>
          <w:szCs w:val="22"/>
        </w:rPr>
        <w:t xml:space="preserve"> the homeless and those wanting to serve the homeless.  Therefore, in the winter of 2014, I began to approach </w:t>
      </w:r>
      <w:r w:rsidR="00C42938">
        <w:rPr>
          <w:rFonts w:ascii="Calibri" w:hAnsi="Calibri"/>
          <w:color w:val="333333"/>
          <w:sz w:val="22"/>
          <w:szCs w:val="22"/>
        </w:rPr>
        <w:t>organizations</w:t>
      </w:r>
      <w:r w:rsidR="00B7202B">
        <w:rPr>
          <w:rFonts w:ascii="Calibri" w:hAnsi="Calibri"/>
          <w:color w:val="333333"/>
          <w:sz w:val="22"/>
          <w:szCs w:val="22"/>
        </w:rPr>
        <w:t xml:space="preserve"> throughout Metro-Atlanta to determine </w:t>
      </w:r>
      <w:r w:rsidR="00C80D51">
        <w:rPr>
          <w:rFonts w:ascii="Calibri" w:hAnsi="Calibri"/>
          <w:color w:val="333333"/>
          <w:sz w:val="22"/>
          <w:szCs w:val="22"/>
        </w:rPr>
        <w:t xml:space="preserve">what types of GIS applications or analysis </w:t>
      </w:r>
      <w:r w:rsidR="00110D10">
        <w:rPr>
          <w:rFonts w:ascii="Calibri" w:hAnsi="Calibri"/>
          <w:color w:val="333333"/>
          <w:sz w:val="22"/>
          <w:szCs w:val="22"/>
        </w:rPr>
        <w:t>might</w:t>
      </w:r>
      <w:r w:rsidR="00C80D51">
        <w:rPr>
          <w:rFonts w:ascii="Calibri" w:hAnsi="Calibri"/>
          <w:color w:val="333333"/>
          <w:sz w:val="22"/>
          <w:szCs w:val="22"/>
        </w:rPr>
        <w:t xml:space="preserve"> benefit </w:t>
      </w:r>
      <w:r w:rsidR="00C42938">
        <w:rPr>
          <w:rFonts w:ascii="Calibri" w:hAnsi="Calibri"/>
          <w:color w:val="333333"/>
          <w:sz w:val="22"/>
          <w:szCs w:val="22"/>
        </w:rPr>
        <w:t>them</w:t>
      </w:r>
      <w:r w:rsidR="00C80D51">
        <w:rPr>
          <w:rFonts w:ascii="Calibri" w:hAnsi="Calibri"/>
          <w:color w:val="333333"/>
          <w:sz w:val="22"/>
          <w:szCs w:val="22"/>
        </w:rPr>
        <w:t>.</w:t>
      </w:r>
      <w:r w:rsidR="00B7202B" w:rsidRPr="00734F3E">
        <w:rPr>
          <w:rFonts w:ascii="Calibri" w:hAnsi="Calibri"/>
          <w:color w:val="FF0000"/>
          <w:sz w:val="22"/>
          <w:szCs w:val="22"/>
        </w:rPr>
        <w:t xml:space="preserve">  </w:t>
      </w:r>
      <w:r w:rsidR="00D73AEE">
        <w:rPr>
          <w:rFonts w:ascii="Calibri" w:hAnsi="Calibri"/>
          <w:color w:val="333333"/>
          <w:sz w:val="22"/>
          <w:szCs w:val="22"/>
        </w:rPr>
        <w:t xml:space="preserve">Over time, the most promising </w:t>
      </w:r>
      <w:r w:rsidR="00C42938">
        <w:rPr>
          <w:rFonts w:ascii="Calibri" w:hAnsi="Calibri"/>
          <w:color w:val="333333"/>
          <w:sz w:val="22"/>
          <w:szCs w:val="22"/>
        </w:rPr>
        <w:t>option</w:t>
      </w:r>
      <w:r w:rsidR="00D73AEE">
        <w:rPr>
          <w:rFonts w:ascii="Calibri" w:hAnsi="Calibri"/>
          <w:color w:val="333333"/>
          <w:sz w:val="22"/>
          <w:szCs w:val="22"/>
        </w:rPr>
        <w:t xml:space="preserve"> </w:t>
      </w:r>
      <w:r w:rsidR="00C80D51">
        <w:rPr>
          <w:rFonts w:ascii="Calibri" w:hAnsi="Calibri"/>
          <w:color w:val="333333"/>
          <w:sz w:val="22"/>
          <w:szCs w:val="22"/>
        </w:rPr>
        <w:t xml:space="preserve">that materialized </w:t>
      </w:r>
      <w:r w:rsidR="00C42938">
        <w:rPr>
          <w:rFonts w:ascii="Calibri" w:hAnsi="Calibri"/>
          <w:color w:val="333333"/>
          <w:sz w:val="22"/>
          <w:szCs w:val="22"/>
        </w:rPr>
        <w:t xml:space="preserve">pointed </w:t>
      </w:r>
      <w:r w:rsidR="00D73AEE">
        <w:rPr>
          <w:rFonts w:ascii="Calibri" w:hAnsi="Calibri"/>
          <w:color w:val="333333"/>
          <w:sz w:val="22"/>
          <w:szCs w:val="22"/>
        </w:rPr>
        <w:t>to</w:t>
      </w:r>
      <w:r w:rsidR="00100349">
        <w:rPr>
          <w:rFonts w:ascii="Calibri" w:hAnsi="Calibri"/>
          <w:color w:val="333333"/>
          <w:sz w:val="22"/>
          <w:szCs w:val="22"/>
        </w:rPr>
        <w:t xml:space="preserve"> the</w:t>
      </w:r>
      <w:r w:rsidR="00D73AEE">
        <w:rPr>
          <w:rFonts w:ascii="Calibri" w:hAnsi="Calibri"/>
          <w:color w:val="333333"/>
          <w:sz w:val="22"/>
          <w:szCs w:val="22"/>
        </w:rPr>
        <w:t xml:space="preserve"> Pathways</w:t>
      </w:r>
      <w:r w:rsidR="00C666DE">
        <w:rPr>
          <w:rFonts w:ascii="Calibri" w:hAnsi="Calibri"/>
          <w:color w:val="333333"/>
          <w:sz w:val="22"/>
          <w:szCs w:val="22"/>
        </w:rPr>
        <w:t xml:space="preserve"> Community Network Institute (PCNI)</w:t>
      </w:r>
      <w:r w:rsidR="00D73AEE">
        <w:rPr>
          <w:rFonts w:ascii="Calibri" w:hAnsi="Calibri"/>
          <w:color w:val="333333"/>
          <w:sz w:val="22"/>
          <w:szCs w:val="22"/>
        </w:rPr>
        <w:t xml:space="preserve">.  </w:t>
      </w:r>
      <w:r w:rsidR="00EF0F42">
        <w:rPr>
          <w:rFonts w:ascii="Calibri" w:hAnsi="Calibri"/>
          <w:color w:val="333333"/>
          <w:sz w:val="22"/>
          <w:szCs w:val="22"/>
        </w:rPr>
        <w:t xml:space="preserve">After discussing several options </w:t>
      </w:r>
      <w:r w:rsidR="007A28A4">
        <w:rPr>
          <w:rFonts w:ascii="Calibri" w:hAnsi="Calibri"/>
          <w:color w:val="333333"/>
          <w:sz w:val="22"/>
          <w:szCs w:val="22"/>
        </w:rPr>
        <w:t>with PCNI</w:t>
      </w:r>
      <w:r w:rsidR="00EF0F42">
        <w:rPr>
          <w:rFonts w:ascii="Calibri" w:hAnsi="Calibri"/>
          <w:color w:val="333333"/>
          <w:sz w:val="22"/>
          <w:szCs w:val="22"/>
        </w:rPr>
        <w:t xml:space="preserve">, it was ultimately decided to </w:t>
      </w:r>
      <w:r w:rsidR="00110D10">
        <w:rPr>
          <w:rFonts w:ascii="Calibri" w:hAnsi="Calibri"/>
          <w:color w:val="333333"/>
          <w:sz w:val="22"/>
          <w:szCs w:val="22"/>
        </w:rPr>
        <w:t>use a</w:t>
      </w:r>
      <w:r w:rsidR="00EF0F42">
        <w:rPr>
          <w:rFonts w:ascii="Calibri" w:hAnsi="Calibri"/>
          <w:color w:val="333333"/>
          <w:sz w:val="22"/>
          <w:szCs w:val="22"/>
        </w:rPr>
        <w:t xml:space="preserve"> GIS to visualize the data </w:t>
      </w:r>
      <w:r w:rsidR="007224F9">
        <w:rPr>
          <w:rFonts w:ascii="Calibri" w:hAnsi="Calibri"/>
          <w:color w:val="333333"/>
          <w:sz w:val="22"/>
          <w:szCs w:val="22"/>
        </w:rPr>
        <w:t>within</w:t>
      </w:r>
      <w:r w:rsidR="00EF0F42">
        <w:rPr>
          <w:rFonts w:ascii="Calibri" w:hAnsi="Calibri"/>
          <w:color w:val="333333"/>
          <w:sz w:val="22"/>
          <w:szCs w:val="22"/>
        </w:rPr>
        <w:t xml:space="preserve"> in an HMIS (Homeless Management Information System).  </w:t>
      </w:r>
    </w:p>
    <w:p w14:paraId="714B5797" w14:textId="77777777" w:rsidR="00D73AEE" w:rsidRDefault="00D73AEE" w:rsidP="0003209D">
      <w:pPr>
        <w:pStyle w:val="NormalWeb"/>
        <w:shd w:val="clear" w:color="auto" w:fill="FFFFFF"/>
        <w:spacing w:before="0" w:beforeAutospacing="0" w:after="0" w:afterAutospacing="0"/>
        <w:rPr>
          <w:rFonts w:ascii="Calibri" w:hAnsi="Calibri"/>
          <w:color w:val="333333"/>
          <w:sz w:val="22"/>
          <w:szCs w:val="22"/>
        </w:rPr>
      </w:pPr>
    </w:p>
    <w:p w14:paraId="726C2115" w14:textId="77777777" w:rsidR="00B922F5" w:rsidRDefault="00B922F5" w:rsidP="0003209D">
      <w:pPr>
        <w:pStyle w:val="NormalWeb"/>
        <w:shd w:val="clear" w:color="auto" w:fill="FFFFFF"/>
        <w:spacing w:before="0" w:beforeAutospacing="0" w:after="0" w:afterAutospacing="0"/>
        <w:rPr>
          <w:rFonts w:ascii="Calibri" w:hAnsi="Calibri"/>
          <w:color w:val="333333"/>
          <w:sz w:val="22"/>
          <w:szCs w:val="22"/>
        </w:rPr>
      </w:pPr>
    </w:p>
    <w:p w14:paraId="393E0BC1" w14:textId="77777777" w:rsidR="000A5787" w:rsidRPr="00941A57" w:rsidRDefault="000A5787" w:rsidP="00941A57">
      <w:pPr>
        <w:pStyle w:val="Heading1"/>
        <w:rPr>
          <w:rFonts w:eastAsia="Times New Roman"/>
        </w:rPr>
      </w:pPr>
      <w:bookmarkStart w:id="2" w:name="_Toc432586515"/>
      <w:r w:rsidRPr="00941A57">
        <w:rPr>
          <w:rFonts w:eastAsia="Times New Roman"/>
        </w:rPr>
        <w:t>Pathways and HMIS</w:t>
      </w:r>
      <w:bookmarkEnd w:id="2"/>
    </w:p>
    <w:p w14:paraId="1C55BEF6" w14:textId="77777777" w:rsidR="000A5787" w:rsidRDefault="000A5787" w:rsidP="0003209D">
      <w:pPr>
        <w:pStyle w:val="NormalWeb"/>
        <w:shd w:val="clear" w:color="auto" w:fill="FFFFFF"/>
        <w:spacing w:before="0" w:beforeAutospacing="0" w:after="0" w:afterAutospacing="0"/>
        <w:rPr>
          <w:rFonts w:ascii="Calibri" w:hAnsi="Calibri"/>
          <w:color w:val="333333"/>
          <w:sz w:val="22"/>
          <w:szCs w:val="22"/>
        </w:rPr>
      </w:pPr>
    </w:p>
    <w:p w14:paraId="208BA0A9" w14:textId="77777777" w:rsidR="00D73AEE" w:rsidRDefault="001E479E" w:rsidP="0003209D">
      <w:pPr>
        <w:pStyle w:val="NormalWeb"/>
        <w:shd w:val="clear" w:color="auto" w:fill="FFFFFF"/>
        <w:spacing w:before="0" w:beforeAutospacing="0" w:after="0" w:afterAutospacing="0"/>
        <w:rPr>
          <w:rFonts w:ascii="Calibri" w:hAnsi="Calibri"/>
          <w:color w:val="333333"/>
          <w:sz w:val="22"/>
          <w:szCs w:val="22"/>
        </w:rPr>
      </w:pPr>
      <w:r w:rsidRPr="00144C33">
        <w:rPr>
          <w:rFonts w:ascii="Calibri" w:hAnsi="Calibri"/>
          <w:color w:val="333333"/>
          <w:sz w:val="22"/>
          <w:szCs w:val="22"/>
        </w:rPr>
        <w:t xml:space="preserve">Pathways </w:t>
      </w:r>
      <w:r w:rsidR="00D73AEE">
        <w:rPr>
          <w:rFonts w:ascii="Calibri" w:hAnsi="Calibri"/>
          <w:color w:val="333333"/>
          <w:sz w:val="22"/>
          <w:szCs w:val="22"/>
        </w:rPr>
        <w:t>is a nonprofit organization that focuses on collaborative and efficient use of technology in order to respond to poverty and homelessness.  As described on their website, they empower human services providers to a) coordinate delivery of human services (housing, counseling, health care and financial aid, b) ensure the services are appropriate, and c) monitor the long term impact of these services through research (</w:t>
      </w:r>
      <w:r w:rsidR="004168ED">
        <w:rPr>
          <w:rFonts w:ascii="Calibri" w:hAnsi="Calibri"/>
          <w:color w:val="333333"/>
          <w:sz w:val="22"/>
          <w:szCs w:val="22"/>
        </w:rPr>
        <w:t>PCNI.org, n.d.</w:t>
      </w:r>
      <w:r w:rsidR="00D73AEE">
        <w:rPr>
          <w:rFonts w:ascii="Calibri" w:hAnsi="Calibri"/>
          <w:color w:val="333333"/>
          <w:sz w:val="22"/>
          <w:szCs w:val="22"/>
        </w:rPr>
        <w:t>)</w:t>
      </w:r>
      <w:r w:rsidR="0096039A">
        <w:rPr>
          <w:rFonts w:ascii="Calibri" w:hAnsi="Calibri"/>
          <w:color w:val="333333"/>
          <w:sz w:val="22"/>
          <w:szCs w:val="22"/>
        </w:rPr>
        <w:t xml:space="preserve">  </w:t>
      </w:r>
      <w:r w:rsidR="00991FDA">
        <w:rPr>
          <w:rFonts w:ascii="Calibri" w:hAnsi="Calibri"/>
          <w:color w:val="333333"/>
          <w:sz w:val="22"/>
          <w:szCs w:val="22"/>
        </w:rPr>
        <w:t>This organization is one</w:t>
      </w:r>
      <w:r w:rsidR="00964AFC">
        <w:rPr>
          <w:rFonts w:ascii="Calibri" w:hAnsi="Calibri"/>
          <w:color w:val="333333"/>
          <w:sz w:val="22"/>
          <w:szCs w:val="22"/>
        </w:rPr>
        <w:t xml:space="preserve"> of the major providers for </w:t>
      </w:r>
      <w:r w:rsidR="00C666DE">
        <w:rPr>
          <w:rFonts w:ascii="Calibri" w:hAnsi="Calibri"/>
          <w:color w:val="333333"/>
          <w:sz w:val="22"/>
          <w:szCs w:val="22"/>
        </w:rPr>
        <w:t>Homeless</w:t>
      </w:r>
      <w:r w:rsidR="00964AFC">
        <w:rPr>
          <w:rFonts w:ascii="Calibri" w:hAnsi="Calibri"/>
          <w:color w:val="333333"/>
          <w:sz w:val="22"/>
          <w:szCs w:val="22"/>
        </w:rPr>
        <w:t xml:space="preserve"> Management information System</w:t>
      </w:r>
      <w:r w:rsidR="00C666DE">
        <w:rPr>
          <w:rFonts w:ascii="Calibri" w:hAnsi="Calibri"/>
          <w:color w:val="333333"/>
          <w:sz w:val="22"/>
          <w:szCs w:val="22"/>
        </w:rPr>
        <w:t>s</w:t>
      </w:r>
      <w:r w:rsidR="00CD0069">
        <w:rPr>
          <w:rFonts w:ascii="Calibri" w:hAnsi="Calibri"/>
          <w:color w:val="333333"/>
          <w:sz w:val="22"/>
          <w:szCs w:val="22"/>
        </w:rPr>
        <w:t xml:space="preserve"> (HMIS)</w:t>
      </w:r>
      <w:r w:rsidR="00964AFC">
        <w:rPr>
          <w:rFonts w:ascii="Calibri" w:hAnsi="Calibri"/>
          <w:color w:val="333333"/>
          <w:sz w:val="22"/>
          <w:szCs w:val="22"/>
        </w:rPr>
        <w:t xml:space="preserve"> in Georgia.</w:t>
      </w:r>
    </w:p>
    <w:p w14:paraId="279F3D33" w14:textId="77777777" w:rsidR="00602833" w:rsidRDefault="00602833" w:rsidP="0003209D">
      <w:pPr>
        <w:pStyle w:val="NormalWeb"/>
        <w:shd w:val="clear" w:color="auto" w:fill="FFFFFF"/>
        <w:spacing w:before="0" w:beforeAutospacing="0" w:after="0" w:afterAutospacing="0"/>
        <w:rPr>
          <w:rFonts w:ascii="Calibri" w:hAnsi="Calibri"/>
          <w:color w:val="333333"/>
          <w:sz w:val="22"/>
          <w:szCs w:val="22"/>
        </w:rPr>
      </w:pPr>
    </w:p>
    <w:p w14:paraId="22FBA426" w14:textId="37565DE8" w:rsidR="00964AFC" w:rsidRDefault="00964AFC" w:rsidP="00964AFC">
      <w:pPr>
        <w:pStyle w:val="NormalWeb"/>
        <w:shd w:val="clear" w:color="auto" w:fill="FFFFFF"/>
        <w:spacing w:before="0" w:beforeAutospacing="0" w:after="0" w:afterAutospacing="0"/>
        <w:rPr>
          <w:rFonts w:ascii="Calibri" w:hAnsi="Calibri"/>
          <w:color w:val="333333"/>
          <w:sz w:val="22"/>
          <w:szCs w:val="22"/>
        </w:rPr>
      </w:pPr>
      <w:r w:rsidRPr="00964AFC">
        <w:rPr>
          <w:rFonts w:ascii="Calibri" w:hAnsi="Calibri"/>
          <w:color w:val="333333"/>
          <w:sz w:val="22"/>
          <w:szCs w:val="22"/>
        </w:rPr>
        <w:t>HMIS</w:t>
      </w:r>
      <w:r>
        <w:rPr>
          <w:rFonts w:ascii="Calibri" w:hAnsi="Calibri"/>
          <w:color w:val="333333"/>
          <w:sz w:val="22"/>
          <w:szCs w:val="22"/>
        </w:rPr>
        <w:t xml:space="preserve"> is an information technology system used to collect client level data on homeless individuals and those at risk of homelessness (</w:t>
      </w:r>
      <w:r w:rsidR="004168ED" w:rsidRPr="004168ED">
        <w:rPr>
          <w:rFonts w:ascii="Calibri" w:hAnsi="Calibri"/>
          <w:color w:val="333333"/>
          <w:sz w:val="22"/>
          <w:szCs w:val="22"/>
        </w:rPr>
        <w:t>HudExchange, 2014</w:t>
      </w:r>
      <w:r w:rsidR="0028309B">
        <w:rPr>
          <w:rFonts w:ascii="Calibri" w:hAnsi="Calibri"/>
          <w:color w:val="333333"/>
          <w:sz w:val="22"/>
          <w:szCs w:val="22"/>
        </w:rPr>
        <w:t>a</w:t>
      </w:r>
      <w:r>
        <w:rPr>
          <w:rFonts w:ascii="Calibri" w:hAnsi="Calibri"/>
          <w:color w:val="333333"/>
          <w:sz w:val="22"/>
          <w:szCs w:val="22"/>
        </w:rPr>
        <w:t xml:space="preserve">).  </w:t>
      </w:r>
      <w:r w:rsidR="00CD0069">
        <w:rPr>
          <w:rFonts w:ascii="Calibri" w:hAnsi="Calibri"/>
          <w:color w:val="333333"/>
          <w:sz w:val="22"/>
          <w:szCs w:val="22"/>
        </w:rPr>
        <w:t>Agencies that receive</w:t>
      </w:r>
      <w:r w:rsidR="00ED258A">
        <w:rPr>
          <w:rFonts w:ascii="Calibri" w:hAnsi="Calibri"/>
          <w:color w:val="333333"/>
          <w:sz w:val="22"/>
          <w:szCs w:val="22"/>
        </w:rPr>
        <w:t xml:space="preserve"> </w:t>
      </w:r>
      <w:r w:rsidR="00005E3F">
        <w:rPr>
          <w:rFonts w:ascii="Calibri" w:hAnsi="Calibri"/>
          <w:color w:val="333333"/>
          <w:sz w:val="22"/>
          <w:szCs w:val="22"/>
        </w:rPr>
        <w:t>specific</w:t>
      </w:r>
      <w:r w:rsidR="00CD0069">
        <w:rPr>
          <w:rFonts w:ascii="Calibri" w:hAnsi="Calibri"/>
          <w:color w:val="333333"/>
          <w:sz w:val="22"/>
          <w:szCs w:val="22"/>
        </w:rPr>
        <w:t xml:space="preserve"> federal funds for homeless services are required by </w:t>
      </w:r>
      <w:r w:rsidR="00100349">
        <w:rPr>
          <w:rFonts w:ascii="Calibri" w:hAnsi="Calibri"/>
          <w:color w:val="333333"/>
          <w:sz w:val="22"/>
          <w:szCs w:val="22"/>
        </w:rPr>
        <w:t>C</w:t>
      </w:r>
      <w:r w:rsidR="00CD0069">
        <w:rPr>
          <w:rFonts w:ascii="Calibri" w:hAnsi="Calibri"/>
          <w:color w:val="333333"/>
          <w:sz w:val="22"/>
          <w:szCs w:val="22"/>
        </w:rPr>
        <w:t xml:space="preserve">ongress to </w:t>
      </w:r>
      <w:r w:rsidR="00100349">
        <w:rPr>
          <w:rFonts w:ascii="Calibri" w:hAnsi="Calibri"/>
          <w:color w:val="333333"/>
          <w:sz w:val="22"/>
          <w:szCs w:val="22"/>
        </w:rPr>
        <w:t>use</w:t>
      </w:r>
      <w:r w:rsidR="00DD7117">
        <w:rPr>
          <w:rFonts w:ascii="Calibri" w:hAnsi="Calibri"/>
          <w:color w:val="333333"/>
          <w:sz w:val="22"/>
          <w:szCs w:val="22"/>
        </w:rPr>
        <w:t xml:space="preserve"> HMIS.  </w:t>
      </w:r>
      <w:r w:rsidR="002140E8">
        <w:rPr>
          <w:rFonts w:ascii="Calibri" w:hAnsi="Calibri"/>
          <w:color w:val="333333"/>
          <w:sz w:val="22"/>
          <w:szCs w:val="22"/>
        </w:rPr>
        <w:t>Although there</w:t>
      </w:r>
      <w:r w:rsidR="00DD7117">
        <w:rPr>
          <w:rFonts w:ascii="Calibri" w:hAnsi="Calibri"/>
          <w:color w:val="333333"/>
          <w:sz w:val="22"/>
          <w:szCs w:val="22"/>
        </w:rPr>
        <w:t xml:space="preserve"> are multiple </w:t>
      </w:r>
      <w:r w:rsidR="00C02E83">
        <w:rPr>
          <w:rFonts w:ascii="Calibri" w:hAnsi="Calibri"/>
          <w:color w:val="333333"/>
          <w:sz w:val="22"/>
          <w:szCs w:val="22"/>
        </w:rPr>
        <w:t xml:space="preserve">HMIS </w:t>
      </w:r>
      <w:r w:rsidR="00DD7117">
        <w:rPr>
          <w:rFonts w:ascii="Calibri" w:hAnsi="Calibri"/>
          <w:color w:val="333333"/>
          <w:sz w:val="22"/>
          <w:szCs w:val="22"/>
        </w:rPr>
        <w:t>providers across the country</w:t>
      </w:r>
      <w:r w:rsidR="002140E8">
        <w:rPr>
          <w:rFonts w:ascii="Calibri" w:hAnsi="Calibri"/>
          <w:color w:val="333333"/>
          <w:sz w:val="22"/>
          <w:szCs w:val="22"/>
        </w:rPr>
        <w:t xml:space="preserve">, </w:t>
      </w:r>
      <w:r w:rsidR="00991FDA">
        <w:rPr>
          <w:rFonts w:ascii="Calibri" w:hAnsi="Calibri"/>
          <w:color w:val="333333"/>
          <w:sz w:val="22"/>
          <w:szCs w:val="22"/>
        </w:rPr>
        <w:t xml:space="preserve">all of </w:t>
      </w:r>
      <w:r w:rsidR="00DD7117">
        <w:rPr>
          <w:rFonts w:ascii="Calibri" w:hAnsi="Calibri"/>
          <w:color w:val="333333"/>
          <w:sz w:val="22"/>
          <w:szCs w:val="22"/>
        </w:rPr>
        <w:t xml:space="preserve">these providers are required to </w:t>
      </w:r>
      <w:r w:rsidR="007224F9">
        <w:rPr>
          <w:rFonts w:ascii="Calibri" w:hAnsi="Calibri"/>
          <w:color w:val="333333"/>
          <w:sz w:val="22"/>
          <w:szCs w:val="22"/>
        </w:rPr>
        <w:t>support</w:t>
      </w:r>
      <w:r w:rsidR="00DD7117">
        <w:rPr>
          <w:rFonts w:ascii="Calibri" w:hAnsi="Calibri"/>
          <w:color w:val="333333"/>
          <w:sz w:val="22"/>
          <w:szCs w:val="22"/>
        </w:rPr>
        <w:t xml:space="preserve"> a </w:t>
      </w:r>
      <w:r w:rsidR="007224F9">
        <w:rPr>
          <w:rFonts w:ascii="Calibri" w:hAnsi="Calibri"/>
          <w:color w:val="333333"/>
          <w:sz w:val="22"/>
          <w:szCs w:val="22"/>
        </w:rPr>
        <w:t>specific</w:t>
      </w:r>
      <w:r w:rsidR="00DD7117">
        <w:rPr>
          <w:rFonts w:ascii="Calibri" w:hAnsi="Calibri"/>
          <w:color w:val="333333"/>
          <w:sz w:val="22"/>
          <w:szCs w:val="22"/>
        </w:rPr>
        <w:t xml:space="preserve"> data model </w:t>
      </w:r>
      <w:r w:rsidR="00C02E83">
        <w:rPr>
          <w:rFonts w:ascii="Calibri" w:hAnsi="Calibri"/>
          <w:color w:val="333333"/>
          <w:sz w:val="22"/>
          <w:szCs w:val="22"/>
        </w:rPr>
        <w:t>for</w:t>
      </w:r>
      <w:r w:rsidR="00DD7117">
        <w:rPr>
          <w:rFonts w:ascii="Calibri" w:hAnsi="Calibri"/>
          <w:color w:val="333333"/>
          <w:sz w:val="22"/>
          <w:szCs w:val="22"/>
        </w:rPr>
        <w:t xml:space="preserve"> their implementations</w:t>
      </w:r>
      <w:r w:rsidR="007224F9">
        <w:rPr>
          <w:rFonts w:ascii="Calibri" w:hAnsi="Calibri"/>
          <w:color w:val="333333"/>
          <w:sz w:val="22"/>
          <w:szCs w:val="22"/>
        </w:rPr>
        <w:t>, which is shown in</w:t>
      </w:r>
      <w:r w:rsidR="003C49C8">
        <w:rPr>
          <w:rFonts w:ascii="Calibri" w:hAnsi="Calibri"/>
          <w:color w:val="333333"/>
          <w:sz w:val="22"/>
          <w:szCs w:val="22"/>
        </w:rPr>
        <w:t xml:space="preserve"> Figure 1.</w:t>
      </w:r>
    </w:p>
    <w:p w14:paraId="2AD4F862" w14:textId="77777777" w:rsidR="00DD7117" w:rsidRDefault="00DD7117" w:rsidP="00964AFC">
      <w:pPr>
        <w:pStyle w:val="NormalWeb"/>
        <w:shd w:val="clear" w:color="auto" w:fill="FFFFFF"/>
        <w:spacing w:before="0" w:beforeAutospacing="0" w:after="0" w:afterAutospacing="0"/>
        <w:rPr>
          <w:rFonts w:ascii="Calibri" w:hAnsi="Calibri"/>
          <w:color w:val="333333"/>
          <w:sz w:val="22"/>
          <w:szCs w:val="22"/>
        </w:rPr>
      </w:pPr>
    </w:p>
    <w:p w14:paraId="47499261" w14:textId="3C87ADCB" w:rsidR="001D6AB6" w:rsidRDefault="002140F9" w:rsidP="00964AFC">
      <w:pPr>
        <w:pStyle w:val="NormalWeb"/>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One may ask, “Why</w:t>
      </w:r>
      <w:r w:rsidR="00734F3E" w:rsidRPr="00C80D51">
        <w:rPr>
          <w:rFonts w:ascii="Calibri" w:hAnsi="Calibri"/>
          <w:color w:val="333333"/>
          <w:sz w:val="22"/>
          <w:szCs w:val="22"/>
        </w:rPr>
        <w:t xml:space="preserve"> </w:t>
      </w:r>
      <w:r w:rsidR="007A28A4">
        <w:rPr>
          <w:rFonts w:ascii="Calibri" w:hAnsi="Calibri"/>
          <w:color w:val="333333"/>
          <w:sz w:val="22"/>
          <w:szCs w:val="22"/>
        </w:rPr>
        <w:t>was it important to</w:t>
      </w:r>
      <w:r w:rsidR="001D6AB6">
        <w:rPr>
          <w:rFonts w:ascii="Calibri" w:hAnsi="Calibri"/>
          <w:color w:val="333333"/>
          <w:sz w:val="22"/>
          <w:szCs w:val="22"/>
        </w:rPr>
        <w:t xml:space="preserve"> work with Pathways</w:t>
      </w:r>
      <w:r>
        <w:rPr>
          <w:rFonts w:ascii="Calibri" w:hAnsi="Calibri"/>
          <w:color w:val="333333"/>
          <w:sz w:val="22"/>
          <w:szCs w:val="22"/>
        </w:rPr>
        <w:t>?” A</w:t>
      </w:r>
      <w:r w:rsidR="001D6AB6">
        <w:rPr>
          <w:rFonts w:ascii="Calibri" w:hAnsi="Calibri"/>
          <w:color w:val="333333"/>
          <w:sz w:val="22"/>
          <w:szCs w:val="22"/>
        </w:rPr>
        <w:t xml:space="preserve">fter several discussions with one of the </w:t>
      </w:r>
      <w:r w:rsidR="00C02E83">
        <w:rPr>
          <w:rFonts w:ascii="Calibri" w:hAnsi="Calibri"/>
          <w:color w:val="333333"/>
          <w:sz w:val="22"/>
          <w:szCs w:val="22"/>
        </w:rPr>
        <w:t xml:space="preserve">Pathways’ </w:t>
      </w:r>
      <w:r w:rsidR="001D6AB6">
        <w:rPr>
          <w:rFonts w:ascii="Calibri" w:hAnsi="Calibri"/>
          <w:color w:val="333333"/>
          <w:sz w:val="22"/>
          <w:szCs w:val="22"/>
        </w:rPr>
        <w:t xml:space="preserve">research team members, it was often said that they wanted </w:t>
      </w:r>
      <w:r w:rsidR="00C02E83">
        <w:rPr>
          <w:rFonts w:ascii="Calibri" w:hAnsi="Calibri"/>
          <w:color w:val="333333"/>
          <w:sz w:val="22"/>
          <w:szCs w:val="22"/>
        </w:rPr>
        <w:t>some basic geographic visualization</w:t>
      </w:r>
      <w:r w:rsidR="00535381">
        <w:rPr>
          <w:rFonts w:ascii="Calibri" w:hAnsi="Calibri"/>
          <w:color w:val="333333"/>
          <w:sz w:val="22"/>
          <w:szCs w:val="22"/>
        </w:rPr>
        <w:t>s</w:t>
      </w:r>
      <w:r w:rsidR="00C02E83">
        <w:rPr>
          <w:rFonts w:ascii="Calibri" w:hAnsi="Calibri"/>
          <w:color w:val="333333"/>
          <w:sz w:val="22"/>
          <w:szCs w:val="22"/>
        </w:rPr>
        <w:t xml:space="preserve"> of the</w:t>
      </w:r>
      <w:r w:rsidR="001D6AB6">
        <w:rPr>
          <w:rFonts w:ascii="Calibri" w:hAnsi="Calibri"/>
          <w:color w:val="333333"/>
          <w:sz w:val="22"/>
          <w:szCs w:val="22"/>
        </w:rPr>
        <w:t xml:space="preserve"> HMIS data.  However, they had no</w:t>
      </w:r>
      <w:r w:rsidR="00100349">
        <w:rPr>
          <w:rFonts w:ascii="Calibri" w:hAnsi="Calibri"/>
          <w:color w:val="333333"/>
          <w:sz w:val="22"/>
          <w:szCs w:val="22"/>
        </w:rPr>
        <w:t xml:space="preserve"> staff members</w:t>
      </w:r>
      <w:r w:rsidR="001D6AB6">
        <w:rPr>
          <w:rFonts w:ascii="Calibri" w:hAnsi="Calibri"/>
          <w:color w:val="333333"/>
          <w:sz w:val="22"/>
          <w:szCs w:val="22"/>
        </w:rPr>
        <w:t xml:space="preserve"> that w</w:t>
      </w:r>
      <w:r w:rsidR="00100349">
        <w:rPr>
          <w:rFonts w:ascii="Calibri" w:hAnsi="Calibri"/>
          <w:color w:val="333333"/>
          <w:sz w:val="22"/>
          <w:szCs w:val="22"/>
        </w:rPr>
        <w:t>ere</w:t>
      </w:r>
      <w:r w:rsidR="001D6AB6">
        <w:rPr>
          <w:rFonts w:ascii="Calibri" w:hAnsi="Calibri"/>
          <w:color w:val="333333"/>
          <w:sz w:val="22"/>
          <w:szCs w:val="22"/>
        </w:rPr>
        <w:t xml:space="preserve"> familiar </w:t>
      </w:r>
      <w:r w:rsidR="00C02E83">
        <w:rPr>
          <w:rFonts w:ascii="Calibri" w:hAnsi="Calibri"/>
          <w:color w:val="333333"/>
          <w:sz w:val="22"/>
          <w:szCs w:val="22"/>
        </w:rPr>
        <w:t xml:space="preserve">with using </w:t>
      </w:r>
      <w:r w:rsidR="00005E3F">
        <w:rPr>
          <w:rFonts w:ascii="Calibri" w:hAnsi="Calibri"/>
          <w:color w:val="333333"/>
          <w:sz w:val="22"/>
          <w:szCs w:val="22"/>
        </w:rPr>
        <w:t xml:space="preserve">a </w:t>
      </w:r>
      <w:r w:rsidR="00C02E83">
        <w:rPr>
          <w:rFonts w:ascii="Calibri" w:hAnsi="Calibri"/>
          <w:color w:val="333333"/>
          <w:sz w:val="22"/>
          <w:szCs w:val="22"/>
        </w:rPr>
        <w:t>GIS to do so</w:t>
      </w:r>
      <w:r w:rsidR="001D6AB6">
        <w:rPr>
          <w:rFonts w:ascii="Calibri" w:hAnsi="Calibri"/>
          <w:color w:val="333333"/>
          <w:sz w:val="22"/>
          <w:szCs w:val="22"/>
        </w:rPr>
        <w:t xml:space="preserve">.  Partnering with Pathways </w:t>
      </w:r>
      <w:r w:rsidR="007224F9">
        <w:rPr>
          <w:rFonts w:ascii="Calibri" w:hAnsi="Calibri"/>
          <w:color w:val="333333"/>
          <w:sz w:val="22"/>
          <w:szCs w:val="22"/>
        </w:rPr>
        <w:t>would</w:t>
      </w:r>
      <w:r w:rsidR="001D6AB6">
        <w:rPr>
          <w:rFonts w:ascii="Calibri" w:hAnsi="Calibri"/>
          <w:color w:val="333333"/>
          <w:sz w:val="22"/>
          <w:szCs w:val="22"/>
        </w:rPr>
        <w:t xml:space="preserve"> bring GIS </w:t>
      </w:r>
      <w:r w:rsidR="00ED258A">
        <w:rPr>
          <w:rFonts w:ascii="Calibri" w:hAnsi="Calibri"/>
          <w:color w:val="333333"/>
          <w:sz w:val="22"/>
          <w:szCs w:val="22"/>
        </w:rPr>
        <w:t xml:space="preserve">visualization and </w:t>
      </w:r>
      <w:r w:rsidR="001D6AB6">
        <w:rPr>
          <w:rFonts w:ascii="Calibri" w:hAnsi="Calibri"/>
          <w:color w:val="333333"/>
          <w:sz w:val="22"/>
          <w:szCs w:val="22"/>
        </w:rPr>
        <w:t xml:space="preserve">analysis to an organization that had no previous </w:t>
      </w:r>
      <w:r w:rsidR="005C37A0">
        <w:rPr>
          <w:rFonts w:ascii="Calibri" w:hAnsi="Calibri"/>
          <w:color w:val="333333"/>
          <w:sz w:val="22"/>
          <w:szCs w:val="22"/>
        </w:rPr>
        <w:t>expertise with</w:t>
      </w:r>
      <w:r w:rsidR="001D6AB6">
        <w:rPr>
          <w:rFonts w:ascii="Calibri" w:hAnsi="Calibri"/>
          <w:color w:val="333333"/>
          <w:sz w:val="22"/>
          <w:szCs w:val="22"/>
        </w:rPr>
        <w:t xml:space="preserve"> the technology. </w:t>
      </w:r>
      <w:r w:rsidR="005A60AD">
        <w:rPr>
          <w:rFonts w:ascii="Calibri" w:hAnsi="Calibri"/>
          <w:color w:val="333333"/>
          <w:sz w:val="22"/>
          <w:szCs w:val="22"/>
        </w:rPr>
        <w:t>Providing a</w:t>
      </w:r>
      <w:r w:rsidR="00BB13D8">
        <w:rPr>
          <w:rFonts w:ascii="Calibri" w:hAnsi="Calibri"/>
          <w:color w:val="333333"/>
          <w:sz w:val="22"/>
          <w:szCs w:val="22"/>
        </w:rPr>
        <w:t>dditional</w:t>
      </w:r>
      <w:r w:rsidR="001D6AB6">
        <w:rPr>
          <w:rFonts w:ascii="Calibri" w:hAnsi="Calibri"/>
          <w:color w:val="333333"/>
          <w:sz w:val="22"/>
          <w:szCs w:val="22"/>
        </w:rPr>
        <w:t xml:space="preserve"> insight to the </w:t>
      </w:r>
      <w:r w:rsidR="005A60AD">
        <w:rPr>
          <w:rFonts w:ascii="Calibri" w:hAnsi="Calibri"/>
          <w:color w:val="333333"/>
          <w:sz w:val="22"/>
          <w:szCs w:val="22"/>
        </w:rPr>
        <w:t>data, which was not previously seen in basic spreadsheet or statistical analyses,</w:t>
      </w:r>
      <w:r w:rsidR="00100349">
        <w:rPr>
          <w:rFonts w:ascii="Calibri" w:hAnsi="Calibri"/>
          <w:color w:val="333333"/>
          <w:sz w:val="22"/>
          <w:szCs w:val="22"/>
        </w:rPr>
        <w:t xml:space="preserve"> was also a desired goal</w:t>
      </w:r>
      <w:r w:rsidR="00BC595D">
        <w:rPr>
          <w:rFonts w:ascii="Calibri" w:hAnsi="Calibri"/>
          <w:color w:val="333333"/>
          <w:sz w:val="22"/>
          <w:szCs w:val="22"/>
        </w:rPr>
        <w:t xml:space="preserve">.  </w:t>
      </w:r>
      <w:r w:rsidR="00100349">
        <w:rPr>
          <w:rFonts w:ascii="Calibri" w:hAnsi="Calibri"/>
          <w:color w:val="333333"/>
          <w:sz w:val="22"/>
          <w:szCs w:val="22"/>
        </w:rPr>
        <w:t>We also wanted</w:t>
      </w:r>
      <w:r w:rsidR="00BC595D">
        <w:rPr>
          <w:rFonts w:ascii="Calibri" w:hAnsi="Calibri"/>
          <w:color w:val="333333"/>
          <w:sz w:val="22"/>
          <w:szCs w:val="22"/>
        </w:rPr>
        <w:t xml:space="preserve"> to</w:t>
      </w:r>
      <w:r w:rsidR="007A28A4">
        <w:rPr>
          <w:rFonts w:ascii="Calibri" w:hAnsi="Calibri"/>
          <w:color w:val="333333"/>
          <w:sz w:val="22"/>
          <w:szCs w:val="22"/>
        </w:rPr>
        <w:t xml:space="preserve"> provide these insights </w:t>
      </w:r>
      <w:r w:rsidR="001D6AB6">
        <w:rPr>
          <w:rFonts w:ascii="Calibri" w:hAnsi="Calibri"/>
          <w:color w:val="333333"/>
          <w:sz w:val="22"/>
          <w:szCs w:val="22"/>
        </w:rPr>
        <w:t xml:space="preserve">in a medium that </w:t>
      </w:r>
      <w:r w:rsidR="007A28A4">
        <w:rPr>
          <w:rFonts w:ascii="Calibri" w:hAnsi="Calibri"/>
          <w:color w:val="333333"/>
          <w:sz w:val="22"/>
          <w:szCs w:val="22"/>
        </w:rPr>
        <w:t>could</w:t>
      </w:r>
      <w:r w:rsidR="001D6AB6">
        <w:rPr>
          <w:rFonts w:ascii="Calibri" w:hAnsi="Calibri"/>
          <w:color w:val="333333"/>
          <w:sz w:val="22"/>
          <w:szCs w:val="22"/>
        </w:rPr>
        <w:t xml:space="preserve"> be understood by anyone</w:t>
      </w:r>
      <w:r w:rsidR="007A28A4">
        <w:rPr>
          <w:rFonts w:ascii="Calibri" w:hAnsi="Calibri"/>
          <w:color w:val="333333"/>
          <w:sz w:val="22"/>
          <w:szCs w:val="22"/>
        </w:rPr>
        <w:t xml:space="preserve">.  </w:t>
      </w:r>
      <w:r w:rsidR="00100349">
        <w:rPr>
          <w:rFonts w:ascii="Calibri" w:hAnsi="Calibri"/>
          <w:color w:val="333333"/>
          <w:sz w:val="22"/>
          <w:szCs w:val="22"/>
        </w:rPr>
        <w:t>An additional</w:t>
      </w:r>
      <w:r w:rsidR="00B53171">
        <w:rPr>
          <w:rFonts w:ascii="Calibri" w:hAnsi="Calibri"/>
          <w:color w:val="333333"/>
          <w:sz w:val="22"/>
          <w:szCs w:val="22"/>
        </w:rPr>
        <w:t xml:space="preserve"> </w:t>
      </w:r>
      <w:r w:rsidR="00100349">
        <w:rPr>
          <w:rFonts w:ascii="Calibri" w:hAnsi="Calibri"/>
          <w:color w:val="333333"/>
          <w:sz w:val="22"/>
          <w:szCs w:val="22"/>
        </w:rPr>
        <w:t xml:space="preserve">outcome </w:t>
      </w:r>
      <w:r w:rsidR="00B53171">
        <w:rPr>
          <w:rFonts w:ascii="Calibri" w:hAnsi="Calibri"/>
          <w:color w:val="333333"/>
          <w:sz w:val="22"/>
          <w:szCs w:val="22"/>
        </w:rPr>
        <w:t>of the project would be a compilation of</w:t>
      </w:r>
      <w:r w:rsidR="001D6AB6">
        <w:rPr>
          <w:rFonts w:ascii="Calibri" w:hAnsi="Calibri"/>
          <w:color w:val="333333"/>
          <w:sz w:val="22"/>
          <w:szCs w:val="22"/>
        </w:rPr>
        <w:t xml:space="preserve"> </w:t>
      </w:r>
      <w:r w:rsidR="007224F9">
        <w:rPr>
          <w:rFonts w:ascii="Calibri" w:hAnsi="Calibri"/>
          <w:color w:val="333333"/>
          <w:sz w:val="22"/>
          <w:szCs w:val="22"/>
        </w:rPr>
        <w:t>step-by-step procedures</w:t>
      </w:r>
      <w:r w:rsidR="001D6AB6">
        <w:rPr>
          <w:rFonts w:ascii="Calibri" w:hAnsi="Calibri"/>
          <w:color w:val="333333"/>
          <w:sz w:val="22"/>
          <w:szCs w:val="22"/>
        </w:rPr>
        <w:t xml:space="preserve"> for other organizations</w:t>
      </w:r>
      <w:r w:rsidR="007A28A4">
        <w:rPr>
          <w:rFonts w:ascii="Calibri" w:hAnsi="Calibri"/>
          <w:color w:val="333333"/>
          <w:sz w:val="22"/>
          <w:szCs w:val="22"/>
        </w:rPr>
        <w:t xml:space="preserve"> to follow</w:t>
      </w:r>
      <w:r w:rsidR="001D6AB6">
        <w:rPr>
          <w:rFonts w:ascii="Calibri" w:hAnsi="Calibri"/>
          <w:color w:val="333333"/>
          <w:sz w:val="22"/>
          <w:szCs w:val="22"/>
        </w:rPr>
        <w:t xml:space="preserve"> that may wish to do the same for their own communities.  </w:t>
      </w:r>
    </w:p>
    <w:p w14:paraId="6C8177B7" w14:textId="77777777" w:rsidR="00B922F5" w:rsidRDefault="00B922F5" w:rsidP="00964AFC">
      <w:pPr>
        <w:pStyle w:val="NormalWeb"/>
        <w:shd w:val="clear" w:color="auto" w:fill="FFFFFF"/>
        <w:spacing w:before="0" w:beforeAutospacing="0" w:after="0" w:afterAutospacing="0"/>
        <w:rPr>
          <w:rFonts w:ascii="Calibri" w:hAnsi="Calibri"/>
          <w:color w:val="333333"/>
          <w:sz w:val="22"/>
          <w:szCs w:val="22"/>
        </w:rPr>
      </w:pPr>
    </w:p>
    <w:p w14:paraId="3DDA9793" w14:textId="77777777" w:rsidR="00EE6D93" w:rsidRDefault="00EE6D93" w:rsidP="00EE6D93">
      <w:pPr>
        <w:keepNext/>
        <w:spacing w:after="75" w:line="300" w:lineRule="atLeast"/>
        <w:ind w:left="15"/>
        <w:textAlignment w:val="baseline"/>
      </w:pPr>
      <w:r>
        <w:rPr>
          <w:noProof/>
        </w:rPr>
        <w:lastRenderedPageBreak/>
        <w:drawing>
          <wp:inline distT="0" distB="0" distL="0" distR="0" wp14:anchorId="04A879D7" wp14:editId="4E56D318">
            <wp:extent cx="5048250" cy="3813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57242" cy="3820487"/>
                    </a:xfrm>
                    <a:prstGeom prst="rect">
                      <a:avLst/>
                    </a:prstGeom>
                  </pic:spPr>
                </pic:pic>
              </a:graphicData>
            </a:graphic>
          </wp:inline>
        </w:drawing>
      </w:r>
    </w:p>
    <w:p w14:paraId="05F5B20E" w14:textId="6E77042E" w:rsidR="00B7202B" w:rsidRDefault="00EE6D93" w:rsidP="00EE6D93">
      <w:pPr>
        <w:pStyle w:val="Caption"/>
        <w:rPr>
          <w:rFonts w:ascii="Helvetica" w:eastAsia="Times New Roman" w:hAnsi="Helvetica" w:cs="Helvetica"/>
          <w:b w:val="0"/>
          <w:color w:val="000000"/>
          <w:sz w:val="24"/>
          <w:szCs w:val="24"/>
        </w:rPr>
      </w:pPr>
      <w:r>
        <w:t xml:space="preserve">Figure </w:t>
      </w:r>
      <w:r w:rsidR="006B38DF">
        <w:fldChar w:fldCharType="begin"/>
      </w:r>
      <w:r w:rsidR="006B38DF">
        <w:instrText xml:space="preserve"> SEQ Figure \* ARABIC </w:instrText>
      </w:r>
      <w:r w:rsidR="006B38DF">
        <w:fldChar w:fldCharType="separate"/>
      </w:r>
      <w:r w:rsidR="005052A6">
        <w:rPr>
          <w:noProof/>
        </w:rPr>
        <w:t>1</w:t>
      </w:r>
      <w:r w:rsidR="006B38DF">
        <w:rPr>
          <w:noProof/>
        </w:rPr>
        <w:fldChar w:fldCharType="end"/>
      </w:r>
      <w:r>
        <w:t xml:space="preserve"> - A </w:t>
      </w:r>
      <w:r w:rsidR="007F5A56">
        <w:t>s</w:t>
      </w:r>
      <w:r w:rsidR="00745B72">
        <w:t>napshot</w:t>
      </w:r>
      <w:r>
        <w:t xml:space="preserve"> of the </w:t>
      </w:r>
      <w:r w:rsidR="007F5A56">
        <w:t>c</w:t>
      </w:r>
      <w:r w:rsidR="00745B72">
        <w:t xml:space="preserve">omplex </w:t>
      </w:r>
      <w:r>
        <w:t xml:space="preserve">HMIS </w:t>
      </w:r>
      <w:r w:rsidR="007F5A56">
        <w:t>d</w:t>
      </w:r>
      <w:r>
        <w:t xml:space="preserve">ata </w:t>
      </w:r>
      <w:r w:rsidR="007F5A56">
        <w:t>m</w:t>
      </w:r>
      <w:r>
        <w:t>odel</w:t>
      </w:r>
    </w:p>
    <w:p w14:paraId="3DBC79C9" w14:textId="77777777" w:rsidR="003C49C8" w:rsidRDefault="003C49C8" w:rsidP="002976D0">
      <w:pPr>
        <w:spacing w:after="75" w:line="300" w:lineRule="atLeast"/>
        <w:ind w:left="15"/>
        <w:textAlignment w:val="baseline"/>
        <w:rPr>
          <w:rFonts w:ascii="Helvetica" w:eastAsia="Times New Roman" w:hAnsi="Helvetica" w:cs="Helvetica"/>
          <w:b/>
          <w:color w:val="000000"/>
          <w:sz w:val="24"/>
          <w:szCs w:val="24"/>
        </w:rPr>
      </w:pPr>
    </w:p>
    <w:p w14:paraId="0298DE6D" w14:textId="77777777" w:rsidR="00D07865" w:rsidRPr="00941A57" w:rsidRDefault="004845EA" w:rsidP="00941A57">
      <w:pPr>
        <w:pStyle w:val="Heading1"/>
        <w:rPr>
          <w:rFonts w:eastAsia="Times New Roman"/>
        </w:rPr>
      </w:pPr>
      <w:bookmarkStart w:id="3" w:name="_Toc432586516"/>
      <w:r w:rsidRPr="00941A57">
        <w:rPr>
          <w:rFonts w:eastAsia="Times New Roman"/>
        </w:rPr>
        <w:t>Related</w:t>
      </w:r>
      <w:r w:rsidR="007E79DA" w:rsidRPr="00941A57">
        <w:rPr>
          <w:rFonts w:eastAsia="Times New Roman"/>
        </w:rPr>
        <w:t xml:space="preserve"> Studies</w:t>
      </w:r>
      <w:r w:rsidR="00313005" w:rsidRPr="00941A57">
        <w:rPr>
          <w:rFonts w:eastAsia="Times New Roman"/>
        </w:rPr>
        <w:t xml:space="preserve"> and Publications</w:t>
      </w:r>
      <w:bookmarkEnd w:id="3"/>
    </w:p>
    <w:p w14:paraId="3D99BD3C" w14:textId="77777777" w:rsidR="00602833" w:rsidRDefault="00602833" w:rsidP="006C0EC5">
      <w:pPr>
        <w:pStyle w:val="NormalWeb"/>
        <w:shd w:val="clear" w:color="auto" w:fill="FFFFFF"/>
        <w:spacing w:before="0" w:beforeAutospacing="0" w:after="0" w:afterAutospacing="0"/>
        <w:rPr>
          <w:rFonts w:ascii="Calibri" w:hAnsi="Calibri"/>
          <w:color w:val="333333"/>
          <w:sz w:val="22"/>
          <w:szCs w:val="22"/>
        </w:rPr>
      </w:pPr>
    </w:p>
    <w:p w14:paraId="4DFD8522" w14:textId="32224143" w:rsidR="00ED258A" w:rsidRDefault="00313005" w:rsidP="006C0EC5">
      <w:pPr>
        <w:pStyle w:val="NormalWeb"/>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 xml:space="preserve">There </w:t>
      </w:r>
      <w:r w:rsidR="00C666DE">
        <w:rPr>
          <w:rFonts w:ascii="Calibri" w:hAnsi="Calibri"/>
          <w:color w:val="333333"/>
          <w:sz w:val="22"/>
          <w:szCs w:val="22"/>
        </w:rPr>
        <w:t>are</w:t>
      </w:r>
      <w:r>
        <w:rPr>
          <w:rFonts w:ascii="Calibri" w:hAnsi="Calibri"/>
          <w:color w:val="333333"/>
          <w:sz w:val="22"/>
          <w:szCs w:val="22"/>
        </w:rPr>
        <w:t xml:space="preserve"> multiple </w:t>
      </w:r>
      <w:r w:rsidR="00C666DE">
        <w:rPr>
          <w:rFonts w:ascii="Calibri" w:hAnsi="Calibri"/>
          <w:color w:val="333333"/>
          <w:sz w:val="22"/>
          <w:szCs w:val="22"/>
        </w:rPr>
        <w:t>studies</w:t>
      </w:r>
      <w:r w:rsidR="003D7ECA">
        <w:rPr>
          <w:rFonts w:ascii="Calibri" w:hAnsi="Calibri"/>
          <w:color w:val="333333"/>
          <w:sz w:val="22"/>
          <w:szCs w:val="22"/>
        </w:rPr>
        <w:t xml:space="preserve"> that use GIS in order to analyze the problems </w:t>
      </w:r>
      <w:r w:rsidR="007F5A56">
        <w:rPr>
          <w:rFonts w:ascii="Calibri" w:hAnsi="Calibri"/>
          <w:color w:val="333333"/>
          <w:sz w:val="22"/>
          <w:szCs w:val="22"/>
        </w:rPr>
        <w:t xml:space="preserve">associated with </w:t>
      </w:r>
      <w:r>
        <w:rPr>
          <w:rFonts w:ascii="Calibri" w:hAnsi="Calibri"/>
          <w:color w:val="333333"/>
          <w:sz w:val="22"/>
          <w:szCs w:val="22"/>
        </w:rPr>
        <w:t>homelessness</w:t>
      </w:r>
      <w:r w:rsidR="003D7ECA">
        <w:rPr>
          <w:rFonts w:ascii="Calibri" w:hAnsi="Calibri"/>
          <w:color w:val="333333"/>
          <w:sz w:val="22"/>
          <w:szCs w:val="22"/>
        </w:rPr>
        <w:t xml:space="preserve">.  </w:t>
      </w:r>
      <w:r>
        <w:rPr>
          <w:rFonts w:ascii="Calibri" w:hAnsi="Calibri"/>
          <w:color w:val="333333"/>
          <w:sz w:val="22"/>
          <w:szCs w:val="22"/>
        </w:rPr>
        <w:t xml:space="preserve">One such study, completed by Wong and Hillier, used GIS to examine patterns of service </w:t>
      </w:r>
      <w:r w:rsidR="00FC2AE0">
        <w:rPr>
          <w:rFonts w:ascii="Calibri" w:hAnsi="Calibri"/>
          <w:color w:val="333333"/>
          <w:sz w:val="22"/>
          <w:szCs w:val="22"/>
        </w:rPr>
        <w:t>usage</w:t>
      </w:r>
      <w:r>
        <w:rPr>
          <w:rFonts w:ascii="Calibri" w:hAnsi="Calibri"/>
          <w:color w:val="333333"/>
          <w:sz w:val="22"/>
          <w:szCs w:val="22"/>
        </w:rPr>
        <w:t xml:space="preserve"> in relation to community based </w:t>
      </w:r>
      <w:r w:rsidR="003D7ECA">
        <w:rPr>
          <w:rFonts w:ascii="Calibri" w:hAnsi="Calibri"/>
          <w:color w:val="333333"/>
          <w:sz w:val="22"/>
          <w:szCs w:val="22"/>
        </w:rPr>
        <w:t>prevention</w:t>
      </w:r>
      <w:r>
        <w:rPr>
          <w:rFonts w:ascii="Calibri" w:hAnsi="Calibri"/>
          <w:color w:val="333333"/>
          <w:sz w:val="22"/>
          <w:szCs w:val="22"/>
        </w:rPr>
        <w:t xml:space="preserve"> and</w:t>
      </w:r>
      <w:r w:rsidR="00FC2AE0">
        <w:rPr>
          <w:rFonts w:ascii="Calibri" w:hAnsi="Calibri"/>
          <w:color w:val="333333"/>
          <w:sz w:val="22"/>
          <w:szCs w:val="22"/>
        </w:rPr>
        <w:t xml:space="preserve"> used it</w:t>
      </w:r>
      <w:r>
        <w:rPr>
          <w:rFonts w:ascii="Calibri" w:hAnsi="Calibri"/>
          <w:color w:val="333333"/>
          <w:sz w:val="22"/>
          <w:szCs w:val="22"/>
        </w:rPr>
        <w:t xml:space="preserve"> to identify ways to improve the ta</w:t>
      </w:r>
      <w:r w:rsidR="008C0450">
        <w:rPr>
          <w:rFonts w:ascii="Calibri" w:hAnsi="Calibri"/>
          <w:color w:val="333333"/>
          <w:sz w:val="22"/>
          <w:szCs w:val="22"/>
        </w:rPr>
        <w:t>rgeting of prevention services (Wong, 2001</w:t>
      </w:r>
      <w:r>
        <w:rPr>
          <w:rFonts w:ascii="Calibri" w:hAnsi="Calibri"/>
          <w:color w:val="333333"/>
          <w:sz w:val="22"/>
          <w:szCs w:val="22"/>
        </w:rPr>
        <w:t xml:space="preserve">).  </w:t>
      </w:r>
      <w:r w:rsidR="006B5C0F">
        <w:rPr>
          <w:rFonts w:ascii="Calibri" w:hAnsi="Calibri"/>
          <w:color w:val="333333"/>
          <w:sz w:val="22"/>
          <w:szCs w:val="22"/>
        </w:rPr>
        <w:t xml:space="preserve">Another </w:t>
      </w:r>
      <w:r w:rsidR="003D7ECA">
        <w:rPr>
          <w:rFonts w:ascii="Calibri" w:hAnsi="Calibri"/>
          <w:color w:val="333333"/>
          <w:sz w:val="22"/>
          <w:szCs w:val="22"/>
        </w:rPr>
        <w:t>study</w:t>
      </w:r>
      <w:r w:rsidR="006B5C0F">
        <w:rPr>
          <w:rFonts w:ascii="Calibri" w:hAnsi="Calibri"/>
          <w:color w:val="333333"/>
          <w:sz w:val="22"/>
          <w:szCs w:val="22"/>
        </w:rPr>
        <w:t xml:space="preserve">, by Loubert, focused on </w:t>
      </w:r>
      <w:r w:rsidR="003D7ECA">
        <w:rPr>
          <w:rFonts w:ascii="Calibri" w:hAnsi="Calibri"/>
          <w:color w:val="333333"/>
          <w:sz w:val="22"/>
          <w:szCs w:val="22"/>
        </w:rPr>
        <w:t>datasets of</w:t>
      </w:r>
      <w:r w:rsidR="006B5C0F">
        <w:rPr>
          <w:rFonts w:ascii="Calibri" w:hAnsi="Calibri"/>
          <w:color w:val="333333"/>
          <w:sz w:val="22"/>
          <w:szCs w:val="22"/>
        </w:rPr>
        <w:t xml:space="preserve"> geocoded 911 calls and mobility patterns of individuals using GPS in order to find a suitable location for a permanent homeless shelter (</w:t>
      </w:r>
      <w:r w:rsidR="003304EF">
        <w:rPr>
          <w:rFonts w:ascii="Calibri" w:hAnsi="Calibri"/>
          <w:color w:val="333333"/>
          <w:sz w:val="22"/>
          <w:szCs w:val="22"/>
        </w:rPr>
        <w:t>Loubert, 2010</w:t>
      </w:r>
      <w:r w:rsidR="006B5C0F">
        <w:rPr>
          <w:rFonts w:ascii="Calibri" w:hAnsi="Calibri"/>
          <w:color w:val="333333"/>
          <w:sz w:val="22"/>
          <w:szCs w:val="22"/>
        </w:rPr>
        <w:t xml:space="preserve">).  </w:t>
      </w:r>
      <w:r w:rsidR="00C666DE">
        <w:rPr>
          <w:rFonts w:ascii="Calibri" w:hAnsi="Calibri"/>
          <w:color w:val="333333"/>
          <w:sz w:val="22"/>
          <w:szCs w:val="22"/>
        </w:rPr>
        <w:t xml:space="preserve"> </w:t>
      </w:r>
      <w:r w:rsidR="008F2AF0">
        <w:rPr>
          <w:rFonts w:ascii="Calibri" w:hAnsi="Calibri"/>
          <w:color w:val="333333"/>
          <w:sz w:val="22"/>
          <w:szCs w:val="22"/>
        </w:rPr>
        <w:t>Several o</w:t>
      </w:r>
      <w:r w:rsidR="003D7ECA">
        <w:rPr>
          <w:rFonts w:ascii="Calibri" w:hAnsi="Calibri"/>
          <w:color w:val="333333"/>
          <w:sz w:val="22"/>
          <w:szCs w:val="22"/>
        </w:rPr>
        <w:t xml:space="preserve">ther </w:t>
      </w:r>
      <w:r w:rsidR="00BC595D">
        <w:rPr>
          <w:rFonts w:ascii="Calibri" w:hAnsi="Calibri"/>
          <w:color w:val="333333"/>
          <w:sz w:val="22"/>
          <w:szCs w:val="22"/>
        </w:rPr>
        <w:t>homelessness studies</w:t>
      </w:r>
      <w:r w:rsidR="00A854CF">
        <w:rPr>
          <w:rFonts w:ascii="Calibri" w:hAnsi="Calibri"/>
          <w:color w:val="333333"/>
          <w:sz w:val="22"/>
          <w:szCs w:val="22"/>
        </w:rPr>
        <w:t xml:space="preserve"> involving GIS</w:t>
      </w:r>
      <w:r w:rsidR="003D7ECA">
        <w:rPr>
          <w:rFonts w:ascii="Calibri" w:hAnsi="Calibri"/>
          <w:color w:val="333333"/>
          <w:sz w:val="22"/>
          <w:szCs w:val="22"/>
        </w:rPr>
        <w:t xml:space="preserve"> were </w:t>
      </w:r>
      <w:r w:rsidR="008F2AF0">
        <w:rPr>
          <w:rFonts w:ascii="Calibri" w:hAnsi="Calibri"/>
          <w:color w:val="333333"/>
          <w:sz w:val="22"/>
          <w:szCs w:val="22"/>
        </w:rPr>
        <w:t xml:space="preserve">also </w:t>
      </w:r>
      <w:r w:rsidR="00BC595D">
        <w:rPr>
          <w:rFonts w:ascii="Calibri" w:hAnsi="Calibri"/>
          <w:color w:val="333333"/>
          <w:sz w:val="22"/>
          <w:szCs w:val="22"/>
        </w:rPr>
        <w:t>researched</w:t>
      </w:r>
      <w:r w:rsidR="003D7ECA">
        <w:rPr>
          <w:rFonts w:ascii="Calibri" w:hAnsi="Calibri"/>
          <w:color w:val="333333"/>
          <w:sz w:val="22"/>
          <w:szCs w:val="22"/>
        </w:rPr>
        <w:t>, however, most of them did not directly involve data from an HMIS.</w:t>
      </w:r>
    </w:p>
    <w:p w14:paraId="11E94E22" w14:textId="77777777" w:rsidR="00ED258A" w:rsidRDefault="00ED258A" w:rsidP="006C0EC5">
      <w:pPr>
        <w:pStyle w:val="NormalWeb"/>
        <w:shd w:val="clear" w:color="auto" w:fill="FFFFFF"/>
        <w:spacing w:before="0" w:beforeAutospacing="0" w:after="0" w:afterAutospacing="0"/>
        <w:rPr>
          <w:rFonts w:ascii="Calibri" w:hAnsi="Calibri"/>
          <w:color w:val="333333"/>
          <w:sz w:val="22"/>
          <w:szCs w:val="22"/>
        </w:rPr>
      </w:pPr>
    </w:p>
    <w:p w14:paraId="3E672D97" w14:textId="3D68043C" w:rsidR="00602833" w:rsidRPr="00654D40" w:rsidRDefault="00ED258A" w:rsidP="006C0EC5">
      <w:pPr>
        <w:pStyle w:val="NormalWeb"/>
        <w:shd w:val="clear" w:color="auto" w:fill="FFFFFF"/>
        <w:spacing w:before="0" w:beforeAutospacing="0" w:after="0" w:afterAutospacing="0"/>
        <w:rPr>
          <w:rFonts w:ascii="Calibri" w:hAnsi="Calibri"/>
          <w:color w:val="FF0000"/>
          <w:sz w:val="22"/>
          <w:szCs w:val="22"/>
        </w:rPr>
      </w:pPr>
      <w:r>
        <w:rPr>
          <w:rFonts w:ascii="Calibri" w:hAnsi="Calibri"/>
          <w:color w:val="333333"/>
          <w:sz w:val="22"/>
          <w:szCs w:val="22"/>
        </w:rPr>
        <w:t xml:space="preserve">There </w:t>
      </w:r>
      <w:r w:rsidR="00A854CF">
        <w:rPr>
          <w:rFonts w:ascii="Calibri" w:hAnsi="Calibri"/>
          <w:color w:val="333333"/>
          <w:sz w:val="22"/>
          <w:szCs w:val="22"/>
        </w:rPr>
        <w:t>are</w:t>
      </w:r>
      <w:r>
        <w:rPr>
          <w:rFonts w:ascii="Calibri" w:hAnsi="Calibri"/>
          <w:color w:val="333333"/>
          <w:sz w:val="22"/>
          <w:szCs w:val="22"/>
        </w:rPr>
        <w:t xml:space="preserve"> </w:t>
      </w:r>
      <w:r w:rsidR="00FC2AE0">
        <w:rPr>
          <w:rFonts w:ascii="Calibri" w:hAnsi="Calibri"/>
          <w:color w:val="333333"/>
          <w:sz w:val="22"/>
          <w:szCs w:val="22"/>
        </w:rPr>
        <w:t>several</w:t>
      </w:r>
      <w:r w:rsidR="003D7ECA">
        <w:rPr>
          <w:rFonts w:ascii="Calibri" w:hAnsi="Calibri"/>
          <w:color w:val="333333"/>
          <w:sz w:val="22"/>
          <w:szCs w:val="22"/>
        </w:rPr>
        <w:t xml:space="preserve"> publications that </w:t>
      </w:r>
      <w:r w:rsidR="007A28A4">
        <w:rPr>
          <w:rFonts w:ascii="Calibri" w:hAnsi="Calibri"/>
          <w:color w:val="333333"/>
          <w:sz w:val="22"/>
          <w:szCs w:val="22"/>
        </w:rPr>
        <w:t>do</w:t>
      </w:r>
      <w:r w:rsidR="003D7ECA">
        <w:rPr>
          <w:rFonts w:ascii="Calibri" w:hAnsi="Calibri"/>
          <w:color w:val="333333"/>
          <w:sz w:val="22"/>
          <w:szCs w:val="22"/>
        </w:rPr>
        <w:t xml:space="preserve"> </w:t>
      </w:r>
      <w:r w:rsidR="00AA72AB">
        <w:rPr>
          <w:rFonts w:ascii="Calibri" w:hAnsi="Calibri"/>
          <w:color w:val="333333"/>
          <w:sz w:val="22"/>
          <w:szCs w:val="22"/>
        </w:rPr>
        <w:t>specifically describe</w:t>
      </w:r>
      <w:r w:rsidR="003D7ECA">
        <w:rPr>
          <w:rFonts w:ascii="Calibri" w:hAnsi="Calibri"/>
          <w:color w:val="333333"/>
          <w:sz w:val="22"/>
          <w:szCs w:val="22"/>
        </w:rPr>
        <w:t xml:space="preserve"> the use of HMIS data</w:t>
      </w:r>
      <w:r w:rsidR="00DF4623">
        <w:rPr>
          <w:rFonts w:ascii="Calibri" w:hAnsi="Calibri"/>
          <w:color w:val="333333"/>
          <w:sz w:val="22"/>
          <w:szCs w:val="22"/>
        </w:rPr>
        <w:t xml:space="preserve">.  </w:t>
      </w:r>
      <w:r w:rsidR="001265DB">
        <w:rPr>
          <w:rFonts w:ascii="Calibri" w:hAnsi="Calibri"/>
          <w:color w:val="333333"/>
          <w:sz w:val="22"/>
          <w:szCs w:val="22"/>
        </w:rPr>
        <w:t>The first document</w:t>
      </w:r>
      <w:r w:rsidR="00BE3444">
        <w:rPr>
          <w:rFonts w:ascii="Calibri" w:hAnsi="Calibri"/>
          <w:color w:val="333333"/>
          <w:sz w:val="22"/>
          <w:szCs w:val="22"/>
        </w:rPr>
        <w:t xml:space="preserve"> researched</w:t>
      </w:r>
      <w:r w:rsidR="001265DB">
        <w:rPr>
          <w:rFonts w:ascii="Calibri" w:hAnsi="Calibri"/>
          <w:color w:val="333333"/>
          <w:sz w:val="22"/>
          <w:szCs w:val="22"/>
        </w:rPr>
        <w:t xml:space="preserve">, </w:t>
      </w:r>
      <w:r w:rsidR="001265DB" w:rsidRPr="00FC2AE0">
        <w:rPr>
          <w:rFonts w:ascii="Calibri" w:hAnsi="Calibri"/>
          <w:i/>
          <w:color w:val="333333"/>
          <w:sz w:val="22"/>
          <w:szCs w:val="22"/>
        </w:rPr>
        <w:t>Making the Most of HMIS Data</w:t>
      </w:r>
      <w:r w:rsidR="001265DB">
        <w:rPr>
          <w:rFonts w:ascii="Calibri" w:hAnsi="Calibri"/>
          <w:color w:val="333333"/>
          <w:sz w:val="22"/>
          <w:szCs w:val="22"/>
        </w:rPr>
        <w:t xml:space="preserve">, is a publication from the US Department of Housing and Urban Development (HUD).  This document </w:t>
      </w:r>
      <w:r w:rsidR="00AA72AB">
        <w:rPr>
          <w:rFonts w:ascii="Calibri" w:hAnsi="Calibri"/>
          <w:color w:val="333333"/>
          <w:sz w:val="22"/>
          <w:szCs w:val="22"/>
        </w:rPr>
        <w:t>provides a significant amount of</w:t>
      </w:r>
      <w:r w:rsidR="001265DB">
        <w:rPr>
          <w:rFonts w:ascii="Calibri" w:hAnsi="Calibri"/>
          <w:color w:val="333333"/>
          <w:sz w:val="22"/>
          <w:szCs w:val="22"/>
        </w:rPr>
        <w:t xml:space="preserve"> information pertaining to HMIS data analysis, </w:t>
      </w:r>
      <w:r w:rsidR="007F5A56">
        <w:rPr>
          <w:rFonts w:ascii="Calibri" w:hAnsi="Calibri"/>
          <w:color w:val="333333"/>
          <w:sz w:val="22"/>
          <w:szCs w:val="22"/>
        </w:rPr>
        <w:t>including</w:t>
      </w:r>
      <w:r w:rsidR="001265DB">
        <w:rPr>
          <w:rFonts w:ascii="Calibri" w:hAnsi="Calibri"/>
          <w:color w:val="333333"/>
          <w:sz w:val="22"/>
          <w:szCs w:val="22"/>
        </w:rPr>
        <w:t xml:space="preserve"> how to use HMIS to understand characteristics and service needs of the people, how to use HMIS to analyze how homeless people use services, and more</w:t>
      </w:r>
      <w:r w:rsidR="00B8224F">
        <w:rPr>
          <w:rFonts w:ascii="Calibri" w:hAnsi="Calibri"/>
          <w:color w:val="333333"/>
          <w:sz w:val="22"/>
          <w:szCs w:val="22"/>
        </w:rPr>
        <w:t xml:space="preserve"> (</w:t>
      </w:r>
      <w:r w:rsidR="003304EF">
        <w:rPr>
          <w:rFonts w:ascii="Calibri" w:hAnsi="Calibri"/>
          <w:color w:val="333333"/>
          <w:sz w:val="22"/>
          <w:szCs w:val="22"/>
        </w:rPr>
        <w:t>Department of Housing and Urban Development, 2005</w:t>
      </w:r>
      <w:r w:rsidR="00B8224F">
        <w:rPr>
          <w:rFonts w:ascii="Calibri" w:hAnsi="Calibri"/>
          <w:color w:val="333333"/>
          <w:sz w:val="22"/>
          <w:szCs w:val="22"/>
        </w:rPr>
        <w:t>)</w:t>
      </w:r>
      <w:r w:rsidR="001265DB">
        <w:rPr>
          <w:rFonts w:ascii="Calibri" w:hAnsi="Calibri"/>
          <w:color w:val="333333"/>
          <w:sz w:val="22"/>
          <w:szCs w:val="22"/>
        </w:rPr>
        <w:t xml:space="preserve">.  This publication </w:t>
      </w:r>
      <w:r w:rsidR="007A28A4">
        <w:rPr>
          <w:rFonts w:ascii="Calibri" w:hAnsi="Calibri"/>
          <w:color w:val="333333"/>
          <w:sz w:val="22"/>
          <w:szCs w:val="22"/>
        </w:rPr>
        <w:t>could</w:t>
      </w:r>
      <w:r w:rsidR="001265DB">
        <w:rPr>
          <w:rFonts w:ascii="Calibri" w:hAnsi="Calibri"/>
          <w:color w:val="333333"/>
          <w:sz w:val="22"/>
          <w:szCs w:val="22"/>
        </w:rPr>
        <w:t xml:space="preserve"> serve as a guidebook when researching and/or verifying methods of data preparation for the GIS analysis that will be used to answer questions posed by Pathways.  </w:t>
      </w:r>
      <w:r w:rsidR="00B8224F">
        <w:rPr>
          <w:rFonts w:ascii="Calibri" w:hAnsi="Calibri"/>
          <w:color w:val="333333"/>
          <w:sz w:val="22"/>
          <w:szCs w:val="22"/>
        </w:rPr>
        <w:t xml:space="preserve">The second item is a </w:t>
      </w:r>
      <w:r w:rsidR="00DF4623">
        <w:rPr>
          <w:rFonts w:ascii="Calibri" w:hAnsi="Calibri"/>
          <w:color w:val="333333"/>
          <w:sz w:val="22"/>
          <w:szCs w:val="22"/>
        </w:rPr>
        <w:t xml:space="preserve">HUD conference </w:t>
      </w:r>
      <w:r w:rsidR="00B8224F">
        <w:rPr>
          <w:rFonts w:ascii="Calibri" w:hAnsi="Calibri"/>
          <w:color w:val="333333"/>
          <w:sz w:val="22"/>
          <w:szCs w:val="22"/>
        </w:rPr>
        <w:t xml:space="preserve">presentation, titled </w:t>
      </w:r>
      <w:r w:rsidR="00B8224F" w:rsidRPr="00595E39">
        <w:rPr>
          <w:rFonts w:ascii="Calibri" w:hAnsi="Calibri"/>
          <w:i/>
          <w:color w:val="333333"/>
          <w:sz w:val="22"/>
          <w:szCs w:val="22"/>
        </w:rPr>
        <w:t xml:space="preserve">Using Geographic Information Systems (GIS) as a Tool for HMIS </w:t>
      </w:r>
      <w:r w:rsidR="007F5A56" w:rsidRPr="00595E39">
        <w:rPr>
          <w:rFonts w:ascii="Calibri" w:hAnsi="Calibri"/>
          <w:i/>
          <w:color w:val="333333"/>
          <w:sz w:val="22"/>
          <w:szCs w:val="22"/>
        </w:rPr>
        <w:t>D</w:t>
      </w:r>
      <w:r w:rsidR="00B8224F" w:rsidRPr="00595E39">
        <w:rPr>
          <w:rFonts w:ascii="Calibri" w:hAnsi="Calibri"/>
          <w:i/>
          <w:color w:val="333333"/>
          <w:sz w:val="22"/>
          <w:szCs w:val="22"/>
        </w:rPr>
        <w:t>ecision</w:t>
      </w:r>
      <w:r w:rsidR="00595E39">
        <w:rPr>
          <w:rFonts w:ascii="Calibri" w:hAnsi="Calibri"/>
          <w:i/>
          <w:color w:val="333333"/>
          <w:sz w:val="22"/>
          <w:szCs w:val="22"/>
        </w:rPr>
        <w:t xml:space="preserve"> M</w:t>
      </w:r>
      <w:r w:rsidR="00B8224F" w:rsidRPr="00595E39">
        <w:rPr>
          <w:rFonts w:ascii="Calibri" w:hAnsi="Calibri"/>
          <w:i/>
          <w:color w:val="333333"/>
          <w:sz w:val="22"/>
          <w:szCs w:val="22"/>
        </w:rPr>
        <w:t>aking</w:t>
      </w:r>
      <w:r w:rsidR="00A0311B">
        <w:rPr>
          <w:rFonts w:ascii="Calibri" w:hAnsi="Calibri"/>
          <w:color w:val="333333"/>
          <w:sz w:val="22"/>
          <w:szCs w:val="22"/>
        </w:rPr>
        <w:t xml:space="preserve"> (</w:t>
      </w:r>
      <w:r w:rsidR="00C950B2">
        <w:rPr>
          <w:rFonts w:ascii="Calibri" w:hAnsi="Calibri"/>
          <w:color w:val="333333"/>
          <w:sz w:val="22"/>
          <w:szCs w:val="22"/>
        </w:rPr>
        <w:t>Olivia, 2006</w:t>
      </w:r>
      <w:r w:rsidR="00A0311B">
        <w:rPr>
          <w:rFonts w:ascii="Calibri" w:hAnsi="Calibri"/>
          <w:color w:val="333333"/>
          <w:sz w:val="22"/>
          <w:szCs w:val="22"/>
        </w:rPr>
        <w:t>)</w:t>
      </w:r>
      <w:r w:rsidR="00B8224F">
        <w:rPr>
          <w:rFonts w:ascii="Calibri" w:hAnsi="Calibri"/>
          <w:color w:val="333333"/>
          <w:sz w:val="22"/>
          <w:szCs w:val="22"/>
        </w:rPr>
        <w:t xml:space="preserve">.  Although the majority of this document focuses on describing </w:t>
      </w:r>
      <w:r w:rsidR="006A1ABF">
        <w:rPr>
          <w:rFonts w:ascii="Calibri" w:hAnsi="Calibri"/>
          <w:color w:val="333333"/>
          <w:sz w:val="22"/>
          <w:szCs w:val="22"/>
        </w:rPr>
        <w:t>a GIS</w:t>
      </w:r>
      <w:r w:rsidR="00B8224F">
        <w:rPr>
          <w:rFonts w:ascii="Calibri" w:hAnsi="Calibri"/>
          <w:color w:val="333333"/>
          <w:sz w:val="22"/>
          <w:szCs w:val="22"/>
        </w:rPr>
        <w:t xml:space="preserve">, there are </w:t>
      </w:r>
      <w:r w:rsidR="00D13356">
        <w:rPr>
          <w:rFonts w:ascii="Calibri" w:hAnsi="Calibri"/>
          <w:color w:val="333333"/>
          <w:sz w:val="22"/>
          <w:szCs w:val="22"/>
        </w:rPr>
        <w:t>a few</w:t>
      </w:r>
      <w:r w:rsidR="00B8224F">
        <w:rPr>
          <w:rFonts w:ascii="Calibri" w:hAnsi="Calibri"/>
          <w:color w:val="333333"/>
          <w:sz w:val="22"/>
          <w:szCs w:val="22"/>
        </w:rPr>
        <w:t xml:space="preserve"> examples of creating thematic maps with HMIS data as well as analyzing service locations</w:t>
      </w:r>
      <w:r w:rsidR="00A0311B">
        <w:rPr>
          <w:rFonts w:ascii="Calibri" w:hAnsi="Calibri"/>
          <w:color w:val="333333"/>
          <w:sz w:val="22"/>
          <w:szCs w:val="22"/>
        </w:rPr>
        <w:t xml:space="preserve">.  </w:t>
      </w:r>
    </w:p>
    <w:p w14:paraId="174CDF63" w14:textId="77777777" w:rsidR="007E79DA" w:rsidRDefault="007E79DA" w:rsidP="002976D0">
      <w:pPr>
        <w:spacing w:after="75" w:line="300" w:lineRule="atLeast"/>
        <w:ind w:left="15"/>
        <w:textAlignment w:val="baseline"/>
        <w:rPr>
          <w:rFonts w:ascii="Helvetica" w:eastAsia="Times New Roman" w:hAnsi="Helvetica" w:cs="Helvetica"/>
          <w:b/>
          <w:color w:val="000000"/>
          <w:sz w:val="24"/>
          <w:szCs w:val="24"/>
        </w:rPr>
      </w:pPr>
    </w:p>
    <w:p w14:paraId="7B229128" w14:textId="77777777" w:rsidR="00CA5F5E" w:rsidRPr="00941A57" w:rsidRDefault="00CA5F5E" w:rsidP="00941A57">
      <w:pPr>
        <w:pStyle w:val="Heading1"/>
        <w:rPr>
          <w:rFonts w:eastAsia="Times New Roman"/>
        </w:rPr>
      </w:pPr>
      <w:bookmarkStart w:id="4" w:name="_Toc432586517"/>
      <w:r w:rsidRPr="00941A57">
        <w:rPr>
          <w:rFonts w:eastAsia="Times New Roman"/>
        </w:rPr>
        <w:t>Project Phases</w:t>
      </w:r>
      <w:bookmarkEnd w:id="4"/>
    </w:p>
    <w:p w14:paraId="7827B492" w14:textId="77777777" w:rsidR="00380331" w:rsidRDefault="00380331" w:rsidP="00380331">
      <w:pPr>
        <w:pStyle w:val="NormalWeb"/>
        <w:shd w:val="clear" w:color="auto" w:fill="FFFFFF"/>
        <w:spacing w:before="0" w:beforeAutospacing="0" w:after="0" w:afterAutospacing="0"/>
        <w:rPr>
          <w:rFonts w:ascii="Calibri" w:hAnsi="Calibri"/>
          <w:color w:val="333333"/>
          <w:sz w:val="22"/>
          <w:szCs w:val="22"/>
        </w:rPr>
      </w:pPr>
    </w:p>
    <w:p w14:paraId="26474DC9" w14:textId="77777777" w:rsidR="00CA5F5E" w:rsidRDefault="00380331" w:rsidP="00380331">
      <w:pPr>
        <w:pStyle w:val="NormalWeb"/>
        <w:shd w:val="clear" w:color="auto" w:fill="FFFFFF"/>
        <w:spacing w:before="0" w:beforeAutospacing="0" w:after="0" w:afterAutospacing="0"/>
        <w:rPr>
          <w:rFonts w:ascii="Calibri" w:hAnsi="Calibri"/>
          <w:color w:val="333333"/>
          <w:sz w:val="22"/>
          <w:szCs w:val="22"/>
        </w:rPr>
      </w:pPr>
      <w:r w:rsidRPr="00380331">
        <w:rPr>
          <w:rFonts w:ascii="Calibri" w:hAnsi="Calibri"/>
          <w:color w:val="333333"/>
          <w:sz w:val="22"/>
          <w:szCs w:val="22"/>
        </w:rPr>
        <w:t xml:space="preserve">This project </w:t>
      </w:r>
      <w:r w:rsidR="004845EA" w:rsidRPr="00380331">
        <w:rPr>
          <w:rFonts w:ascii="Calibri" w:hAnsi="Calibri"/>
          <w:color w:val="333333"/>
          <w:sz w:val="22"/>
          <w:szCs w:val="22"/>
        </w:rPr>
        <w:t>involve</w:t>
      </w:r>
      <w:r w:rsidR="00B0283B">
        <w:rPr>
          <w:rFonts w:ascii="Calibri" w:hAnsi="Calibri"/>
          <w:color w:val="333333"/>
          <w:sz w:val="22"/>
          <w:szCs w:val="22"/>
        </w:rPr>
        <w:t>d</w:t>
      </w:r>
      <w:r w:rsidRPr="00380331">
        <w:rPr>
          <w:rFonts w:ascii="Calibri" w:hAnsi="Calibri"/>
          <w:color w:val="333333"/>
          <w:sz w:val="22"/>
          <w:szCs w:val="22"/>
        </w:rPr>
        <w:t xml:space="preserve"> three main phases, each of which </w:t>
      </w:r>
      <w:r w:rsidR="00EE5429">
        <w:rPr>
          <w:rFonts w:ascii="Calibri" w:hAnsi="Calibri"/>
          <w:color w:val="333333"/>
          <w:sz w:val="22"/>
          <w:szCs w:val="22"/>
        </w:rPr>
        <w:t>is</w:t>
      </w:r>
      <w:r w:rsidRPr="00380331">
        <w:rPr>
          <w:rFonts w:ascii="Calibri" w:hAnsi="Calibri"/>
          <w:color w:val="333333"/>
          <w:sz w:val="22"/>
          <w:szCs w:val="22"/>
        </w:rPr>
        <w:t xml:space="preserve"> described in more detail below.  </w:t>
      </w:r>
      <w:r>
        <w:rPr>
          <w:rFonts w:ascii="Calibri" w:hAnsi="Calibri"/>
          <w:color w:val="333333"/>
          <w:sz w:val="22"/>
          <w:szCs w:val="22"/>
        </w:rPr>
        <w:t xml:space="preserve">Phase 1 </w:t>
      </w:r>
      <w:r w:rsidR="00B0283B">
        <w:rPr>
          <w:rFonts w:ascii="Calibri" w:hAnsi="Calibri"/>
          <w:color w:val="333333"/>
          <w:sz w:val="22"/>
          <w:szCs w:val="22"/>
        </w:rPr>
        <w:t xml:space="preserve">involved </w:t>
      </w:r>
      <w:r>
        <w:rPr>
          <w:rFonts w:ascii="Calibri" w:hAnsi="Calibri"/>
          <w:color w:val="333333"/>
          <w:sz w:val="22"/>
          <w:szCs w:val="22"/>
        </w:rPr>
        <w:t xml:space="preserve">data research and coordination, which </w:t>
      </w:r>
      <w:r w:rsidR="00AA72AB">
        <w:rPr>
          <w:rFonts w:ascii="Calibri" w:hAnsi="Calibri"/>
          <w:color w:val="333333"/>
          <w:sz w:val="22"/>
          <w:szCs w:val="22"/>
        </w:rPr>
        <w:t>include</w:t>
      </w:r>
      <w:r w:rsidR="00B0283B">
        <w:rPr>
          <w:rFonts w:ascii="Calibri" w:hAnsi="Calibri"/>
          <w:color w:val="333333"/>
          <w:sz w:val="22"/>
          <w:szCs w:val="22"/>
        </w:rPr>
        <w:t>d</w:t>
      </w:r>
      <w:r w:rsidR="00AA72AB">
        <w:rPr>
          <w:rFonts w:ascii="Calibri" w:hAnsi="Calibri"/>
          <w:color w:val="333333"/>
          <w:sz w:val="22"/>
          <w:szCs w:val="22"/>
        </w:rPr>
        <w:t xml:space="preserve"> topics</w:t>
      </w:r>
      <w:r>
        <w:rPr>
          <w:rFonts w:ascii="Calibri" w:hAnsi="Calibri"/>
          <w:color w:val="333333"/>
          <w:sz w:val="22"/>
          <w:szCs w:val="22"/>
        </w:rPr>
        <w:t xml:space="preserve"> such as understanding the HMIS data model, discovering useful census datasets, and coordinating permissions and connections to the HMIS database.  </w:t>
      </w:r>
      <w:r w:rsidR="00FC2AE0">
        <w:rPr>
          <w:rFonts w:ascii="Calibri" w:hAnsi="Calibri"/>
          <w:color w:val="333333"/>
          <w:sz w:val="22"/>
          <w:szCs w:val="22"/>
        </w:rPr>
        <w:t>The analysis phase (Phase 2)</w:t>
      </w:r>
      <w:r w:rsidR="00FA5F94">
        <w:rPr>
          <w:rFonts w:ascii="Calibri" w:hAnsi="Calibri"/>
          <w:color w:val="333333"/>
          <w:sz w:val="22"/>
          <w:szCs w:val="22"/>
        </w:rPr>
        <w:t>, which consisted of the majority of the project work</w:t>
      </w:r>
      <w:r w:rsidR="008F2AF0">
        <w:rPr>
          <w:rFonts w:ascii="Calibri" w:hAnsi="Calibri"/>
          <w:color w:val="333333"/>
          <w:sz w:val="22"/>
          <w:szCs w:val="22"/>
        </w:rPr>
        <w:t xml:space="preserve">, </w:t>
      </w:r>
      <w:r>
        <w:rPr>
          <w:rFonts w:ascii="Calibri" w:hAnsi="Calibri"/>
          <w:color w:val="333333"/>
          <w:sz w:val="22"/>
          <w:szCs w:val="22"/>
        </w:rPr>
        <w:t>involve</w:t>
      </w:r>
      <w:r w:rsidR="00B0283B">
        <w:rPr>
          <w:rFonts w:ascii="Calibri" w:hAnsi="Calibri"/>
          <w:color w:val="333333"/>
          <w:sz w:val="22"/>
          <w:szCs w:val="22"/>
        </w:rPr>
        <w:t>d</w:t>
      </w:r>
      <w:r>
        <w:rPr>
          <w:rFonts w:ascii="Calibri" w:hAnsi="Calibri"/>
          <w:color w:val="333333"/>
          <w:sz w:val="22"/>
          <w:szCs w:val="22"/>
        </w:rPr>
        <w:t xml:space="preserve"> an iterative approach </w:t>
      </w:r>
      <w:r w:rsidR="008F2AF0">
        <w:rPr>
          <w:rFonts w:ascii="Calibri" w:hAnsi="Calibri"/>
          <w:color w:val="333333"/>
          <w:sz w:val="22"/>
          <w:szCs w:val="22"/>
        </w:rPr>
        <w:t>for</w:t>
      </w:r>
      <w:r>
        <w:rPr>
          <w:rFonts w:ascii="Calibri" w:hAnsi="Calibri"/>
          <w:color w:val="333333"/>
          <w:sz w:val="22"/>
          <w:szCs w:val="22"/>
        </w:rPr>
        <w:t xml:space="preserve"> creating geographic answers to questions </w:t>
      </w:r>
      <w:r w:rsidR="00BE3444">
        <w:rPr>
          <w:rFonts w:ascii="Calibri" w:hAnsi="Calibri"/>
          <w:color w:val="333333"/>
          <w:sz w:val="22"/>
          <w:szCs w:val="22"/>
        </w:rPr>
        <w:t>presented</w:t>
      </w:r>
      <w:r>
        <w:rPr>
          <w:rFonts w:ascii="Calibri" w:hAnsi="Calibri"/>
          <w:color w:val="333333"/>
          <w:sz w:val="22"/>
          <w:szCs w:val="22"/>
        </w:rPr>
        <w:t xml:space="preserve"> by the Pathways organization.  Phase 3 </w:t>
      </w:r>
      <w:r w:rsidR="00B0283B">
        <w:rPr>
          <w:rFonts w:ascii="Calibri" w:hAnsi="Calibri"/>
          <w:color w:val="333333"/>
          <w:sz w:val="22"/>
          <w:szCs w:val="22"/>
        </w:rPr>
        <w:t>i</w:t>
      </w:r>
      <w:r>
        <w:rPr>
          <w:rFonts w:ascii="Calibri" w:hAnsi="Calibri"/>
          <w:color w:val="333333"/>
          <w:sz w:val="22"/>
          <w:szCs w:val="22"/>
        </w:rPr>
        <w:t>nvolve</w:t>
      </w:r>
      <w:r w:rsidR="00B0283B">
        <w:rPr>
          <w:rFonts w:ascii="Calibri" w:hAnsi="Calibri"/>
          <w:color w:val="333333"/>
          <w:sz w:val="22"/>
          <w:szCs w:val="22"/>
        </w:rPr>
        <w:t>d</w:t>
      </w:r>
      <w:r>
        <w:rPr>
          <w:rFonts w:ascii="Calibri" w:hAnsi="Calibri"/>
          <w:color w:val="333333"/>
          <w:sz w:val="22"/>
          <w:szCs w:val="22"/>
        </w:rPr>
        <w:t xml:space="preserve"> publishing selected </w:t>
      </w:r>
      <w:r w:rsidR="00BE3444">
        <w:rPr>
          <w:rFonts w:ascii="Calibri" w:hAnsi="Calibri"/>
          <w:color w:val="333333"/>
          <w:sz w:val="22"/>
          <w:szCs w:val="22"/>
        </w:rPr>
        <w:t xml:space="preserve">Phase 2 </w:t>
      </w:r>
      <w:r w:rsidR="00B0283B">
        <w:rPr>
          <w:rFonts w:ascii="Calibri" w:hAnsi="Calibri"/>
          <w:color w:val="333333"/>
          <w:sz w:val="22"/>
          <w:szCs w:val="22"/>
        </w:rPr>
        <w:t>r</w:t>
      </w:r>
      <w:r>
        <w:rPr>
          <w:rFonts w:ascii="Calibri" w:hAnsi="Calibri"/>
          <w:color w:val="333333"/>
          <w:sz w:val="22"/>
          <w:szCs w:val="22"/>
        </w:rPr>
        <w:t xml:space="preserve">esults to an online source and creating </w:t>
      </w:r>
      <w:r w:rsidR="00B0283B">
        <w:rPr>
          <w:rFonts w:ascii="Calibri" w:hAnsi="Calibri"/>
          <w:color w:val="333333"/>
          <w:sz w:val="22"/>
          <w:szCs w:val="22"/>
        </w:rPr>
        <w:t xml:space="preserve">an </w:t>
      </w:r>
      <w:r w:rsidR="00BC595D">
        <w:rPr>
          <w:rFonts w:ascii="Calibri" w:hAnsi="Calibri"/>
          <w:color w:val="333333"/>
          <w:sz w:val="22"/>
          <w:szCs w:val="22"/>
        </w:rPr>
        <w:t>interactive S</w:t>
      </w:r>
      <w:r>
        <w:rPr>
          <w:rFonts w:ascii="Calibri" w:hAnsi="Calibri"/>
          <w:color w:val="333333"/>
          <w:sz w:val="22"/>
          <w:szCs w:val="22"/>
        </w:rPr>
        <w:t xml:space="preserve">tory </w:t>
      </w:r>
      <w:r w:rsidR="00BC595D">
        <w:rPr>
          <w:rFonts w:ascii="Calibri" w:hAnsi="Calibri"/>
          <w:color w:val="333333"/>
          <w:sz w:val="22"/>
          <w:szCs w:val="22"/>
        </w:rPr>
        <w:t>M</w:t>
      </w:r>
      <w:r>
        <w:rPr>
          <w:rFonts w:ascii="Calibri" w:hAnsi="Calibri"/>
          <w:color w:val="333333"/>
          <w:sz w:val="22"/>
          <w:szCs w:val="22"/>
        </w:rPr>
        <w:t>ap</w:t>
      </w:r>
      <w:r w:rsidR="007A28A4">
        <w:rPr>
          <w:rFonts w:ascii="Calibri" w:hAnsi="Calibri"/>
          <w:color w:val="333333"/>
          <w:sz w:val="22"/>
          <w:szCs w:val="22"/>
        </w:rPr>
        <w:t xml:space="preserve"> that </w:t>
      </w:r>
      <w:r w:rsidR="00B0283B">
        <w:rPr>
          <w:rFonts w:ascii="Calibri" w:hAnsi="Calibri"/>
          <w:color w:val="333333"/>
          <w:sz w:val="22"/>
          <w:szCs w:val="22"/>
        </w:rPr>
        <w:t xml:space="preserve">would be suitable to </w:t>
      </w:r>
      <w:r w:rsidR="007A28A4">
        <w:rPr>
          <w:rFonts w:ascii="Calibri" w:hAnsi="Calibri"/>
          <w:color w:val="333333"/>
          <w:sz w:val="22"/>
          <w:szCs w:val="22"/>
        </w:rPr>
        <w:t xml:space="preserve">even </w:t>
      </w:r>
      <w:r w:rsidR="00B0283B">
        <w:rPr>
          <w:rFonts w:ascii="Calibri" w:hAnsi="Calibri"/>
          <w:color w:val="333333"/>
          <w:sz w:val="22"/>
          <w:szCs w:val="22"/>
        </w:rPr>
        <w:t>those unfamiliar with GIS basics.</w:t>
      </w:r>
    </w:p>
    <w:p w14:paraId="187FDE88" w14:textId="77777777" w:rsidR="00380331" w:rsidRDefault="00380331" w:rsidP="00380331">
      <w:pPr>
        <w:pStyle w:val="NormalWeb"/>
        <w:shd w:val="clear" w:color="auto" w:fill="FFFFFF"/>
        <w:spacing w:before="0" w:beforeAutospacing="0" w:after="0" w:afterAutospacing="0"/>
        <w:rPr>
          <w:rFonts w:ascii="Calibri" w:hAnsi="Calibri"/>
          <w:color w:val="333333"/>
          <w:sz w:val="22"/>
          <w:szCs w:val="22"/>
        </w:rPr>
      </w:pPr>
    </w:p>
    <w:p w14:paraId="7C88B7F5" w14:textId="77777777" w:rsidR="00380331" w:rsidRPr="00A50B88" w:rsidRDefault="00380331" w:rsidP="00E37FA8">
      <w:pPr>
        <w:pStyle w:val="Heading2"/>
      </w:pPr>
      <w:bookmarkStart w:id="5" w:name="_Toc432586518"/>
      <w:r w:rsidRPr="00A50B88">
        <w:t xml:space="preserve">Phase 1 </w:t>
      </w:r>
      <w:r w:rsidR="00736C5E" w:rsidRPr="00A50B88">
        <w:t>–</w:t>
      </w:r>
      <w:r w:rsidRPr="00A50B88">
        <w:t xml:space="preserve"> </w:t>
      </w:r>
      <w:r w:rsidR="00736C5E" w:rsidRPr="00A50B88">
        <w:t>Data Research and Coordination</w:t>
      </w:r>
      <w:bookmarkEnd w:id="5"/>
    </w:p>
    <w:p w14:paraId="240626D2" w14:textId="77777777" w:rsidR="00395D77" w:rsidRDefault="00395D77" w:rsidP="00395D77">
      <w:pPr>
        <w:spacing w:after="75" w:line="300" w:lineRule="atLeast"/>
        <w:textAlignment w:val="baseline"/>
      </w:pPr>
    </w:p>
    <w:p w14:paraId="1B0C00A9" w14:textId="77777777" w:rsidR="00582782" w:rsidRPr="00E37FA8" w:rsidRDefault="00143E47" w:rsidP="006B5B73">
      <w:pPr>
        <w:keepNext/>
        <w:spacing w:after="75" w:line="300" w:lineRule="atLeast"/>
        <w:ind w:left="15"/>
        <w:textAlignment w:val="baseline"/>
        <w:rPr>
          <w:b/>
        </w:rPr>
      </w:pPr>
      <w:r>
        <w:rPr>
          <w:noProof/>
        </w:rPr>
        <w:drawing>
          <wp:anchor distT="0" distB="0" distL="114300" distR="114300" simplePos="0" relativeHeight="251658240" behindDoc="0" locked="0" layoutInCell="1" allowOverlap="1" wp14:anchorId="73ED1D14" wp14:editId="6A816E8A">
            <wp:simplePos x="0" y="0"/>
            <wp:positionH relativeFrom="column">
              <wp:posOffset>4381500</wp:posOffset>
            </wp:positionH>
            <wp:positionV relativeFrom="paragraph">
              <wp:posOffset>8555</wp:posOffset>
            </wp:positionV>
            <wp:extent cx="1562100" cy="43053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62100" cy="4305300"/>
                    </a:xfrm>
                    <a:prstGeom prst="rect">
                      <a:avLst/>
                    </a:prstGeom>
                  </pic:spPr>
                </pic:pic>
              </a:graphicData>
            </a:graphic>
            <wp14:sizeRelH relativeFrom="page">
              <wp14:pctWidth>0</wp14:pctWidth>
            </wp14:sizeRelH>
            <wp14:sizeRelV relativeFrom="page">
              <wp14:pctHeight>0</wp14:pctHeight>
            </wp14:sizeRelV>
          </wp:anchor>
        </w:drawing>
      </w:r>
      <w:r w:rsidR="00582782" w:rsidRPr="00E37FA8">
        <w:rPr>
          <w:b/>
        </w:rPr>
        <w:t>HMIS Data</w:t>
      </w:r>
    </w:p>
    <w:p w14:paraId="368219FA" w14:textId="77777777" w:rsidR="006B5B73" w:rsidRPr="006B5B73" w:rsidRDefault="00736C5E" w:rsidP="006B5B73">
      <w:pPr>
        <w:keepNext/>
        <w:spacing w:after="75" w:line="300" w:lineRule="atLeast"/>
        <w:ind w:left="15"/>
        <w:textAlignment w:val="baseline"/>
        <w:rPr>
          <w:rFonts w:ascii="Calibri" w:hAnsi="Calibri"/>
          <w:color w:val="FF0000"/>
        </w:rPr>
      </w:pPr>
      <w:r>
        <w:t>Figure 2 rev</w:t>
      </w:r>
      <w:r w:rsidR="00A379DF">
        <w:t xml:space="preserve">eals the multiple components of Phase 1 </w:t>
      </w:r>
      <w:r w:rsidR="00B0283B">
        <w:t>that involved</w:t>
      </w:r>
      <w:r w:rsidR="00A379DF">
        <w:t xml:space="preserve"> data resear</w:t>
      </w:r>
      <w:r w:rsidR="004845EA">
        <w:t xml:space="preserve">ch and coordination.  </w:t>
      </w:r>
      <w:r w:rsidR="00B0283B">
        <w:t xml:space="preserve"> One of the first steps was</w:t>
      </w:r>
      <w:r w:rsidR="00002485">
        <w:t xml:space="preserve"> to research HMIS in order</w:t>
      </w:r>
      <w:r w:rsidR="004845EA">
        <w:t xml:space="preserve"> to better understand the data and structure.  There </w:t>
      </w:r>
      <w:r w:rsidR="00B0283B">
        <w:t>we</w:t>
      </w:r>
      <w:r w:rsidR="004845EA">
        <w:t xml:space="preserve">re several publications describing the required HMIS schema such as the data model seen in Figure 1.  Another such publication </w:t>
      </w:r>
      <w:r w:rsidR="00B0283B">
        <w:t>wa</w:t>
      </w:r>
      <w:r w:rsidR="004845EA">
        <w:t>s the HMIS data dictionary.  As described by HUD, the data dictionary is designed for vendors and agencies to understand all of the required elements in an HMIS system (</w:t>
      </w:r>
      <w:r w:rsidR="0028309B">
        <w:t>HudExchange, 2014b</w:t>
      </w:r>
      <w:r w:rsidR="004845EA">
        <w:t xml:space="preserve">).  </w:t>
      </w:r>
      <w:r w:rsidR="004845EA" w:rsidRPr="003C49C8">
        <w:rPr>
          <w:rFonts w:ascii="Calibri" w:hAnsi="Calibri"/>
          <w:color w:val="333333"/>
        </w:rPr>
        <w:t xml:space="preserve">Although there </w:t>
      </w:r>
      <w:r w:rsidR="00BC595D">
        <w:rPr>
          <w:rFonts w:ascii="Calibri" w:hAnsi="Calibri"/>
          <w:color w:val="333333"/>
        </w:rPr>
        <w:t>are</w:t>
      </w:r>
      <w:r w:rsidR="004845EA">
        <w:rPr>
          <w:rFonts w:ascii="Calibri" w:hAnsi="Calibri"/>
          <w:color w:val="333333"/>
        </w:rPr>
        <w:t xml:space="preserve"> numerous </w:t>
      </w:r>
      <w:r w:rsidR="00D13610">
        <w:rPr>
          <w:rFonts w:ascii="Calibri" w:hAnsi="Calibri"/>
          <w:color w:val="333333"/>
        </w:rPr>
        <w:t>elements</w:t>
      </w:r>
      <w:r w:rsidR="004845EA">
        <w:rPr>
          <w:rFonts w:ascii="Calibri" w:hAnsi="Calibri"/>
          <w:color w:val="333333"/>
        </w:rPr>
        <w:t xml:space="preserve"> required</w:t>
      </w:r>
      <w:r w:rsidR="00D13610">
        <w:rPr>
          <w:rFonts w:ascii="Calibri" w:hAnsi="Calibri"/>
          <w:color w:val="333333"/>
        </w:rPr>
        <w:t xml:space="preserve"> in the</w:t>
      </w:r>
      <w:r w:rsidR="004845EA">
        <w:rPr>
          <w:rFonts w:ascii="Calibri" w:hAnsi="Calibri"/>
          <w:color w:val="333333"/>
        </w:rPr>
        <w:t xml:space="preserve"> data model, there </w:t>
      </w:r>
      <w:r w:rsidR="00EE5429">
        <w:rPr>
          <w:rFonts w:ascii="Calibri" w:hAnsi="Calibri"/>
          <w:color w:val="333333"/>
        </w:rPr>
        <w:t>were</w:t>
      </w:r>
      <w:r w:rsidR="004845EA">
        <w:rPr>
          <w:rFonts w:ascii="Calibri" w:hAnsi="Calibri"/>
          <w:color w:val="333333"/>
        </w:rPr>
        <w:t xml:space="preserve"> a few basic ones that </w:t>
      </w:r>
      <w:r w:rsidR="00EE5429">
        <w:rPr>
          <w:rFonts w:ascii="Calibri" w:hAnsi="Calibri"/>
          <w:color w:val="333333"/>
        </w:rPr>
        <w:t>were</w:t>
      </w:r>
      <w:r w:rsidR="004845EA">
        <w:rPr>
          <w:rFonts w:ascii="Calibri" w:hAnsi="Calibri"/>
          <w:color w:val="333333"/>
        </w:rPr>
        <w:t xml:space="preserve"> the focus of this analysis.  </w:t>
      </w:r>
      <w:r w:rsidR="00EE5429">
        <w:rPr>
          <w:rFonts w:ascii="Calibri" w:hAnsi="Calibri"/>
          <w:color w:val="333333"/>
        </w:rPr>
        <w:t>Those included</w:t>
      </w:r>
      <w:r w:rsidR="004845EA">
        <w:rPr>
          <w:rFonts w:ascii="Calibri" w:hAnsi="Calibri"/>
          <w:color w:val="333333"/>
        </w:rPr>
        <w:t xml:space="preserve"> items such as race, ethnicity, gender, veteran status, housing status, income, and zip code of last permanent address.</w:t>
      </w:r>
      <w:r w:rsidR="00395D77">
        <w:rPr>
          <w:rFonts w:ascii="Calibri" w:hAnsi="Calibri"/>
          <w:color w:val="333333"/>
        </w:rPr>
        <w:t xml:space="preserve">   The zip code entry w</w:t>
      </w:r>
      <w:r w:rsidR="00EE5429">
        <w:rPr>
          <w:rFonts w:ascii="Calibri" w:hAnsi="Calibri"/>
          <w:color w:val="333333"/>
        </w:rPr>
        <w:t xml:space="preserve">as </w:t>
      </w:r>
      <w:r w:rsidR="00002485">
        <w:rPr>
          <w:rFonts w:ascii="Calibri" w:hAnsi="Calibri"/>
          <w:color w:val="333333"/>
        </w:rPr>
        <w:t xml:space="preserve">used as the </w:t>
      </w:r>
      <w:r w:rsidR="00634562">
        <w:rPr>
          <w:rFonts w:ascii="Calibri" w:hAnsi="Calibri"/>
          <w:color w:val="333333"/>
        </w:rPr>
        <w:t>primary</w:t>
      </w:r>
      <w:r w:rsidR="00002485">
        <w:rPr>
          <w:rFonts w:ascii="Calibri" w:hAnsi="Calibri"/>
          <w:color w:val="333333"/>
        </w:rPr>
        <w:t xml:space="preserve"> link that </w:t>
      </w:r>
      <w:r w:rsidR="00EE5429">
        <w:rPr>
          <w:rFonts w:ascii="Calibri" w:hAnsi="Calibri"/>
          <w:color w:val="333333"/>
        </w:rPr>
        <w:t>enabled</w:t>
      </w:r>
      <w:r w:rsidR="00002485">
        <w:rPr>
          <w:rFonts w:ascii="Calibri" w:hAnsi="Calibri"/>
          <w:color w:val="333333"/>
        </w:rPr>
        <w:t xml:space="preserve"> </w:t>
      </w:r>
      <w:r w:rsidR="00634562">
        <w:rPr>
          <w:rFonts w:ascii="Calibri" w:hAnsi="Calibri"/>
          <w:color w:val="333333"/>
        </w:rPr>
        <w:t>a connection between</w:t>
      </w:r>
      <w:r w:rsidR="00002485">
        <w:rPr>
          <w:rFonts w:ascii="Calibri" w:hAnsi="Calibri"/>
          <w:color w:val="333333"/>
        </w:rPr>
        <w:t xml:space="preserve"> the HMIS </w:t>
      </w:r>
      <w:r w:rsidR="00FC2AE0">
        <w:rPr>
          <w:rFonts w:ascii="Calibri" w:hAnsi="Calibri"/>
          <w:color w:val="333333"/>
        </w:rPr>
        <w:t>records</w:t>
      </w:r>
      <w:r w:rsidR="00002485">
        <w:rPr>
          <w:rFonts w:ascii="Calibri" w:hAnsi="Calibri"/>
          <w:color w:val="333333"/>
        </w:rPr>
        <w:t xml:space="preserve"> </w:t>
      </w:r>
      <w:r w:rsidR="00634562">
        <w:rPr>
          <w:rFonts w:ascii="Calibri" w:hAnsi="Calibri"/>
          <w:color w:val="333333"/>
        </w:rPr>
        <w:t xml:space="preserve">and </w:t>
      </w:r>
      <w:r w:rsidR="00002485">
        <w:rPr>
          <w:rFonts w:ascii="Calibri" w:hAnsi="Calibri"/>
          <w:color w:val="333333"/>
        </w:rPr>
        <w:t xml:space="preserve">a </w:t>
      </w:r>
      <w:r w:rsidR="00395D77">
        <w:rPr>
          <w:rFonts w:ascii="Calibri" w:hAnsi="Calibri"/>
          <w:color w:val="333333"/>
        </w:rPr>
        <w:t>geographic location</w:t>
      </w:r>
      <w:r w:rsidR="00002485">
        <w:rPr>
          <w:rFonts w:ascii="Calibri" w:hAnsi="Calibri"/>
          <w:color w:val="333333"/>
        </w:rPr>
        <w:t xml:space="preserve">.  </w:t>
      </w:r>
    </w:p>
    <w:p w14:paraId="382B69B5" w14:textId="2E30935C" w:rsidR="00395D77" w:rsidRDefault="00FF6117" w:rsidP="00395D77">
      <w:pPr>
        <w:spacing w:after="75" w:line="300" w:lineRule="atLeast"/>
        <w:textAlignment w:val="baseline"/>
        <w:rPr>
          <w:rFonts w:ascii="Calibri" w:hAnsi="Calibri"/>
          <w:color w:val="333333"/>
        </w:rPr>
      </w:pPr>
      <w:r>
        <w:rPr>
          <w:noProof/>
        </w:rPr>
        <mc:AlternateContent>
          <mc:Choice Requires="wps">
            <w:drawing>
              <wp:anchor distT="0" distB="0" distL="114300" distR="114300" simplePos="0" relativeHeight="251654656" behindDoc="0" locked="0" layoutInCell="1" allowOverlap="1" wp14:anchorId="027AA217" wp14:editId="35A90CCB">
                <wp:simplePos x="0" y="0"/>
                <wp:positionH relativeFrom="column">
                  <wp:posOffset>4513220</wp:posOffset>
                </wp:positionH>
                <wp:positionV relativeFrom="paragraph">
                  <wp:posOffset>1635125</wp:posOffset>
                </wp:positionV>
                <wp:extent cx="1419225" cy="40576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419225" cy="405765"/>
                        </a:xfrm>
                        <a:prstGeom prst="rect">
                          <a:avLst/>
                        </a:prstGeom>
                        <a:solidFill>
                          <a:prstClr val="white"/>
                        </a:solidFill>
                        <a:ln>
                          <a:noFill/>
                        </a:ln>
                        <a:effectLst/>
                      </wps:spPr>
                      <wps:txbx>
                        <w:txbxContent>
                          <w:p w14:paraId="0E2413F9" w14:textId="77777777" w:rsidR="00A657CA" w:rsidRPr="001A0EF9" w:rsidRDefault="00A657CA" w:rsidP="00192E12">
                            <w:pPr>
                              <w:pStyle w:val="Caption"/>
                              <w:rPr>
                                <w:noProof/>
                              </w:rPr>
                            </w:pPr>
                            <w:r>
                              <w:t xml:space="preserve">Figure </w:t>
                            </w:r>
                            <w:r w:rsidR="006B38DF">
                              <w:fldChar w:fldCharType="begin"/>
                            </w:r>
                            <w:r w:rsidR="006B38DF">
                              <w:instrText xml:space="preserve"> SEQ Figure \* ARABIC </w:instrText>
                            </w:r>
                            <w:r w:rsidR="006B38DF">
                              <w:fldChar w:fldCharType="separate"/>
                            </w:r>
                            <w:r>
                              <w:rPr>
                                <w:noProof/>
                              </w:rPr>
                              <w:t>2</w:t>
                            </w:r>
                            <w:r w:rsidR="006B38DF">
                              <w:rPr>
                                <w:noProof/>
                              </w:rPr>
                              <w:fldChar w:fldCharType="end"/>
                            </w:r>
                            <w:r>
                              <w:t>: Phase 1 - Data Research and Coordination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7AA217" id="_x0000_t202" coordsize="21600,21600" o:spt="202" path="m,l,21600r21600,l21600,xe">
                <v:stroke joinstyle="miter"/>
                <v:path gradientshapeok="t" o:connecttype="rect"/>
              </v:shapetype>
              <v:shape id="Text Box 5" o:spid="_x0000_s1026" type="#_x0000_t202" style="position:absolute;margin-left:355.35pt;margin-top:128.75pt;width:111.75pt;height:31.9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" stroked="f">
                <v:textbox style="mso-fit-shape-to-text:t" inset="0,0,0,0">
                  <w:txbxContent>
                    <w:p w14:paraId="0E2413F9" w14:textId="77777777" w:rsidR="00A657CA" w:rsidRPr="001A0EF9" w:rsidRDefault="00A657CA" w:rsidP="00192E12">
                      <w:pPr>
                        <w:pStyle w:val="Caption"/>
                        <w:rPr>
                          <w:noProof/>
                        </w:rPr>
                      </w:pPr>
                      <w:r>
                        <w:t xml:space="preserve">Figure </w:t>
                      </w:r>
                      <w:r w:rsidR="006B38DF">
                        <w:fldChar w:fldCharType="begin"/>
                      </w:r>
                      <w:r w:rsidR="006B38DF">
                        <w:instrText xml:space="preserve"> SEQ Figure \* ARABIC </w:instrText>
                      </w:r>
                      <w:r w:rsidR="006B38DF">
                        <w:fldChar w:fldCharType="separate"/>
                      </w:r>
                      <w:r>
                        <w:rPr>
                          <w:noProof/>
                        </w:rPr>
                        <w:t>2</w:t>
                      </w:r>
                      <w:r w:rsidR="006B38DF">
                        <w:rPr>
                          <w:noProof/>
                        </w:rPr>
                        <w:fldChar w:fldCharType="end"/>
                      </w:r>
                      <w:r>
                        <w:t>: Phase 1 - Data Research and Coordination</w:t>
                      </w:r>
                    </w:p>
                  </w:txbxContent>
                </v:textbox>
                <w10:wrap type="square"/>
              </v:shape>
            </w:pict>
          </mc:Fallback>
        </mc:AlternateContent>
      </w:r>
      <w:r w:rsidR="00395D77">
        <w:rPr>
          <w:rFonts w:ascii="Calibri" w:hAnsi="Calibri"/>
          <w:color w:val="333333"/>
        </w:rPr>
        <w:t xml:space="preserve">There </w:t>
      </w:r>
      <w:r w:rsidR="00526664">
        <w:rPr>
          <w:rFonts w:ascii="Calibri" w:hAnsi="Calibri"/>
          <w:color w:val="333333"/>
        </w:rPr>
        <w:t>are</w:t>
      </w:r>
      <w:r w:rsidR="00395D77">
        <w:rPr>
          <w:rFonts w:ascii="Calibri" w:hAnsi="Calibri"/>
          <w:color w:val="333333"/>
        </w:rPr>
        <w:t xml:space="preserve"> </w:t>
      </w:r>
      <w:r w:rsidR="001A3A8C">
        <w:rPr>
          <w:rFonts w:ascii="Calibri" w:hAnsi="Calibri"/>
          <w:color w:val="333333"/>
        </w:rPr>
        <w:t xml:space="preserve">generally </w:t>
      </w:r>
      <w:r w:rsidR="00395D77">
        <w:rPr>
          <w:rFonts w:ascii="Calibri" w:hAnsi="Calibri"/>
          <w:color w:val="333333"/>
        </w:rPr>
        <w:t xml:space="preserve">two primary methods in obtaining </w:t>
      </w:r>
      <w:r w:rsidR="000A6152">
        <w:rPr>
          <w:rFonts w:ascii="Calibri" w:hAnsi="Calibri"/>
          <w:color w:val="333333"/>
        </w:rPr>
        <w:t xml:space="preserve">HMIS information.  The first </w:t>
      </w:r>
      <w:r w:rsidR="00526664">
        <w:rPr>
          <w:rFonts w:ascii="Calibri" w:hAnsi="Calibri"/>
          <w:color w:val="333333"/>
        </w:rPr>
        <w:t>is</w:t>
      </w:r>
      <w:r w:rsidR="00395D77">
        <w:rPr>
          <w:rFonts w:ascii="Calibri" w:hAnsi="Calibri"/>
          <w:color w:val="333333"/>
        </w:rPr>
        <w:t xml:space="preserve"> through pre-configured reports that are required by HUD for HMIS agencies to </w:t>
      </w:r>
      <w:r w:rsidR="00FC34D6">
        <w:rPr>
          <w:rFonts w:ascii="Calibri" w:hAnsi="Calibri"/>
          <w:color w:val="333333"/>
        </w:rPr>
        <w:t>execute</w:t>
      </w:r>
      <w:r w:rsidR="00395D77">
        <w:rPr>
          <w:rFonts w:ascii="Calibri" w:hAnsi="Calibri"/>
          <w:color w:val="333333"/>
        </w:rPr>
        <w:t xml:space="preserve"> on a regular basis.  These are typically generated through an interactive web site and require special logins for each participating agency.  The other method </w:t>
      </w:r>
      <w:r w:rsidR="00526664">
        <w:rPr>
          <w:rFonts w:ascii="Calibri" w:hAnsi="Calibri"/>
          <w:color w:val="333333"/>
        </w:rPr>
        <w:t>is</w:t>
      </w:r>
      <w:r w:rsidR="00395D77">
        <w:rPr>
          <w:rFonts w:ascii="Calibri" w:hAnsi="Calibri"/>
          <w:color w:val="333333"/>
        </w:rPr>
        <w:t xml:space="preserve"> through a direct </w:t>
      </w:r>
      <w:r w:rsidR="001A3A8C">
        <w:rPr>
          <w:rFonts w:ascii="Calibri" w:hAnsi="Calibri"/>
          <w:color w:val="333333"/>
        </w:rPr>
        <w:t xml:space="preserve">database </w:t>
      </w:r>
      <w:r w:rsidR="00395D77">
        <w:rPr>
          <w:rFonts w:ascii="Calibri" w:hAnsi="Calibri"/>
          <w:color w:val="333333"/>
        </w:rPr>
        <w:t xml:space="preserve">connection.  This method allows users to pull ANY data from all of the tables using custom </w:t>
      </w:r>
      <w:r w:rsidR="007F5A56">
        <w:rPr>
          <w:rFonts w:ascii="Calibri" w:hAnsi="Calibri"/>
          <w:color w:val="333333"/>
        </w:rPr>
        <w:t>Structured Query Language (</w:t>
      </w:r>
      <w:r w:rsidR="00395D77">
        <w:rPr>
          <w:rFonts w:ascii="Calibri" w:hAnsi="Calibri"/>
          <w:color w:val="333333"/>
        </w:rPr>
        <w:t>SQL</w:t>
      </w:r>
      <w:r w:rsidR="007F5A56">
        <w:rPr>
          <w:rFonts w:ascii="Calibri" w:hAnsi="Calibri"/>
          <w:color w:val="333333"/>
        </w:rPr>
        <w:t>)</w:t>
      </w:r>
      <w:r w:rsidR="00395D77">
        <w:rPr>
          <w:rFonts w:ascii="Calibri" w:hAnsi="Calibri"/>
          <w:color w:val="333333"/>
        </w:rPr>
        <w:t xml:space="preserve"> statements.  </w:t>
      </w:r>
      <w:r w:rsidR="006C05B0">
        <w:rPr>
          <w:rFonts w:ascii="Calibri" w:hAnsi="Calibri"/>
          <w:color w:val="333333"/>
        </w:rPr>
        <w:t>Custom SQL queries</w:t>
      </w:r>
      <w:r w:rsidR="00395D77">
        <w:rPr>
          <w:rFonts w:ascii="Calibri" w:hAnsi="Calibri"/>
          <w:color w:val="333333"/>
        </w:rPr>
        <w:t xml:space="preserve"> provide the most flexibility in obtaining the data but </w:t>
      </w:r>
      <w:r w:rsidR="006C05B0">
        <w:rPr>
          <w:rFonts w:ascii="Calibri" w:hAnsi="Calibri"/>
          <w:color w:val="333333"/>
        </w:rPr>
        <w:t xml:space="preserve">also </w:t>
      </w:r>
      <w:r w:rsidR="00395D77">
        <w:rPr>
          <w:rFonts w:ascii="Calibri" w:hAnsi="Calibri"/>
          <w:color w:val="333333"/>
        </w:rPr>
        <w:t>require special access permissio</w:t>
      </w:r>
      <w:r w:rsidR="00D93302">
        <w:rPr>
          <w:rFonts w:ascii="Calibri" w:hAnsi="Calibri"/>
          <w:color w:val="333333"/>
        </w:rPr>
        <w:t xml:space="preserve">ns from the HMIS </w:t>
      </w:r>
      <w:r w:rsidR="001A3A8C">
        <w:rPr>
          <w:rFonts w:ascii="Calibri" w:hAnsi="Calibri"/>
          <w:color w:val="333333"/>
        </w:rPr>
        <w:t>provider</w:t>
      </w:r>
      <w:r w:rsidR="006C05B0">
        <w:rPr>
          <w:rFonts w:ascii="Calibri" w:hAnsi="Calibri"/>
          <w:color w:val="333333"/>
        </w:rPr>
        <w:t xml:space="preserve">.  In addition, the analyst using SQL </w:t>
      </w:r>
      <w:r w:rsidR="00526664">
        <w:rPr>
          <w:rFonts w:ascii="Calibri" w:hAnsi="Calibri"/>
          <w:color w:val="333333"/>
        </w:rPr>
        <w:t>is</w:t>
      </w:r>
      <w:r w:rsidR="006C05B0">
        <w:rPr>
          <w:rFonts w:ascii="Calibri" w:hAnsi="Calibri"/>
          <w:color w:val="333333"/>
        </w:rPr>
        <w:t xml:space="preserve"> required to have significant knowledge of the HMIS schema as well as a solid understanding of SQL</w:t>
      </w:r>
      <w:r w:rsidR="00D93302">
        <w:rPr>
          <w:rFonts w:ascii="Calibri" w:hAnsi="Calibri"/>
          <w:color w:val="333333"/>
        </w:rPr>
        <w:t xml:space="preserve">.  </w:t>
      </w:r>
      <w:r w:rsidR="000A6152">
        <w:rPr>
          <w:rFonts w:ascii="Calibri" w:hAnsi="Calibri"/>
          <w:color w:val="333333"/>
        </w:rPr>
        <w:t>This project focused extensively on using custom scripts and queries as there was particular interest in obtain</w:t>
      </w:r>
      <w:r w:rsidR="007A28A4">
        <w:rPr>
          <w:rFonts w:ascii="Calibri" w:hAnsi="Calibri"/>
          <w:color w:val="333333"/>
        </w:rPr>
        <w:t>ing</w:t>
      </w:r>
      <w:r w:rsidR="000A6152">
        <w:rPr>
          <w:rFonts w:ascii="Calibri" w:hAnsi="Calibri"/>
          <w:color w:val="333333"/>
        </w:rPr>
        <w:t xml:space="preserve"> information about client services </w:t>
      </w:r>
      <w:r w:rsidR="007F5A56">
        <w:rPr>
          <w:rFonts w:ascii="Calibri" w:hAnsi="Calibri"/>
          <w:color w:val="333333"/>
        </w:rPr>
        <w:t xml:space="preserve">that </w:t>
      </w:r>
      <w:r w:rsidR="000A6152">
        <w:rPr>
          <w:rFonts w:ascii="Calibri" w:hAnsi="Calibri"/>
          <w:color w:val="333333"/>
        </w:rPr>
        <w:t xml:space="preserve">did not have </w:t>
      </w:r>
      <w:r w:rsidR="007A28A4">
        <w:rPr>
          <w:rFonts w:ascii="Calibri" w:hAnsi="Calibri"/>
          <w:color w:val="333333"/>
        </w:rPr>
        <w:t>corresponding</w:t>
      </w:r>
      <w:r w:rsidR="000A6152">
        <w:rPr>
          <w:rFonts w:ascii="Calibri" w:hAnsi="Calibri"/>
          <w:color w:val="333333"/>
        </w:rPr>
        <w:t xml:space="preserve"> web</w:t>
      </w:r>
      <w:r w:rsidR="007A28A4">
        <w:rPr>
          <w:rFonts w:ascii="Calibri" w:hAnsi="Calibri"/>
          <w:color w:val="333333"/>
        </w:rPr>
        <w:t xml:space="preserve"> </w:t>
      </w:r>
      <w:r w:rsidR="00D1686D">
        <w:rPr>
          <w:rFonts w:ascii="Calibri" w:hAnsi="Calibri"/>
          <w:color w:val="333333"/>
        </w:rPr>
        <w:t>reports.</w:t>
      </w:r>
    </w:p>
    <w:p w14:paraId="74830F14" w14:textId="77777777" w:rsidR="007A28A4" w:rsidRDefault="007A28A4">
      <w:pPr>
        <w:rPr>
          <w:rFonts w:ascii="Calibri" w:hAnsi="Calibri"/>
          <w:color w:val="333333"/>
        </w:rPr>
      </w:pPr>
      <w:r>
        <w:rPr>
          <w:rFonts w:ascii="Calibri" w:hAnsi="Calibri"/>
          <w:color w:val="333333"/>
        </w:rPr>
        <w:br w:type="page"/>
      </w:r>
    </w:p>
    <w:p w14:paraId="62E679A9" w14:textId="77777777" w:rsidR="00582782" w:rsidRPr="00E37FA8" w:rsidRDefault="00582782" w:rsidP="00395D77">
      <w:pPr>
        <w:spacing w:after="75" w:line="300" w:lineRule="atLeast"/>
        <w:textAlignment w:val="baseline"/>
        <w:rPr>
          <w:rFonts w:ascii="Calibri" w:hAnsi="Calibri"/>
          <w:b/>
          <w:color w:val="333333"/>
        </w:rPr>
      </w:pPr>
      <w:r w:rsidRPr="00E37FA8">
        <w:rPr>
          <w:rFonts w:ascii="Calibri" w:hAnsi="Calibri"/>
          <w:b/>
          <w:color w:val="333333"/>
        </w:rPr>
        <w:lastRenderedPageBreak/>
        <w:t>Census Data</w:t>
      </w:r>
    </w:p>
    <w:p w14:paraId="3ED62AED" w14:textId="18920744" w:rsidR="00D93302" w:rsidRDefault="00D93302" w:rsidP="00395D77">
      <w:pPr>
        <w:spacing w:after="75" w:line="300" w:lineRule="atLeast"/>
        <w:textAlignment w:val="baseline"/>
        <w:rPr>
          <w:rFonts w:ascii="Calibri" w:hAnsi="Calibri"/>
          <w:color w:val="333333"/>
        </w:rPr>
      </w:pPr>
      <w:r>
        <w:rPr>
          <w:rFonts w:ascii="Calibri" w:hAnsi="Calibri"/>
          <w:color w:val="333333"/>
        </w:rPr>
        <w:t>Another importan</w:t>
      </w:r>
      <w:r w:rsidR="00526664">
        <w:rPr>
          <w:rFonts w:ascii="Calibri" w:hAnsi="Calibri"/>
          <w:color w:val="333333"/>
        </w:rPr>
        <w:t>t data source for this project wa</w:t>
      </w:r>
      <w:r>
        <w:rPr>
          <w:rFonts w:ascii="Calibri" w:hAnsi="Calibri"/>
          <w:color w:val="333333"/>
        </w:rPr>
        <w:t xml:space="preserve">s the US Census </w:t>
      </w:r>
      <w:r w:rsidR="00FE3664">
        <w:rPr>
          <w:rFonts w:ascii="Calibri" w:hAnsi="Calibri"/>
          <w:color w:val="333333"/>
        </w:rPr>
        <w:t>Bureau</w:t>
      </w:r>
      <w:r w:rsidR="007F5A56">
        <w:rPr>
          <w:rFonts w:ascii="Calibri" w:hAnsi="Calibri"/>
          <w:color w:val="333333"/>
        </w:rPr>
        <w:t xml:space="preserve"> (USCB)</w:t>
      </w:r>
      <w:r>
        <w:rPr>
          <w:rFonts w:ascii="Calibri" w:hAnsi="Calibri"/>
          <w:color w:val="333333"/>
        </w:rPr>
        <w:t xml:space="preserve">.  In addition to the decennial census results, the </w:t>
      </w:r>
      <w:r w:rsidR="007F5A56">
        <w:rPr>
          <w:rFonts w:ascii="Calibri" w:hAnsi="Calibri"/>
          <w:color w:val="333333"/>
        </w:rPr>
        <w:t>USCB</w:t>
      </w:r>
      <w:r>
        <w:rPr>
          <w:rFonts w:ascii="Calibri" w:hAnsi="Calibri"/>
          <w:color w:val="333333"/>
        </w:rPr>
        <w:t xml:space="preserve"> also conducts annual surveys</w:t>
      </w:r>
      <w:r w:rsidR="006B5B73">
        <w:rPr>
          <w:rFonts w:ascii="Calibri" w:hAnsi="Calibri"/>
          <w:color w:val="333333"/>
        </w:rPr>
        <w:t xml:space="preserve"> (referred to as the American Community Survey – ACS) in order to provide more timely estimates of </w:t>
      </w:r>
      <w:r w:rsidR="00324EB6">
        <w:rPr>
          <w:rFonts w:ascii="Calibri" w:hAnsi="Calibri"/>
          <w:color w:val="333333"/>
        </w:rPr>
        <w:t xml:space="preserve">data for the US population.  </w:t>
      </w:r>
      <w:r w:rsidR="006B5B73">
        <w:rPr>
          <w:rFonts w:ascii="Calibri" w:hAnsi="Calibri"/>
          <w:color w:val="333333"/>
        </w:rPr>
        <w:t xml:space="preserve">  These surveys contain a vast number of characteristics </w:t>
      </w:r>
      <w:r w:rsidR="00324EB6">
        <w:rPr>
          <w:rFonts w:ascii="Calibri" w:hAnsi="Calibri"/>
          <w:color w:val="333333"/>
        </w:rPr>
        <w:t xml:space="preserve">(demographic, economic, social, financial, and housing) </w:t>
      </w:r>
      <w:r w:rsidR="006B5B73">
        <w:rPr>
          <w:rFonts w:ascii="Calibri" w:hAnsi="Calibri"/>
          <w:color w:val="333333"/>
        </w:rPr>
        <w:t xml:space="preserve">at a variety of geographic levels.  Figure 3 shows the different geographic </w:t>
      </w:r>
      <w:r w:rsidR="00BE288E">
        <w:rPr>
          <w:rFonts w:ascii="Calibri" w:hAnsi="Calibri"/>
          <w:color w:val="333333"/>
        </w:rPr>
        <w:t>levels used in ACS surveys</w:t>
      </w:r>
      <w:r w:rsidR="006B5B73">
        <w:rPr>
          <w:rFonts w:ascii="Calibri" w:hAnsi="Calibri"/>
          <w:color w:val="333333"/>
        </w:rPr>
        <w:t xml:space="preserve">.  </w:t>
      </w:r>
    </w:p>
    <w:p w14:paraId="39399A78" w14:textId="77777777" w:rsidR="004845EA" w:rsidRDefault="004845EA" w:rsidP="004845EA">
      <w:pPr>
        <w:keepNext/>
        <w:spacing w:after="75" w:line="300" w:lineRule="atLeast"/>
        <w:ind w:left="15"/>
        <w:textAlignment w:val="baseline"/>
        <w:rPr>
          <w:rFonts w:ascii="Calibri" w:hAnsi="Calibri"/>
          <w:color w:val="333333"/>
        </w:rPr>
      </w:pPr>
    </w:p>
    <w:p w14:paraId="71E7B54C" w14:textId="77777777" w:rsidR="006B5B73" w:rsidRDefault="006B5B73" w:rsidP="006B5B73">
      <w:pPr>
        <w:keepNext/>
        <w:spacing w:after="75" w:line="300" w:lineRule="atLeast"/>
        <w:ind w:left="15"/>
        <w:textAlignment w:val="baseline"/>
      </w:pPr>
      <w:r>
        <w:rPr>
          <w:noProof/>
        </w:rPr>
        <w:drawing>
          <wp:inline distT="0" distB="0" distL="0" distR="0" wp14:anchorId="315CA9AE" wp14:editId="4AE65233">
            <wp:extent cx="4752975" cy="3872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7341" cy="3876522"/>
                    </a:xfrm>
                    <a:prstGeom prst="rect">
                      <a:avLst/>
                    </a:prstGeom>
                  </pic:spPr>
                </pic:pic>
              </a:graphicData>
            </a:graphic>
          </wp:inline>
        </w:drawing>
      </w:r>
    </w:p>
    <w:p w14:paraId="61231E4B" w14:textId="77777777" w:rsidR="00C1021A" w:rsidRDefault="006B5B73" w:rsidP="00324EB6">
      <w:pPr>
        <w:pStyle w:val="Caption"/>
      </w:pPr>
      <w:r>
        <w:t xml:space="preserve">Figure </w:t>
      </w:r>
      <w:r w:rsidR="006B38DF">
        <w:fldChar w:fldCharType="begin"/>
      </w:r>
      <w:r w:rsidR="006B38DF">
        <w:instrText xml:space="preserve"> SEQ Figure \* ARABIC </w:instrText>
      </w:r>
      <w:r w:rsidR="006B38DF">
        <w:fldChar w:fldCharType="separate"/>
      </w:r>
      <w:r w:rsidR="005052A6">
        <w:rPr>
          <w:noProof/>
        </w:rPr>
        <w:t>3</w:t>
      </w:r>
      <w:r w:rsidR="006B38DF">
        <w:rPr>
          <w:noProof/>
        </w:rPr>
        <w:fldChar w:fldCharType="end"/>
      </w:r>
      <w:r>
        <w:t xml:space="preserve"> - Census geographic entities and their relationships</w:t>
      </w:r>
    </w:p>
    <w:p w14:paraId="1B4DFC7D" w14:textId="77777777" w:rsidR="006B5B73" w:rsidRPr="00C1021A" w:rsidRDefault="006B5B73" w:rsidP="00324EB6">
      <w:pPr>
        <w:pStyle w:val="Caption"/>
        <w:rPr>
          <w:sz w:val="14"/>
          <w:szCs w:val="14"/>
        </w:rPr>
      </w:pPr>
      <w:r w:rsidRPr="00C1021A">
        <w:rPr>
          <w:sz w:val="14"/>
          <w:szCs w:val="14"/>
        </w:rPr>
        <w:t>US Census Bureau, American Factfinder, https://www.census.gov/geo/reference/hierarchy.html</w:t>
      </w:r>
    </w:p>
    <w:p w14:paraId="19DC07B4" w14:textId="77777777" w:rsidR="006B5B73" w:rsidRPr="006B5B73" w:rsidRDefault="006B5B73" w:rsidP="006B5B73"/>
    <w:p w14:paraId="29203206" w14:textId="1A6DFDA4" w:rsidR="00BE288E" w:rsidRDefault="001B44BF" w:rsidP="005063A5">
      <w:pPr>
        <w:keepNext/>
        <w:spacing w:after="75" w:line="300" w:lineRule="atLeast"/>
        <w:textAlignment w:val="baseline"/>
        <w:rPr>
          <w:rFonts w:ascii="Calibri" w:hAnsi="Calibri"/>
          <w:color w:val="333333"/>
        </w:rPr>
      </w:pPr>
      <w:r>
        <w:rPr>
          <w:rFonts w:ascii="Calibri" w:hAnsi="Calibri"/>
          <w:color w:val="333333"/>
        </w:rPr>
        <w:t xml:space="preserve">This project </w:t>
      </w:r>
      <w:r w:rsidR="00CB072C">
        <w:rPr>
          <w:rFonts w:ascii="Calibri" w:hAnsi="Calibri"/>
          <w:color w:val="333333"/>
        </w:rPr>
        <w:t>used</w:t>
      </w:r>
      <w:r>
        <w:rPr>
          <w:rFonts w:ascii="Calibri" w:hAnsi="Calibri"/>
          <w:color w:val="333333"/>
        </w:rPr>
        <w:t xml:space="preserve"> </w:t>
      </w:r>
      <w:r w:rsidR="00BE288E">
        <w:rPr>
          <w:rFonts w:ascii="Calibri" w:hAnsi="Calibri"/>
          <w:color w:val="333333"/>
        </w:rPr>
        <w:t xml:space="preserve">some of these </w:t>
      </w:r>
      <w:r w:rsidR="007F5A56">
        <w:rPr>
          <w:rFonts w:ascii="Calibri" w:hAnsi="Calibri"/>
          <w:color w:val="333333"/>
        </w:rPr>
        <w:t>USCB</w:t>
      </w:r>
      <w:r w:rsidR="00BE288E">
        <w:rPr>
          <w:rFonts w:ascii="Calibri" w:hAnsi="Calibri"/>
          <w:color w:val="333333"/>
        </w:rPr>
        <w:t xml:space="preserve"> data</w:t>
      </w:r>
      <w:r w:rsidR="00FC2AE0">
        <w:rPr>
          <w:rFonts w:ascii="Calibri" w:hAnsi="Calibri"/>
          <w:color w:val="333333"/>
        </w:rPr>
        <w:t>sets</w:t>
      </w:r>
      <w:r>
        <w:rPr>
          <w:rFonts w:ascii="Calibri" w:hAnsi="Calibri"/>
          <w:color w:val="333333"/>
        </w:rPr>
        <w:t xml:space="preserve"> (such as </w:t>
      </w:r>
      <w:r w:rsidR="005063A5">
        <w:rPr>
          <w:rFonts w:ascii="Calibri" w:hAnsi="Calibri"/>
          <w:color w:val="333333"/>
        </w:rPr>
        <w:t>household information, median income, housing st</w:t>
      </w:r>
      <w:r>
        <w:rPr>
          <w:rFonts w:ascii="Calibri" w:hAnsi="Calibri"/>
          <w:color w:val="333333"/>
        </w:rPr>
        <w:t>atistics, etc.) in conjunction with the HMIS data in order to perform additional mapping and analysis</w:t>
      </w:r>
      <w:r w:rsidR="005063A5">
        <w:rPr>
          <w:rFonts w:ascii="Calibri" w:hAnsi="Calibri"/>
          <w:color w:val="333333"/>
        </w:rPr>
        <w:t>.</w:t>
      </w:r>
      <w:r>
        <w:rPr>
          <w:rFonts w:ascii="Calibri" w:hAnsi="Calibri"/>
          <w:color w:val="333333"/>
        </w:rPr>
        <w:t xml:space="preserve">  In order to do so, the census and HMIS data </w:t>
      </w:r>
      <w:r w:rsidR="005063A5">
        <w:rPr>
          <w:rFonts w:ascii="Calibri" w:hAnsi="Calibri"/>
          <w:color w:val="333333"/>
        </w:rPr>
        <w:t>needed to</w:t>
      </w:r>
      <w:r>
        <w:rPr>
          <w:rFonts w:ascii="Calibri" w:hAnsi="Calibri"/>
          <w:color w:val="333333"/>
        </w:rPr>
        <w:t xml:space="preserve"> be joined at the appropriate geographic levels.  Because the HMIS data </w:t>
      </w:r>
      <w:r w:rsidR="00BE288E">
        <w:rPr>
          <w:rFonts w:ascii="Calibri" w:hAnsi="Calibri"/>
          <w:color w:val="333333"/>
        </w:rPr>
        <w:t xml:space="preserve">only records </w:t>
      </w:r>
      <w:r w:rsidR="00BE3444">
        <w:rPr>
          <w:rFonts w:ascii="Calibri" w:hAnsi="Calibri"/>
          <w:color w:val="333333"/>
        </w:rPr>
        <w:t xml:space="preserve">most </w:t>
      </w:r>
      <w:r w:rsidR="00BE288E">
        <w:rPr>
          <w:rFonts w:ascii="Calibri" w:hAnsi="Calibri"/>
          <w:color w:val="333333"/>
        </w:rPr>
        <w:t xml:space="preserve">information at the zip code level, we </w:t>
      </w:r>
      <w:r w:rsidR="005063A5">
        <w:rPr>
          <w:rFonts w:ascii="Calibri" w:hAnsi="Calibri"/>
          <w:color w:val="333333"/>
        </w:rPr>
        <w:t>we</w:t>
      </w:r>
      <w:r w:rsidR="00BE288E">
        <w:rPr>
          <w:rFonts w:ascii="Calibri" w:hAnsi="Calibri"/>
          <w:color w:val="333333"/>
        </w:rPr>
        <w:t xml:space="preserve">re constrained to </w:t>
      </w:r>
      <w:r>
        <w:rPr>
          <w:rFonts w:ascii="Calibri" w:hAnsi="Calibri"/>
          <w:color w:val="333333"/>
        </w:rPr>
        <w:t xml:space="preserve">using </w:t>
      </w:r>
      <w:r w:rsidR="00BE288E">
        <w:rPr>
          <w:rFonts w:ascii="Calibri" w:hAnsi="Calibri"/>
          <w:color w:val="333333"/>
        </w:rPr>
        <w:t xml:space="preserve">census data at </w:t>
      </w:r>
      <w:r w:rsidR="00FC34D6">
        <w:rPr>
          <w:rFonts w:ascii="Calibri" w:hAnsi="Calibri"/>
          <w:color w:val="333333"/>
        </w:rPr>
        <w:t>the same geographic level</w:t>
      </w:r>
      <w:r w:rsidR="00BE288E">
        <w:rPr>
          <w:rFonts w:ascii="Calibri" w:hAnsi="Calibri"/>
          <w:color w:val="333333"/>
        </w:rPr>
        <w:t xml:space="preserve">.  </w:t>
      </w:r>
      <w:r w:rsidR="00C95186">
        <w:rPr>
          <w:rFonts w:ascii="Calibri" w:hAnsi="Calibri"/>
          <w:color w:val="333333"/>
        </w:rPr>
        <w:t>In addition, b</w:t>
      </w:r>
      <w:r w:rsidR="00FC34D6">
        <w:rPr>
          <w:rFonts w:ascii="Calibri" w:hAnsi="Calibri"/>
          <w:color w:val="333333"/>
        </w:rPr>
        <w:t xml:space="preserve">ecause the </w:t>
      </w:r>
      <w:r w:rsidR="00BE288E">
        <w:rPr>
          <w:rFonts w:ascii="Calibri" w:hAnsi="Calibri"/>
          <w:color w:val="333333"/>
        </w:rPr>
        <w:t>more common census data boundaries (such as tracts, block groups, blocks, etc.) do not align at</w:t>
      </w:r>
      <w:r w:rsidR="00FC34D6">
        <w:rPr>
          <w:rFonts w:ascii="Calibri" w:hAnsi="Calibri"/>
          <w:color w:val="333333"/>
        </w:rPr>
        <w:t xml:space="preserve"> all with zip code boundaries, they </w:t>
      </w:r>
      <w:r w:rsidR="00C95186">
        <w:rPr>
          <w:rFonts w:ascii="Calibri" w:hAnsi="Calibri"/>
          <w:color w:val="333333"/>
        </w:rPr>
        <w:t>were not</w:t>
      </w:r>
      <w:r w:rsidR="00FC34D6">
        <w:rPr>
          <w:rFonts w:ascii="Calibri" w:hAnsi="Calibri"/>
          <w:color w:val="333333"/>
        </w:rPr>
        <w:t xml:space="preserve"> useful in this study without making significant and possibly errant assumptions.</w:t>
      </w:r>
    </w:p>
    <w:p w14:paraId="532BDB68" w14:textId="7D9F28D9" w:rsidR="004845EA" w:rsidRDefault="00C95186" w:rsidP="004845EA">
      <w:pPr>
        <w:keepNext/>
        <w:spacing w:after="75" w:line="300" w:lineRule="atLeast"/>
        <w:ind w:left="15"/>
        <w:textAlignment w:val="baseline"/>
        <w:rPr>
          <w:rFonts w:ascii="Calibri" w:hAnsi="Calibri"/>
          <w:color w:val="333333"/>
        </w:rPr>
      </w:pPr>
      <w:r>
        <w:rPr>
          <w:rFonts w:ascii="Calibri" w:hAnsi="Calibri"/>
          <w:color w:val="333333"/>
        </w:rPr>
        <w:t>It was learned that there</w:t>
      </w:r>
      <w:r w:rsidR="00BE288E">
        <w:rPr>
          <w:rFonts w:ascii="Calibri" w:hAnsi="Calibri"/>
          <w:color w:val="333333"/>
        </w:rPr>
        <w:t xml:space="preserve"> is a geographic entity used in census data that does very closely align with zip code boundaries</w:t>
      </w:r>
      <w:r w:rsidR="00FC2AE0">
        <w:rPr>
          <w:rFonts w:ascii="Calibri" w:hAnsi="Calibri"/>
          <w:color w:val="333333"/>
        </w:rPr>
        <w:t xml:space="preserve">, which is referred to </w:t>
      </w:r>
      <w:r w:rsidR="001B44BF">
        <w:rPr>
          <w:rFonts w:ascii="Calibri" w:hAnsi="Calibri"/>
          <w:color w:val="333333"/>
        </w:rPr>
        <w:t xml:space="preserve">as </w:t>
      </w:r>
      <w:r w:rsidR="00BE288E">
        <w:rPr>
          <w:rFonts w:ascii="Calibri" w:hAnsi="Calibri"/>
          <w:color w:val="333333"/>
        </w:rPr>
        <w:t xml:space="preserve">a </w:t>
      </w:r>
      <w:r w:rsidR="001B44BF">
        <w:rPr>
          <w:rFonts w:ascii="Calibri" w:hAnsi="Calibri"/>
          <w:color w:val="333333"/>
        </w:rPr>
        <w:t xml:space="preserve">Zip Code Tabulation Area (ZCTA).  ZCTAs are generalized areal </w:t>
      </w:r>
      <w:r w:rsidR="001B44BF">
        <w:rPr>
          <w:rFonts w:ascii="Calibri" w:hAnsi="Calibri"/>
          <w:color w:val="333333"/>
        </w:rPr>
        <w:lastRenderedPageBreak/>
        <w:t>representations of the United S</w:t>
      </w:r>
      <w:r w:rsidR="00FE3664">
        <w:rPr>
          <w:rFonts w:ascii="Calibri" w:hAnsi="Calibri"/>
          <w:color w:val="333333"/>
        </w:rPr>
        <w:t xml:space="preserve">tates Postal Service zip codes, but are not exactly the same as ZIP codes.  The US Postal Service often realigns zip codes to meet changing needs.  These changes are not always reflected </w:t>
      </w:r>
      <w:r w:rsidR="007F5A56">
        <w:rPr>
          <w:rFonts w:ascii="Calibri" w:hAnsi="Calibri"/>
          <w:color w:val="333333"/>
        </w:rPr>
        <w:t xml:space="preserve">in </w:t>
      </w:r>
      <w:r w:rsidR="00FE3664">
        <w:rPr>
          <w:rFonts w:ascii="Calibri" w:hAnsi="Calibri"/>
          <w:color w:val="333333"/>
        </w:rPr>
        <w:t xml:space="preserve">the US Census ZCTA regions.  However, they are most often the best representation of zip codes for </w:t>
      </w:r>
      <w:r w:rsidR="007F5A56">
        <w:rPr>
          <w:rFonts w:ascii="Calibri" w:hAnsi="Calibri"/>
          <w:color w:val="333333"/>
        </w:rPr>
        <w:t>C</w:t>
      </w:r>
      <w:r w:rsidR="00FE3664">
        <w:rPr>
          <w:rFonts w:ascii="Calibri" w:hAnsi="Calibri"/>
          <w:color w:val="333333"/>
        </w:rPr>
        <w:t xml:space="preserve">ensus data.  Figure 4 below compares the actual zip code boundaries to ZCTA regions for </w:t>
      </w:r>
      <w:r w:rsidR="00F70B7E">
        <w:rPr>
          <w:rFonts w:ascii="Calibri" w:hAnsi="Calibri"/>
          <w:color w:val="333333"/>
        </w:rPr>
        <w:t>DeKalb</w:t>
      </w:r>
      <w:r w:rsidR="00FE3664">
        <w:rPr>
          <w:rFonts w:ascii="Calibri" w:hAnsi="Calibri"/>
          <w:color w:val="333333"/>
        </w:rPr>
        <w:t xml:space="preserve">, Fulton, and Gwinnet counties of Georgia.  </w:t>
      </w:r>
      <w:r w:rsidR="001B44BF">
        <w:rPr>
          <w:rFonts w:ascii="Calibri" w:hAnsi="Calibri"/>
          <w:color w:val="333333"/>
        </w:rPr>
        <w:t xml:space="preserve"> As described by the US Census </w:t>
      </w:r>
      <w:r w:rsidR="00FE3664">
        <w:rPr>
          <w:rFonts w:ascii="Calibri" w:hAnsi="Calibri"/>
          <w:color w:val="333333"/>
        </w:rPr>
        <w:t>Bureau</w:t>
      </w:r>
      <w:r w:rsidR="001B44BF">
        <w:rPr>
          <w:rFonts w:ascii="Calibri" w:hAnsi="Calibri"/>
          <w:color w:val="333333"/>
        </w:rPr>
        <w:t>, along with a thorough description of how they are formed, in most instances the ZCTA is the same as the Zip Code for an area (</w:t>
      </w:r>
      <w:r w:rsidR="005C2966">
        <w:rPr>
          <w:rFonts w:ascii="Calibri" w:hAnsi="Calibri"/>
          <w:color w:val="333333"/>
        </w:rPr>
        <w:t>Census.gov, 2015a</w:t>
      </w:r>
      <w:r w:rsidR="001B44BF">
        <w:rPr>
          <w:rFonts w:ascii="Calibri" w:hAnsi="Calibri"/>
          <w:color w:val="333333"/>
        </w:rPr>
        <w:t>)</w:t>
      </w:r>
      <w:r w:rsidR="005C2966">
        <w:rPr>
          <w:rFonts w:ascii="Calibri" w:hAnsi="Calibri"/>
          <w:color w:val="333333"/>
        </w:rPr>
        <w:t>.</w:t>
      </w:r>
      <w:r w:rsidR="0022681D">
        <w:rPr>
          <w:rFonts w:ascii="Calibri" w:hAnsi="Calibri"/>
          <w:color w:val="333333"/>
        </w:rPr>
        <w:t xml:space="preserve"> </w:t>
      </w:r>
      <w:r w:rsidR="007F5A56">
        <w:rPr>
          <w:rFonts w:ascii="Calibri" w:hAnsi="Calibri"/>
          <w:color w:val="333333"/>
        </w:rPr>
        <w:t>C</w:t>
      </w:r>
      <w:r w:rsidR="0022681D">
        <w:rPr>
          <w:rFonts w:ascii="Calibri" w:hAnsi="Calibri"/>
          <w:color w:val="333333"/>
        </w:rPr>
        <w:t>ounty boundaries don’t always align nicely with ZCTA boundaries, but do for the majority of them</w:t>
      </w:r>
      <w:r w:rsidR="007F5A56">
        <w:rPr>
          <w:rFonts w:ascii="Calibri" w:hAnsi="Calibri"/>
          <w:color w:val="333333"/>
        </w:rPr>
        <w:t xml:space="preserve"> (Figure 4.)</w:t>
      </w:r>
      <w:r w:rsidR="0022681D">
        <w:rPr>
          <w:rFonts w:ascii="Calibri" w:hAnsi="Calibri"/>
          <w:color w:val="333333"/>
        </w:rPr>
        <w:t>.</w:t>
      </w:r>
    </w:p>
    <w:p w14:paraId="548D0CB5" w14:textId="77777777" w:rsidR="006062F6" w:rsidRDefault="006062F6" w:rsidP="006062F6">
      <w:pPr>
        <w:keepNext/>
        <w:spacing w:after="75" w:line="300" w:lineRule="atLeast"/>
        <w:ind w:left="15"/>
        <w:textAlignment w:val="baseline"/>
      </w:pPr>
      <w:r>
        <w:rPr>
          <w:noProof/>
        </w:rPr>
        <w:drawing>
          <wp:inline distT="0" distB="0" distL="0" distR="0" wp14:anchorId="00EC4E24" wp14:editId="047E65DE">
            <wp:extent cx="5943600" cy="4180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180840"/>
                    </a:xfrm>
                    <a:prstGeom prst="rect">
                      <a:avLst/>
                    </a:prstGeom>
                  </pic:spPr>
                </pic:pic>
              </a:graphicData>
            </a:graphic>
          </wp:inline>
        </w:drawing>
      </w:r>
    </w:p>
    <w:p w14:paraId="422D531F" w14:textId="77777777" w:rsidR="00BE288E" w:rsidRDefault="006062F6" w:rsidP="0022681D">
      <w:pPr>
        <w:pStyle w:val="Caption"/>
        <w:rPr>
          <w:rFonts w:ascii="Calibri" w:hAnsi="Calibri"/>
          <w:color w:val="333333"/>
        </w:rPr>
      </w:pPr>
      <w:r>
        <w:t xml:space="preserve">Figure </w:t>
      </w:r>
      <w:r w:rsidR="006B38DF">
        <w:fldChar w:fldCharType="begin"/>
      </w:r>
      <w:r w:rsidR="006B38DF">
        <w:instrText xml:space="preserve"> SEQ Figure \* ARABIC </w:instrText>
      </w:r>
      <w:r w:rsidR="006B38DF">
        <w:fldChar w:fldCharType="separate"/>
      </w:r>
      <w:r w:rsidR="005052A6">
        <w:rPr>
          <w:noProof/>
        </w:rPr>
        <w:t>4</w:t>
      </w:r>
      <w:r w:rsidR="006B38DF">
        <w:rPr>
          <w:noProof/>
        </w:rPr>
        <w:fldChar w:fldCharType="end"/>
      </w:r>
      <w:r>
        <w:t xml:space="preserve"> - ZCTA vs Zip Code Boundaries</w:t>
      </w:r>
    </w:p>
    <w:p w14:paraId="5FDA9E28" w14:textId="77777777" w:rsidR="00582782" w:rsidRPr="00E37FA8" w:rsidRDefault="00582782" w:rsidP="00033CDF">
      <w:pPr>
        <w:keepNext/>
        <w:spacing w:after="75" w:line="300" w:lineRule="atLeast"/>
        <w:ind w:left="15"/>
        <w:textAlignment w:val="baseline"/>
        <w:rPr>
          <w:rFonts w:ascii="Calibri" w:hAnsi="Calibri"/>
          <w:b/>
          <w:color w:val="333333"/>
        </w:rPr>
      </w:pPr>
      <w:r w:rsidRPr="00E37FA8">
        <w:rPr>
          <w:rFonts w:ascii="Calibri" w:hAnsi="Calibri"/>
          <w:b/>
          <w:color w:val="333333"/>
        </w:rPr>
        <w:t>Accounts and HMIS Access</w:t>
      </w:r>
    </w:p>
    <w:p w14:paraId="60F252D3" w14:textId="77777777" w:rsidR="00192E12" w:rsidRDefault="00033CDF" w:rsidP="00033CDF">
      <w:pPr>
        <w:keepNext/>
        <w:spacing w:after="75" w:line="300" w:lineRule="atLeast"/>
        <w:ind w:left="15"/>
        <w:textAlignment w:val="baseline"/>
        <w:rPr>
          <w:rFonts w:ascii="Calibri" w:eastAsia="Times New Roman" w:hAnsi="Calibri" w:cs="Times New Roman"/>
          <w:b/>
          <w:color w:val="333333"/>
        </w:rPr>
      </w:pPr>
      <w:r w:rsidRPr="00033CDF">
        <w:rPr>
          <w:rFonts w:ascii="Calibri" w:hAnsi="Calibri"/>
          <w:color w:val="333333"/>
        </w:rPr>
        <w:t>The last components of Phase 1 involve</w:t>
      </w:r>
      <w:r w:rsidR="0022681D">
        <w:rPr>
          <w:rFonts w:ascii="Calibri" w:hAnsi="Calibri"/>
          <w:color w:val="333333"/>
        </w:rPr>
        <w:t>d</w:t>
      </w:r>
      <w:r w:rsidRPr="00033CDF">
        <w:rPr>
          <w:rFonts w:ascii="Calibri" w:hAnsi="Calibri"/>
          <w:color w:val="333333"/>
        </w:rPr>
        <w:t xml:space="preserve"> taking the required training modules to acquire access to HMIS data, obtaining permission and establishing access to a direct ODBC </w:t>
      </w:r>
      <w:r w:rsidR="00286A95">
        <w:rPr>
          <w:rFonts w:ascii="Calibri" w:hAnsi="Calibri"/>
          <w:color w:val="333333"/>
        </w:rPr>
        <w:t xml:space="preserve">(Open Database Connectivity) </w:t>
      </w:r>
      <w:r w:rsidRPr="00033CDF">
        <w:rPr>
          <w:rFonts w:ascii="Calibri" w:hAnsi="Calibri"/>
          <w:color w:val="333333"/>
        </w:rPr>
        <w:t>connection to the HMIS database, and signing the appropr</w:t>
      </w:r>
      <w:r>
        <w:rPr>
          <w:rFonts w:ascii="Calibri" w:hAnsi="Calibri"/>
          <w:color w:val="333333"/>
        </w:rPr>
        <w:t xml:space="preserve">iate confidentiality agreements.  Once </w:t>
      </w:r>
      <w:r w:rsidR="0022681D">
        <w:rPr>
          <w:rFonts w:ascii="Calibri" w:hAnsi="Calibri"/>
          <w:color w:val="333333"/>
        </w:rPr>
        <w:t>those steps were</w:t>
      </w:r>
      <w:r>
        <w:rPr>
          <w:rFonts w:ascii="Calibri" w:hAnsi="Calibri"/>
          <w:color w:val="333333"/>
        </w:rPr>
        <w:t xml:space="preserve"> completed, Phase 2 (Analysis) </w:t>
      </w:r>
      <w:r w:rsidR="0022681D">
        <w:rPr>
          <w:rFonts w:ascii="Calibri" w:hAnsi="Calibri"/>
          <w:color w:val="333333"/>
        </w:rPr>
        <w:t>began</w:t>
      </w:r>
      <w:r>
        <w:rPr>
          <w:rFonts w:ascii="Calibri" w:hAnsi="Calibri"/>
          <w:color w:val="333333"/>
        </w:rPr>
        <w:t xml:space="preserve">.  </w:t>
      </w:r>
      <w:r w:rsidR="00192E12">
        <w:rPr>
          <w:rFonts w:ascii="Calibri" w:hAnsi="Calibri"/>
          <w:b/>
          <w:color w:val="333333"/>
        </w:rPr>
        <w:br w:type="page"/>
      </w:r>
    </w:p>
    <w:p w14:paraId="4B6050E1" w14:textId="77777777" w:rsidR="007E79DA" w:rsidRPr="003F0583" w:rsidRDefault="006B38DF" w:rsidP="00E37FA8">
      <w:pPr>
        <w:pStyle w:val="Heading2"/>
      </w:pPr>
      <w:bookmarkStart w:id="6" w:name="_Toc432586519"/>
      <w:r>
        <w:rPr>
          <w:rFonts w:ascii="Times New Roman" w:hAnsi="Times New Roman"/>
          <w:noProof/>
          <w:color w:val="auto"/>
          <w:sz w:val="24"/>
          <w:szCs w:val="24"/>
        </w:rPr>
        <w:lastRenderedPageBreak/>
        <w:object w:dxaOrig="1440" w:dyaOrig="1440" w14:anchorId="00169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3.5pt;margin-top:-5.25pt;width:177.75pt;height:420.75pt;z-index:251671552;mso-position-horizontal-relative:text;mso-position-vertical-relative:text">
            <v:imagedata r:id="rId12" o:title=""/>
            <w10:wrap type="square"/>
          </v:shape>
          <o:OLEObject Type="Embed" ProgID="Visio.Drawing.11" ShapeID="_x0000_s1027" DrawAspect="Content" ObjectID="_1509273293" r:id="rId13"/>
        </w:object>
      </w:r>
      <w:r w:rsidR="00A379DF" w:rsidRPr="003F0583">
        <w:t xml:space="preserve">Phase 2 - </w:t>
      </w:r>
      <w:r w:rsidR="007E79DA" w:rsidRPr="003F0583">
        <w:t>Analysis</w:t>
      </w:r>
      <w:bookmarkEnd w:id="6"/>
      <w:r w:rsidR="007E79DA" w:rsidRPr="003F0583">
        <w:t xml:space="preserve"> </w:t>
      </w:r>
    </w:p>
    <w:p w14:paraId="490B949D" w14:textId="77777777" w:rsidR="00B922F5" w:rsidRDefault="00B922F5" w:rsidP="00B922F5">
      <w:pPr>
        <w:pStyle w:val="NormalWeb"/>
        <w:shd w:val="clear" w:color="auto" w:fill="FFFFFF"/>
        <w:spacing w:before="0" w:beforeAutospacing="0" w:after="0" w:afterAutospacing="0"/>
        <w:rPr>
          <w:rFonts w:ascii="Calibri" w:hAnsi="Calibri"/>
          <w:color w:val="333333"/>
          <w:sz w:val="22"/>
          <w:szCs w:val="22"/>
        </w:rPr>
      </w:pPr>
    </w:p>
    <w:p w14:paraId="5C5132CF" w14:textId="5DEF03BE" w:rsidR="00A379DF" w:rsidRDefault="00C711FA" w:rsidP="00A379DF">
      <w:pPr>
        <w:pStyle w:val="NormalWeb"/>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This phase involve</w:t>
      </w:r>
      <w:r w:rsidR="00ED7B67">
        <w:rPr>
          <w:rFonts w:ascii="Calibri" w:hAnsi="Calibri"/>
          <w:color w:val="333333"/>
          <w:sz w:val="22"/>
          <w:szCs w:val="22"/>
        </w:rPr>
        <w:t>d</w:t>
      </w:r>
      <w:r>
        <w:rPr>
          <w:rFonts w:ascii="Calibri" w:hAnsi="Calibri"/>
          <w:color w:val="333333"/>
          <w:sz w:val="22"/>
          <w:szCs w:val="22"/>
        </w:rPr>
        <w:t xml:space="preserve"> the geographic analysis of questions that </w:t>
      </w:r>
      <w:r w:rsidR="00ED7B67">
        <w:rPr>
          <w:rFonts w:ascii="Calibri" w:hAnsi="Calibri"/>
          <w:color w:val="333333"/>
          <w:sz w:val="22"/>
          <w:szCs w:val="22"/>
        </w:rPr>
        <w:t>we</w:t>
      </w:r>
      <w:r>
        <w:rPr>
          <w:rFonts w:ascii="Calibri" w:hAnsi="Calibri"/>
          <w:color w:val="333333"/>
          <w:sz w:val="22"/>
          <w:szCs w:val="22"/>
        </w:rPr>
        <w:t xml:space="preserve">re </w:t>
      </w:r>
      <w:r w:rsidR="00BC595D">
        <w:rPr>
          <w:rFonts w:ascii="Calibri" w:hAnsi="Calibri"/>
          <w:color w:val="333333"/>
          <w:sz w:val="22"/>
          <w:szCs w:val="22"/>
        </w:rPr>
        <w:t>presented</w:t>
      </w:r>
      <w:r w:rsidR="008C0A60">
        <w:rPr>
          <w:rFonts w:ascii="Calibri" w:hAnsi="Calibri"/>
          <w:color w:val="333333"/>
          <w:sz w:val="22"/>
          <w:szCs w:val="22"/>
        </w:rPr>
        <w:t xml:space="preserve"> by the Pathways Organization</w:t>
      </w:r>
      <w:r>
        <w:rPr>
          <w:rFonts w:ascii="Calibri" w:hAnsi="Calibri"/>
          <w:color w:val="333333"/>
          <w:sz w:val="22"/>
          <w:szCs w:val="22"/>
        </w:rPr>
        <w:t xml:space="preserve">.  </w:t>
      </w:r>
      <w:r w:rsidR="004076EA">
        <w:rPr>
          <w:rFonts w:ascii="Calibri" w:hAnsi="Calibri"/>
          <w:color w:val="333333"/>
          <w:sz w:val="22"/>
          <w:szCs w:val="22"/>
        </w:rPr>
        <w:t>I</w:t>
      </w:r>
      <w:r>
        <w:rPr>
          <w:rFonts w:ascii="Calibri" w:hAnsi="Calibri"/>
          <w:color w:val="333333"/>
          <w:sz w:val="22"/>
          <w:szCs w:val="22"/>
        </w:rPr>
        <w:t xml:space="preserve">nitial discussions with Pathways about </w:t>
      </w:r>
      <w:r w:rsidR="004076EA">
        <w:rPr>
          <w:rFonts w:ascii="Calibri" w:hAnsi="Calibri"/>
          <w:color w:val="333333"/>
          <w:sz w:val="22"/>
          <w:szCs w:val="22"/>
        </w:rPr>
        <w:t>GIS</w:t>
      </w:r>
      <w:r>
        <w:rPr>
          <w:rFonts w:ascii="Calibri" w:hAnsi="Calibri"/>
          <w:color w:val="333333"/>
          <w:sz w:val="22"/>
          <w:szCs w:val="22"/>
        </w:rPr>
        <w:t xml:space="preserve"> </w:t>
      </w:r>
      <w:r w:rsidR="004076EA">
        <w:rPr>
          <w:rFonts w:ascii="Calibri" w:hAnsi="Calibri"/>
          <w:color w:val="333333"/>
          <w:sz w:val="22"/>
          <w:szCs w:val="22"/>
        </w:rPr>
        <w:t>led to</w:t>
      </w:r>
      <w:r>
        <w:rPr>
          <w:rFonts w:ascii="Calibri" w:hAnsi="Calibri"/>
          <w:color w:val="333333"/>
          <w:sz w:val="22"/>
          <w:szCs w:val="22"/>
        </w:rPr>
        <w:t xml:space="preserve"> several preliminary questions</w:t>
      </w:r>
      <w:r w:rsidR="007F5A56">
        <w:rPr>
          <w:rFonts w:ascii="Calibri" w:hAnsi="Calibri"/>
          <w:color w:val="333333"/>
          <w:sz w:val="22"/>
          <w:szCs w:val="22"/>
        </w:rPr>
        <w:t xml:space="preserve"> that</w:t>
      </w:r>
      <w:r>
        <w:rPr>
          <w:rFonts w:ascii="Calibri" w:hAnsi="Calibri"/>
          <w:color w:val="333333"/>
          <w:sz w:val="22"/>
          <w:szCs w:val="22"/>
        </w:rPr>
        <w:t xml:space="preserve"> </w:t>
      </w:r>
      <w:r w:rsidR="00ED7B67">
        <w:rPr>
          <w:rFonts w:ascii="Calibri" w:hAnsi="Calibri"/>
          <w:color w:val="333333"/>
          <w:sz w:val="22"/>
          <w:szCs w:val="22"/>
        </w:rPr>
        <w:t>we</w:t>
      </w:r>
      <w:r w:rsidR="00A379DF">
        <w:rPr>
          <w:rFonts w:ascii="Calibri" w:hAnsi="Calibri"/>
          <w:color w:val="333333"/>
          <w:sz w:val="22"/>
          <w:szCs w:val="22"/>
        </w:rPr>
        <w:t>re as follows:</w:t>
      </w:r>
    </w:p>
    <w:p w14:paraId="32171EFE" w14:textId="77777777" w:rsidR="00A379DF" w:rsidRDefault="00A379DF" w:rsidP="00A379DF">
      <w:pPr>
        <w:pStyle w:val="NormalWeb"/>
        <w:shd w:val="clear" w:color="auto" w:fill="FFFFFF"/>
        <w:spacing w:before="0" w:beforeAutospacing="0" w:after="0" w:afterAutospacing="0"/>
        <w:rPr>
          <w:rFonts w:ascii="Calibri" w:hAnsi="Calibri"/>
          <w:color w:val="333333"/>
          <w:sz w:val="22"/>
          <w:szCs w:val="22"/>
        </w:rPr>
      </w:pPr>
    </w:p>
    <w:p w14:paraId="3C0CD06A" w14:textId="77777777" w:rsidR="00A379DF" w:rsidRDefault="00A379DF" w:rsidP="00A379DF">
      <w:pPr>
        <w:pStyle w:val="NormalWeb"/>
        <w:numPr>
          <w:ilvl w:val="0"/>
          <w:numId w:val="2"/>
        </w:numPr>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What areas have the highest concentrations of clients?</w:t>
      </w:r>
    </w:p>
    <w:p w14:paraId="52A439B0" w14:textId="77777777" w:rsidR="00A379DF" w:rsidRDefault="00A379DF" w:rsidP="00A379DF">
      <w:pPr>
        <w:pStyle w:val="NormalWeb"/>
        <w:numPr>
          <w:ilvl w:val="0"/>
          <w:numId w:val="2"/>
        </w:numPr>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What types of clients are from which areas?</w:t>
      </w:r>
    </w:p>
    <w:p w14:paraId="01460436" w14:textId="77777777" w:rsidR="00A379DF" w:rsidRDefault="00A379DF" w:rsidP="00A379DF">
      <w:pPr>
        <w:pStyle w:val="NormalWeb"/>
        <w:numPr>
          <w:ilvl w:val="0"/>
          <w:numId w:val="2"/>
        </w:numPr>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What types of services do clients use most?</w:t>
      </w:r>
    </w:p>
    <w:p w14:paraId="761C34FA" w14:textId="77777777" w:rsidR="00A379DF" w:rsidRPr="00144C33" w:rsidRDefault="00A379DF" w:rsidP="00A379DF">
      <w:pPr>
        <w:pStyle w:val="NormalWeb"/>
        <w:numPr>
          <w:ilvl w:val="0"/>
          <w:numId w:val="2"/>
        </w:numPr>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Can we determine distances that clients have to services?</w:t>
      </w:r>
    </w:p>
    <w:p w14:paraId="33293EDA" w14:textId="77777777" w:rsidR="00A379DF" w:rsidRDefault="00A379DF" w:rsidP="00A379DF">
      <w:pPr>
        <w:pStyle w:val="NormalWeb"/>
        <w:shd w:val="clear" w:color="auto" w:fill="FFFFFF"/>
        <w:spacing w:before="0" w:beforeAutospacing="0" w:after="0" w:afterAutospacing="0"/>
        <w:rPr>
          <w:rFonts w:ascii="Calibri" w:hAnsi="Calibri"/>
          <w:color w:val="333333"/>
          <w:sz w:val="22"/>
          <w:szCs w:val="22"/>
        </w:rPr>
      </w:pPr>
    </w:p>
    <w:p w14:paraId="505D0317" w14:textId="6DC21585" w:rsidR="009626BD" w:rsidRDefault="00ED7B67" w:rsidP="00A379DF">
      <w:pPr>
        <w:pStyle w:val="NormalWeb"/>
        <w:shd w:val="clear" w:color="auto" w:fill="FFFFFF"/>
        <w:spacing w:before="0" w:beforeAutospacing="0" w:after="0" w:afterAutospacing="0"/>
        <w:rPr>
          <w:rFonts w:ascii="Calibri" w:hAnsi="Calibri"/>
          <w:color w:val="333333"/>
          <w:sz w:val="22"/>
          <w:szCs w:val="22"/>
        </w:rPr>
      </w:pPr>
      <w:r>
        <w:rPr>
          <w:noProof/>
        </w:rPr>
        <mc:AlternateContent>
          <mc:Choice Requires="wps">
            <w:drawing>
              <wp:anchor distT="0" distB="0" distL="114300" distR="114300" simplePos="0" relativeHeight="251656704" behindDoc="0" locked="0" layoutInCell="1" allowOverlap="1" wp14:anchorId="7EC2408B" wp14:editId="7D330B02">
                <wp:simplePos x="0" y="0"/>
                <wp:positionH relativeFrom="column">
                  <wp:posOffset>3867150</wp:posOffset>
                </wp:positionH>
                <wp:positionV relativeFrom="paragraph">
                  <wp:posOffset>2926080</wp:posOffset>
                </wp:positionV>
                <wp:extent cx="2152650" cy="266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152650" cy="266700"/>
                        </a:xfrm>
                        <a:prstGeom prst="rect">
                          <a:avLst/>
                        </a:prstGeom>
                        <a:solidFill>
                          <a:prstClr val="white"/>
                        </a:solidFill>
                        <a:ln>
                          <a:noFill/>
                        </a:ln>
                        <a:effectLst/>
                      </wps:spPr>
                      <wps:txbx>
                        <w:txbxContent>
                          <w:p w14:paraId="5748E529" w14:textId="77777777" w:rsidR="00A657CA" w:rsidRPr="000F6BD9" w:rsidRDefault="00A657CA" w:rsidP="00192E12">
                            <w:pPr>
                              <w:pStyle w:val="Caption"/>
                              <w:rPr>
                                <w:rFonts w:ascii="Times New Roman" w:eastAsia="Times New Roman" w:hAnsi="Times New Roman" w:cs="Times New Roman"/>
                                <w:noProof/>
                                <w:sz w:val="24"/>
                                <w:szCs w:val="24"/>
                              </w:rPr>
                            </w:pPr>
                            <w:r>
                              <w:t xml:space="preserve">Figure </w:t>
                            </w:r>
                            <w:r w:rsidR="006B38DF">
                              <w:fldChar w:fldCharType="begin"/>
                            </w:r>
                            <w:r w:rsidR="006B38DF">
                              <w:instrText xml:space="preserve"> SEQ Figure \* ARABIC </w:instrText>
                            </w:r>
                            <w:r w:rsidR="006B38DF">
                              <w:fldChar w:fldCharType="separate"/>
                            </w:r>
                            <w:r>
                              <w:rPr>
                                <w:noProof/>
                              </w:rPr>
                              <w:t>5</w:t>
                            </w:r>
                            <w:r w:rsidR="006B38DF">
                              <w:rPr>
                                <w:noProof/>
                              </w:rPr>
                              <w:fldChar w:fldCharType="end"/>
                            </w:r>
                            <w:r>
                              <w:t>: Phase 2 -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2408B" id="Text Box 6" o:spid="_x0000_s1027" type="#_x0000_t202" style="position:absolute;margin-left:304.5pt;margin-top:230.4pt;width:169.5pt;height:2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" stroked="f">
                <v:textbox style="mso-fit-shape-to-text:t" inset="0,0,0,0">
                  <w:txbxContent>
                    <w:p w14:paraId="5748E529" w14:textId="77777777" w:rsidR="00A657CA" w:rsidRPr="000F6BD9" w:rsidRDefault="00A657CA" w:rsidP="00192E12">
                      <w:pPr>
                        <w:pStyle w:val="Caption"/>
                        <w:rPr>
                          <w:rFonts w:ascii="Times New Roman" w:eastAsia="Times New Roman" w:hAnsi="Times New Roman" w:cs="Times New Roman"/>
                          <w:noProof/>
                          <w:sz w:val="24"/>
                          <w:szCs w:val="24"/>
                        </w:rPr>
                      </w:pPr>
                      <w:r>
                        <w:t xml:space="preserve">Figure </w:t>
                      </w:r>
                      <w:r w:rsidR="006B38DF">
                        <w:fldChar w:fldCharType="begin"/>
                      </w:r>
                      <w:r w:rsidR="006B38DF">
                        <w:instrText xml:space="preserve"> SEQ Figure \* ARABIC </w:instrText>
                      </w:r>
                      <w:r w:rsidR="006B38DF">
                        <w:fldChar w:fldCharType="separate"/>
                      </w:r>
                      <w:r>
                        <w:rPr>
                          <w:noProof/>
                        </w:rPr>
                        <w:t>5</w:t>
                      </w:r>
                      <w:r w:rsidR="006B38DF">
                        <w:rPr>
                          <w:noProof/>
                        </w:rPr>
                        <w:fldChar w:fldCharType="end"/>
                      </w:r>
                      <w:r>
                        <w:t>: Phase 2 - Analysis</w:t>
                      </w:r>
                    </w:p>
                  </w:txbxContent>
                </v:textbox>
                <w10:wrap type="square"/>
              </v:shape>
            </w:pict>
          </mc:Fallback>
        </mc:AlternateContent>
      </w:r>
      <w:r w:rsidR="00595852" w:rsidRPr="00595852">
        <w:rPr>
          <w:rFonts w:ascii="Calibri" w:hAnsi="Calibri"/>
          <w:color w:val="333333"/>
          <w:sz w:val="22"/>
          <w:szCs w:val="22"/>
        </w:rPr>
        <w:t xml:space="preserve">Figure 5 shows the workflow that </w:t>
      </w:r>
      <w:r>
        <w:rPr>
          <w:rFonts w:ascii="Calibri" w:hAnsi="Calibri"/>
          <w:color w:val="333333"/>
          <w:sz w:val="22"/>
          <w:szCs w:val="22"/>
        </w:rPr>
        <w:t xml:space="preserve">was </w:t>
      </w:r>
      <w:r w:rsidR="00595852" w:rsidRPr="00595852">
        <w:rPr>
          <w:rFonts w:ascii="Calibri" w:hAnsi="Calibri"/>
          <w:color w:val="333333"/>
          <w:sz w:val="22"/>
          <w:szCs w:val="22"/>
        </w:rPr>
        <w:t xml:space="preserve">used in this phase.  After the initial questions </w:t>
      </w:r>
      <w:r>
        <w:rPr>
          <w:rFonts w:ascii="Calibri" w:hAnsi="Calibri"/>
          <w:color w:val="333333"/>
          <w:sz w:val="22"/>
          <w:szCs w:val="22"/>
        </w:rPr>
        <w:t>were</w:t>
      </w:r>
      <w:r w:rsidR="00595852" w:rsidRPr="00595852">
        <w:rPr>
          <w:rFonts w:ascii="Calibri" w:hAnsi="Calibri"/>
          <w:color w:val="333333"/>
          <w:sz w:val="22"/>
          <w:szCs w:val="22"/>
        </w:rPr>
        <w:t xml:space="preserve"> presented, </w:t>
      </w:r>
      <w:r>
        <w:rPr>
          <w:rFonts w:ascii="Calibri" w:hAnsi="Calibri"/>
          <w:color w:val="333333"/>
          <w:sz w:val="22"/>
          <w:szCs w:val="22"/>
        </w:rPr>
        <w:t>data was</w:t>
      </w:r>
      <w:r w:rsidR="00595852" w:rsidRPr="00595852">
        <w:rPr>
          <w:rFonts w:ascii="Calibri" w:hAnsi="Calibri"/>
          <w:color w:val="333333"/>
          <w:sz w:val="22"/>
          <w:szCs w:val="22"/>
        </w:rPr>
        <w:t xml:space="preserve"> acquire</w:t>
      </w:r>
      <w:r>
        <w:rPr>
          <w:rFonts w:ascii="Calibri" w:hAnsi="Calibri"/>
          <w:color w:val="333333"/>
          <w:sz w:val="22"/>
          <w:szCs w:val="22"/>
        </w:rPr>
        <w:t>d</w:t>
      </w:r>
      <w:r w:rsidR="00595852" w:rsidRPr="00595852">
        <w:rPr>
          <w:rFonts w:ascii="Calibri" w:hAnsi="Calibri"/>
          <w:color w:val="333333"/>
          <w:sz w:val="22"/>
          <w:szCs w:val="22"/>
        </w:rPr>
        <w:t xml:space="preserve"> from the appropriate sources (HMIS or </w:t>
      </w:r>
      <w:r w:rsidR="00405D3E">
        <w:rPr>
          <w:rFonts w:ascii="Calibri" w:hAnsi="Calibri"/>
          <w:color w:val="333333"/>
          <w:sz w:val="22"/>
          <w:szCs w:val="22"/>
        </w:rPr>
        <w:t>USCB</w:t>
      </w:r>
      <w:r w:rsidR="00595852" w:rsidRPr="00595852">
        <w:rPr>
          <w:rFonts w:ascii="Calibri" w:hAnsi="Calibri"/>
          <w:color w:val="333333"/>
          <w:sz w:val="22"/>
          <w:szCs w:val="22"/>
        </w:rPr>
        <w:t xml:space="preserve">) for the analysis.  </w:t>
      </w:r>
      <w:r w:rsidR="0083095F">
        <w:rPr>
          <w:rFonts w:ascii="Calibri" w:hAnsi="Calibri"/>
          <w:color w:val="333333"/>
          <w:sz w:val="22"/>
          <w:szCs w:val="22"/>
        </w:rPr>
        <w:t xml:space="preserve">Several variations </w:t>
      </w:r>
      <w:r w:rsidR="00595852" w:rsidRPr="00595852">
        <w:rPr>
          <w:rFonts w:ascii="Calibri" w:hAnsi="Calibri"/>
          <w:color w:val="333333"/>
          <w:sz w:val="22"/>
          <w:szCs w:val="22"/>
        </w:rPr>
        <w:t xml:space="preserve">of maps </w:t>
      </w:r>
      <w:r w:rsidR="0083095F">
        <w:rPr>
          <w:rFonts w:ascii="Calibri" w:hAnsi="Calibri"/>
          <w:color w:val="333333"/>
          <w:sz w:val="22"/>
          <w:szCs w:val="22"/>
        </w:rPr>
        <w:t>w</w:t>
      </w:r>
      <w:r>
        <w:rPr>
          <w:rFonts w:ascii="Calibri" w:hAnsi="Calibri"/>
          <w:color w:val="333333"/>
          <w:sz w:val="22"/>
          <w:szCs w:val="22"/>
        </w:rPr>
        <w:t>ere then</w:t>
      </w:r>
      <w:r w:rsidR="0083095F">
        <w:rPr>
          <w:rFonts w:ascii="Calibri" w:hAnsi="Calibri"/>
          <w:color w:val="333333"/>
          <w:sz w:val="22"/>
          <w:szCs w:val="22"/>
        </w:rPr>
        <w:t xml:space="preserve"> created </w:t>
      </w:r>
      <w:r w:rsidR="00595852" w:rsidRPr="00595852">
        <w:rPr>
          <w:rFonts w:ascii="Calibri" w:hAnsi="Calibri"/>
          <w:color w:val="333333"/>
          <w:sz w:val="22"/>
          <w:szCs w:val="22"/>
        </w:rPr>
        <w:t xml:space="preserve">in an attempt to answer </w:t>
      </w:r>
      <w:r w:rsidR="00992B36">
        <w:rPr>
          <w:rFonts w:ascii="Calibri" w:hAnsi="Calibri"/>
          <w:color w:val="333333"/>
          <w:sz w:val="22"/>
          <w:szCs w:val="22"/>
        </w:rPr>
        <w:t>the</w:t>
      </w:r>
      <w:r w:rsidR="00595852" w:rsidRPr="00595852">
        <w:rPr>
          <w:rFonts w:ascii="Calibri" w:hAnsi="Calibri"/>
          <w:color w:val="333333"/>
          <w:sz w:val="22"/>
          <w:szCs w:val="22"/>
        </w:rPr>
        <w:t xml:space="preserve"> questions geographically</w:t>
      </w:r>
      <w:r w:rsidR="0083095F">
        <w:rPr>
          <w:rFonts w:ascii="Calibri" w:hAnsi="Calibri"/>
          <w:color w:val="333333"/>
          <w:sz w:val="22"/>
          <w:szCs w:val="22"/>
        </w:rPr>
        <w:t xml:space="preserve">.  </w:t>
      </w:r>
      <w:r w:rsidR="00595852" w:rsidRPr="00595852">
        <w:rPr>
          <w:rFonts w:ascii="Calibri" w:hAnsi="Calibri"/>
          <w:color w:val="333333"/>
          <w:sz w:val="22"/>
          <w:szCs w:val="22"/>
        </w:rPr>
        <w:t>After creating the results,</w:t>
      </w:r>
      <w:r w:rsidR="004E673D">
        <w:rPr>
          <w:rFonts w:ascii="Calibri" w:hAnsi="Calibri"/>
          <w:color w:val="333333"/>
          <w:sz w:val="22"/>
          <w:szCs w:val="22"/>
        </w:rPr>
        <w:t xml:space="preserve"> feedback from peers was solicited for both validation and suggestions.  Afterwards, the results were presented to </w:t>
      </w:r>
      <w:r w:rsidR="00992B36">
        <w:rPr>
          <w:rFonts w:ascii="Calibri" w:hAnsi="Calibri"/>
          <w:color w:val="333333"/>
          <w:sz w:val="22"/>
          <w:szCs w:val="22"/>
        </w:rPr>
        <w:t>Pathways</w:t>
      </w:r>
      <w:r w:rsidR="004E673D">
        <w:rPr>
          <w:rFonts w:ascii="Calibri" w:hAnsi="Calibri"/>
          <w:color w:val="333333"/>
          <w:sz w:val="22"/>
          <w:szCs w:val="22"/>
        </w:rPr>
        <w:t xml:space="preserve"> in the form of static maps that were hosted in an online workbook within Microsoft OneNote. Often times, these results led to additional questions or a desire to focus on a different geographic dataset (such as </w:t>
      </w:r>
      <w:r w:rsidR="00F61E18">
        <w:rPr>
          <w:rFonts w:ascii="Calibri" w:hAnsi="Calibri"/>
          <w:color w:val="333333"/>
          <w:sz w:val="22"/>
          <w:szCs w:val="22"/>
        </w:rPr>
        <w:t xml:space="preserve">another </w:t>
      </w:r>
      <w:r w:rsidR="004E673D">
        <w:rPr>
          <w:rFonts w:ascii="Calibri" w:hAnsi="Calibri"/>
          <w:color w:val="333333"/>
          <w:sz w:val="22"/>
          <w:szCs w:val="22"/>
        </w:rPr>
        <w:t xml:space="preserve">county, or a CoC-continuum of care).  </w:t>
      </w:r>
      <w:r w:rsidR="00595852" w:rsidRPr="00595852">
        <w:rPr>
          <w:rFonts w:ascii="Calibri" w:hAnsi="Calibri"/>
          <w:color w:val="333333"/>
          <w:sz w:val="22"/>
          <w:szCs w:val="22"/>
        </w:rPr>
        <w:t xml:space="preserve">As shown in the workflow of Figure 5, these questions </w:t>
      </w:r>
      <w:r w:rsidR="004E673D">
        <w:rPr>
          <w:rFonts w:ascii="Calibri" w:hAnsi="Calibri"/>
          <w:color w:val="333333"/>
          <w:sz w:val="22"/>
          <w:szCs w:val="22"/>
        </w:rPr>
        <w:t>then</w:t>
      </w:r>
      <w:r w:rsidR="00595852" w:rsidRPr="00595852">
        <w:rPr>
          <w:rFonts w:ascii="Calibri" w:hAnsi="Calibri"/>
          <w:color w:val="333333"/>
          <w:sz w:val="22"/>
          <w:szCs w:val="22"/>
        </w:rPr>
        <w:t xml:space="preserve"> beg</w:t>
      </w:r>
      <w:r w:rsidR="004E673D">
        <w:rPr>
          <w:rFonts w:ascii="Calibri" w:hAnsi="Calibri"/>
          <w:color w:val="333333"/>
          <w:sz w:val="22"/>
          <w:szCs w:val="22"/>
        </w:rPr>
        <w:t>a</w:t>
      </w:r>
      <w:r w:rsidR="00595852" w:rsidRPr="00595852">
        <w:rPr>
          <w:rFonts w:ascii="Calibri" w:hAnsi="Calibri"/>
          <w:color w:val="333333"/>
          <w:sz w:val="22"/>
          <w:szCs w:val="22"/>
        </w:rPr>
        <w:t xml:space="preserve">n another iteration of the analysis phase.   After numerous iterations, </w:t>
      </w:r>
      <w:r w:rsidR="00F61E18">
        <w:rPr>
          <w:rFonts w:ascii="Calibri" w:hAnsi="Calibri"/>
          <w:color w:val="333333"/>
          <w:sz w:val="22"/>
          <w:szCs w:val="22"/>
        </w:rPr>
        <w:t>some of those results</w:t>
      </w:r>
      <w:r w:rsidR="00595852" w:rsidRPr="00595852">
        <w:rPr>
          <w:rFonts w:ascii="Calibri" w:hAnsi="Calibri"/>
          <w:color w:val="333333"/>
          <w:sz w:val="22"/>
          <w:szCs w:val="22"/>
        </w:rPr>
        <w:t xml:space="preserve"> w</w:t>
      </w:r>
      <w:r w:rsidR="004E673D">
        <w:rPr>
          <w:rFonts w:ascii="Calibri" w:hAnsi="Calibri"/>
          <w:color w:val="333333"/>
          <w:sz w:val="22"/>
          <w:szCs w:val="22"/>
        </w:rPr>
        <w:t>ere then</w:t>
      </w:r>
      <w:r w:rsidR="00595852" w:rsidRPr="00595852">
        <w:rPr>
          <w:rFonts w:ascii="Calibri" w:hAnsi="Calibri"/>
          <w:color w:val="333333"/>
          <w:sz w:val="22"/>
          <w:szCs w:val="22"/>
        </w:rPr>
        <w:t xml:space="preserve"> taken forward to </w:t>
      </w:r>
      <w:r w:rsidR="00CF5DB2">
        <w:rPr>
          <w:rFonts w:ascii="Calibri" w:hAnsi="Calibri"/>
          <w:color w:val="333333"/>
          <w:sz w:val="22"/>
          <w:szCs w:val="22"/>
        </w:rPr>
        <w:t>Phase</w:t>
      </w:r>
      <w:r w:rsidR="00595852" w:rsidRPr="00595852">
        <w:rPr>
          <w:rFonts w:ascii="Calibri" w:hAnsi="Calibri"/>
          <w:color w:val="333333"/>
          <w:sz w:val="22"/>
          <w:szCs w:val="22"/>
        </w:rPr>
        <w:t xml:space="preserve"> 3 for a refined presentation to multiple audiences.</w:t>
      </w:r>
    </w:p>
    <w:p w14:paraId="1B4C77A7" w14:textId="77777777" w:rsidR="00595852" w:rsidRDefault="00595852" w:rsidP="00A379DF">
      <w:pPr>
        <w:pStyle w:val="NormalWeb"/>
        <w:shd w:val="clear" w:color="auto" w:fill="FFFFFF"/>
        <w:spacing w:before="0" w:beforeAutospacing="0" w:after="0" w:afterAutospacing="0"/>
        <w:rPr>
          <w:rFonts w:ascii="Calibri" w:hAnsi="Calibri"/>
          <w:color w:val="333333"/>
          <w:sz w:val="22"/>
          <w:szCs w:val="22"/>
        </w:rPr>
      </w:pPr>
    </w:p>
    <w:p w14:paraId="5F970387" w14:textId="49C0907E" w:rsidR="00806728" w:rsidRDefault="00806728" w:rsidP="00A379DF">
      <w:pPr>
        <w:pStyle w:val="NormalWeb"/>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This type of a workflow represent</w:t>
      </w:r>
      <w:r w:rsidR="005D3C22">
        <w:rPr>
          <w:rFonts w:ascii="Calibri" w:hAnsi="Calibri"/>
          <w:color w:val="333333"/>
          <w:sz w:val="22"/>
          <w:szCs w:val="22"/>
        </w:rPr>
        <w:t>ed</w:t>
      </w:r>
      <w:r>
        <w:rPr>
          <w:rFonts w:ascii="Calibri" w:hAnsi="Calibri"/>
          <w:color w:val="333333"/>
          <w:sz w:val="22"/>
          <w:szCs w:val="22"/>
        </w:rPr>
        <w:t xml:space="preserve"> an agile approach that </w:t>
      </w:r>
      <w:r w:rsidR="005D3C22">
        <w:rPr>
          <w:rFonts w:ascii="Calibri" w:hAnsi="Calibri"/>
          <w:color w:val="333333"/>
          <w:sz w:val="22"/>
          <w:szCs w:val="22"/>
        </w:rPr>
        <w:t>could</w:t>
      </w:r>
      <w:r>
        <w:rPr>
          <w:rFonts w:ascii="Calibri" w:hAnsi="Calibri"/>
          <w:color w:val="333333"/>
          <w:sz w:val="22"/>
          <w:szCs w:val="22"/>
        </w:rPr>
        <w:t xml:space="preserve"> a) handle multiple feedback requests from the ‘customer’, b) </w:t>
      </w:r>
      <w:r w:rsidR="005D3C22">
        <w:rPr>
          <w:rFonts w:ascii="Calibri" w:hAnsi="Calibri"/>
          <w:color w:val="333333"/>
          <w:sz w:val="22"/>
          <w:szCs w:val="22"/>
        </w:rPr>
        <w:t>wa</w:t>
      </w:r>
      <w:r>
        <w:rPr>
          <w:rFonts w:ascii="Calibri" w:hAnsi="Calibri"/>
          <w:color w:val="333333"/>
          <w:sz w:val="22"/>
          <w:szCs w:val="22"/>
        </w:rPr>
        <w:t>s not locked in to a specific analysis method,</w:t>
      </w:r>
      <w:r w:rsidR="007A36CC">
        <w:rPr>
          <w:rFonts w:ascii="Calibri" w:hAnsi="Calibri"/>
          <w:color w:val="333333"/>
          <w:sz w:val="22"/>
          <w:szCs w:val="22"/>
        </w:rPr>
        <w:t xml:space="preserve"> and</w:t>
      </w:r>
      <w:r>
        <w:rPr>
          <w:rFonts w:ascii="Calibri" w:hAnsi="Calibri"/>
          <w:color w:val="333333"/>
          <w:sz w:val="22"/>
          <w:szCs w:val="22"/>
        </w:rPr>
        <w:t xml:space="preserve"> c) involve</w:t>
      </w:r>
      <w:r w:rsidR="005D3C22">
        <w:rPr>
          <w:rFonts w:ascii="Calibri" w:hAnsi="Calibri"/>
          <w:color w:val="333333"/>
          <w:sz w:val="22"/>
          <w:szCs w:val="22"/>
        </w:rPr>
        <w:t>d</w:t>
      </w:r>
      <w:r>
        <w:rPr>
          <w:rFonts w:ascii="Calibri" w:hAnsi="Calibri"/>
          <w:color w:val="333333"/>
          <w:sz w:val="22"/>
          <w:szCs w:val="22"/>
        </w:rPr>
        <w:t xml:space="preserve"> constant communication from the ‘customer’.  </w:t>
      </w:r>
    </w:p>
    <w:p w14:paraId="3F6F4548" w14:textId="77777777" w:rsidR="00B76137" w:rsidRDefault="000A6243" w:rsidP="00B76137">
      <w:pPr>
        <w:pStyle w:val="NormalWeb"/>
        <w:keepNext/>
        <w:shd w:val="clear" w:color="auto" w:fill="FFFFFF"/>
        <w:spacing w:before="0" w:beforeAutospacing="0" w:after="0" w:afterAutospacing="0"/>
      </w:pPr>
      <w:r>
        <w:rPr>
          <w:noProof/>
        </w:rPr>
        <w:lastRenderedPageBreak/>
        <w:drawing>
          <wp:inline distT="0" distB="0" distL="0" distR="0" wp14:anchorId="2A3A4124" wp14:editId="17E1CDD5">
            <wp:extent cx="4891338" cy="36099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ProportionalSymbols.png"/>
                    <pic:cNvPicPr/>
                  </pic:nvPicPr>
                  <pic:blipFill>
                    <a:blip r:embed="rId14">
                      <a:extLst>
                        <a:ext uri="{28A0092B-C50C-407E-A947-70E740481C1C}">
                          <a14:useLocalDpi xmlns:a14="http://schemas.microsoft.com/office/drawing/2010/main" val="0"/>
                        </a:ext>
                      </a:extLst>
                    </a:blip>
                    <a:stretch>
                      <a:fillRect/>
                    </a:stretch>
                  </pic:blipFill>
                  <pic:spPr>
                    <a:xfrm>
                      <a:off x="0" y="0"/>
                      <a:ext cx="4891338" cy="3609975"/>
                    </a:xfrm>
                    <a:prstGeom prst="rect">
                      <a:avLst/>
                    </a:prstGeom>
                  </pic:spPr>
                </pic:pic>
              </a:graphicData>
            </a:graphic>
          </wp:inline>
        </w:drawing>
      </w:r>
    </w:p>
    <w:p w14:paraId="2AC1C2EF" w14:textId="26FC7EA6" w:rsidR="00FF558C" w:rsidRDefault="00B76137" w:rsidP="00B76137">
      <w:pPr>
        <w:pStyle w:val="Caption"/>
      </w:pPr>
      <w:r>
        <w:t xml:space="preserve">Figure </w:t>
      </w:r>
      <w:r w:rsidR="006B38DF">
        <w:fldChar w:fldCharType="begin"/>
      </w:r>
      <w:r w:rsidR="006B38DF">
        <w:instrText xml:space="preserve"> SEQ Figure \* ARABIC </w:instrText>
      </w:r>
      <w:r w:rsidR="006B38DF">
        <w:fldChar w:fldCharType="separate"/>
      </w:r>
      <w:r w:rsidR="005052A6">
        <w:rPr>
          <w:noProof/>
        </w:rPr>
        <w:t>6</w:t>
      </w:r>
      <w:r w:rsidR="006B38DF">
        <w:rPr>
          <w:noProof/>
        </w:rPr>
        <w:fldChar w:fldCharType="end"/>
      </w:r>
      <w:r>
        <w:t xml:space="preserve"> - Proportional </w:t>
      </w:r>
      <w:r w:rsidR="00405D3E">
        <w:t>s</w:t>
      </w:r>
      <w:r>
        <w:t xml:space="preserve">ymbols </w:t>
      </w:r>
      <w:r w:rsidR="00405D3E">
        <w:t>s</w:t>
      </w:r>
      <w:r>
        <w:t xml:space="preserve">howing </w:t>
      </w:r>
      <w:r w:rsidR="00405D3E">
        <w:t>c</w:t>
      </w:r>
      <w:r>
        <w:t xml:space="preserve">lient </w:t>
      </w:r>
      <w:r w:rsidR="00405D3E">
        <w:t>t</w:t>
      </w:r>
      <w:r>
        <w:t xml:space="preserve">otals per </w:t>
      </w:r>
      <w:r w:rsidR="00405D3E">
        <w:t>zi</w:t>
      </w:r>
      <w:r w:rsidR="00335310">
        <w:t xml:space="preserve">p </w:t>
      </w:r>
      <w:r w:rsidR="00405D3E">
        <w:t>c</w:t>
      </w:r>
      <w:r w:rsidR="00335310">
        <w:t>ode</w:t>
      </w:r>
    </w:p>
    <w:p w14:paraId="66601440"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0EF5DBC1"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08FC424D"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50882684" w14:textId="77777777" w:rsidR="00B76137" w:rsidRDefault="00E137FF" w:rsidP="00B76137">
      <w:pPr>
        <w:keepNext/>
        <w:spacing w:after="75" w:line="300" w:lineRule="atLeast"/>
        <w:textAlignment w:val="baseline"/>
      </w:pPr>
      <w:r>
        <w:rPr>
          <w:rFonts w:ascii="Helvetica" w:eastAsia="Times New Roman" w:hAnsi="Helvetica" w:cs="Helvetica"/>
          <w:b/>
          <w:noProof/>
          <w:color w:val="000000"/>
          <w:sz w:val="24"/>
          <w:szCs w:val="24"/>
        </w:rPr>
        <w:drawing>
          <wp:inline distT="0" distB="0" distL="0" distR="0" wp14:anchorId="4CA2305B" wp14:editId="0525F3F2">
            <wp:extent cx="4695825" cy="35288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ProportionsThematic.png"/>
                    <pic:cNvPicPr/>
                  </pic:nvPicPr>
                  <pic:blipFill>
                    <a:blip r:embed="rId15">
                      <a:extLst>
                        <a:ext uri="{28A0092B-C50C-407E-A947-70E740481C1C}">
                          <a14:useLocalDpi xmlns:a14="http://schemas.microsoft.com/office/drawing/2010/main" val="0"/>
                        </a:ext>
                      </a:extLst>
                    </a:blip>
                    <a:stretch>
                      <a:fillRect/>
                    </a:stretch>
                  </pic:blipFill>
                  <pic:spPr>
                    <a:xfrm>
                      <a:off x="0" y="0"/>
                      <a:ext cx="4695825" cy="3528892"/>
                    </a:xfrm>
                    <a:prstGeom prst="rect">
                      <a:avLst/>
                    </a:prstGeom>
                  </pic:spPr>
                </pic:pic>
              </a:graphicData>
            </a:graphic>
          </wp:inline>
        </w:drawing>
      </w:r>
    </w:p>
    <w:p w14:paraId="123A65AE" w14:textId="2E0C151B" w:rsidR="003F0583" w:rsidRDefault="00B76137" w:rsidP="00B76137">
      <w:pPr>
        <w:pStyle w:val="Caption"/>
        <w:rPr>
          <w:rFonts w:ascii="Helvetica" w:eastAsia="Times New Roman" w:hAnsi="Helvetica" w:cs="Helvetica"/>
          <w:b w:val="0"/>
          <w:color w:val="000000"/>
          <w:sz w:val="24"/>
          <w:szCs w:val="24"/>
        </w:rPr>
      </w:pPr>
      <w:r>
        <w:t xml:space="preserve">Figure </w:t>
      </w:r>
      <w:r w:rsidR="006B38DF">
        <w:fldChar w:fldCharType="begin"/>
      </w:r>
      <w:r w:rsidR="006B38DF">
        <w:instrText xml:space="preserve"> SEQ Figure \* ARABIC </w:instrText>
      </w:r>
      <w:r w:rsidR="006B38DF">
        <w:fldChar w:fldCharType="separate"/>
      </w:r>
      <w:r w:rsidR="005052A6">
        <w:rPr>
          <w:noProof/>
        </w:rPr>
        <w:t>7</w:t>
      </w:r>
      <w:r w:rsidR="006B38DF">
        <w:rPr>
          <w:noProof/>
        </w:rPr>
        <w:fldChar w:fldCharType="end"/>
      </w:r>
      <w:r>
        <w:t xml:space="preserve"> - Thematic </w:t>
      </w:r>
      <w:r w:rsidR="00405D3E">
        <w:t>m</w:t>
      </w:r>
      <w:r>
        <w:t xml:space="preserve">ap </w:t>
      </w:r>
      <w:r w:rsidR="00405D3E">
        <w:t>s</w:t>
      </w:r>
      <w:r>
        <w:t xml:space="preserve">howing </w:t>
      </w:r>
      <w:r w:rsidR="00405D3E">
        <w:t>c</w:t>
      </w:r>
      <w:r>
        <w:t xml:space="preserve">lient </w:t>
      </w:r>
      <w:r w:rsidR="00405D3E">
        <w:t>p</w:t>
      </w:r>
      <w:r>
        <w:t xml:space="preserve">roportions per </w:t>
      </w:r>
      <w:r w:rsidR="00405D3E">
        <w:t>z</w:t>
      </w:r>
      <w:r w:rsidR="00335310">
        <w:t xml:space="preserve">ip </w:t>
      </w:r>
      <w:r w:rsidR="00405D3E">
        <w:t>c</w:t>
      </w:r>
      <w:r w:rsidR="00335310">
        <w:t>ode</w:t>
      </w:r>
    </w:p>
    <w:p w14:paraId="655B81E0" w14:textId="77777777" w:rsidR="00B76137" w:rsidRDefault="00E137FF" w:rsidP="00B76137">
      <w:pPr>
        <w:keepNext/>
        <w:spacing w:after="75" w:line="300" w:lineRule="atLeast"/>
        <w:textAlignment w:val="baseline"/>
      </w:pPr>
      <w:r>
        <w:rPr>
          <w:rFonts w:ascii="Helvetica" w:eastAsia="Times New Roman" w:hAnsi="Helvetica" w:cs="Helvetica"/>
          <w:b/>
          <w:noProof/>
          <w:color w:val="000000"/>
          <w:sz w:val="24"/>
          <w:szCs w:val="24"/>
        </w:rPr>
        <w:lastRenderedPageBreak/>
        <w:drawing>
          <wp:inline distT="0" distB="0" distL="0" distR="0" wp14:anchorId="1C0C3913" wp14:editId="1BF63D2F">
            <wp:extent cx="5153025" cy="386311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Proportions.png"/>
                    <pic:cNvPicPr/>
                  </pic:nvPicPr>
                  <pic:blipFill>
                    <a:blip r:embed="rId16">
                      <a:extLst>
                        <a:ext uri="{28A0092B-C50C-407E-A947-70E740481C1C}">
                          <a14:useLocalDpi xmlns:a14="http://schemas.microsoft.com/office/drawing/2010/main" val="0"/>
                        </a:ext>
                      </a:extLst>
                    </a:blip>
                    <a:stretch>
                      <a:fillRect/>
                    </a:stretch>
                  </pic:blipFill>
                  <pic:spPr>
                    <a:xfrm>
                      <a:off x="0" y="0"/>
                      <a:ext cx="5153025" cy="3863117"/>
                    </a:xfrm>
                    <a:prstGeom prst="rect">
                      <a:avLst/>
                    </a:prstGeom>
                  </pic:spPr>
                </pic:pic>
              </a:graphicData>
            </a:graphic>
          </wp:inline>
        </w:drawing>
      </w:r>
    </w:p>
    <w:p w14:paraId="02925B06" w14:textId="10016AEF" w:rsidR="003F0583" w:rsidRDefault="00B76137" w:rsidP="00B76137">
      <w:pPr>
        <w:pStyle w:val="Caption"/>
        <w:rPr>
          <w:rFonts w:ascii="Helvetica" w:eastAsia="Times New Roman" w:hAnsi="Helvetica" w:cs="Helvetica"/>
          <w:b w:val="0"/>
          <w:color w:val="000000"/>
          <w:sz w:val="24"/>
          <w:szCs w:val="24"/>
        </w:rPr>
      </w:pPr>
      <w:r>
        <w:t xml:space="preserve">Figure </w:t>
      </w:r>
      <w:r w:rsidR="006B38DF">
        <w:fldChar w:fldCharType="begin"/>
      </w:r>
      <w:r w:rsidR="006B38DF">
        <w:instrText xml:space="preserve"> SEQ Figure \* ARABIC </w:instrText>
      </w:r>
      <w:r w:rsidR="006B38DF">
        <w:fldChar w:fldCharType="separate"/>
      </w:r>
      <w:r w:rsidR="005052A6">
        <w:rPr>
          <w:noProof/>
        </w:rPr>
        <w:t>8</w:t>
      </w:r>
      <w:r w:rsidR="006B38DF">
        <w:rPr>
          <w:noProof/>
        </w:rPr>
        <w:fldChar w:fldCharType="end"/>
      </w:r>
      <w:r>
        <w:t xml:space="preserve"> - Pie </w:t>
      </w:r>
      <w:r w:rsidR="00405D3E">
        <w:t>c</w:t>
      </w:r>
      <w:r>
        <w:t xml:space="preserve">hart </w:t>
      </w:r>
      <w:r w:rsidR="00405D3E">
        <w:t>s</w:t>
      </w:r>
      <w:r>
        <w:t xml:space="preserve">ymbols </w:t>
      </w:r>
      <w:r w:rsidR="00405D3E">
        <w:t>s</w:t>
      </w:r>
      <w:r>
        <w:t xml:space="preserve">howing </w:t>
      </w:r>
      <w:r w:rsidR="00405D3E">
        <w:t>r</w:t>
      </w:r>
      <w:r>
        <w:t xml:space="preserve">ace </w:t>
      </w:r>
      <w:r w:rsidR="00405D3E">
        <w:t>p</w:t>
      </w:r>
      <w:r>
        <w:t xml:space="preserve">roportions per </w:t>
      </w:r>
      <w:r w:rsidR="00405D3E">
        <w:t>z</w:t>
      </w:r>
      <w:r w:rsidR="00335310">
        <w:t xml:space="preserve">ip </w:t>
      </w:r>
      <w:r w:rsidR="00405D3E">
        <w:t>c</w:t>
      </w:r>
      <w:r w:rsidR="00335310">
        <w:t>ode</w:t>
      </w:r>
    </w:p>
    <w:p w14:paraId="43BAB731"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6D12AD9D"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009B5693" w14:textId="77777777" w:rsidR="00B76137" w:rsidRDefault="00B37848" w:rsidP="00B76137">
      <w:pPr>
        <w:keepNext/>
        <w:spacing w:after="75" w:line="300" w:lineRule="atLeast"/>
        <w:textAlignment w:val="baseline"/>
      </w:pPr>
      <w:r>
        <w:rPr>
          <w:noProof/>
        </w:rPr>
        <w:drawing>
          <wp:inline distT="0" distB="0" distL="0" distR="0" wp14:anchorId="5095FF27" wp14:editId="256A5529">
            <wp:extent cx="4699791" cy="34671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LocationDriveTimes.png"/>
                    <pic:cNvPicPr/>
                  </pic:nvPicPr>
                  <pic:blipFill>
                    <a:blip r:embed="rId17">
                      <a:extLst>
                        <a:ext uri="{28A0092B-C50C-407E-A947-70E740481C1C}">
                          <a14:useLocalDpi xmlns:a14="http://schemas.microsoft.com/office/drawing/2010/main" val="0"/>
                        </a:ext>
                      </a:extLst>
                    </a:blip>
                    <a:stretch>
                      <a:fillRect/>
                    </a:stretch>
                  </pic:blipFill>
                  <pic:spPr>
                    <a:xfrm>
                      <a:off x="0" y="0"/>
                      <a:ext cx="4703197" cy="3469613"/>
                    </a:xfrm>
                    <a:prstGeom prst="rect">
                      <a:avLst/>
                    </a:prstGeom>
                  </pic:spPr>
                </pic:pic>
              </a:graphicData>
            </a:graphic>
          </wp:inline>
        </w:drawing>
      </w:r>
    </w:p>
    <w:p w14:paraId="625506AA" w14:textId="6DAC7966" w:rsidR="003F0583" w:rsidRDefault="00B76137" w:rsidP="00B76137">
      <w:pPr>
        <w:pStyle w:val="Caption"/>
        <w:rPr>
          <w:rFonts w:ascii="Helvetica" w:eastAsia="Times New Roman" w:hAnsi="Helvetica" w:cs="Helvetica"/>
          <w:b w:val="0"/>
          <w:color w:val="000000"/>
          <w:sz w:val="24"/>
          <w:szCs w:val="24"/>
        </w:rPr>
      </w:pPr>
      <w:r w:rsidRPr="00B37848">
        <w:t xml:space="preserve">Figure </w:t>
      </w:r>
      <w:r w:rsidR="006B38DF">
        <w:fldChar w:fldCharType="begin"/>
      </w:r>
      <w:r w:rsidR="006B38DF">
        <w:instrText xml:space="preserve"> SEQ Figure \* ARABIC </w:instrText>
      </w:r>
      <w:r w:rsidR="006B38DF">
        <w:fldChar w:fldCharType="separate"/>
      </w:r>
      <w:r w:rsidR="005052A6">
        <w:rPr>
          <w:noProof/>
        </w:rPr>
        <w:t>9</w:t>
      </w:r>
      <w:r w:rsidR="006B38DF">
        <w:rPr>
          <w:noProof/>
        </w:rPr>
        <w:fldChar w:fldCharType="end"/>
      </w:r>
      <w:r w:rsidRPr="00B37848">
        <w:t xml:space="preserve"> - Drive </w:t>
      </w:r>
      <w:r w:rsidR="00405D3E">
        <w:t>t</w:t>
      </w:r>
      <w:r w:rsidRPr="00B37848">
        <w:t xml:space="preserve">ime </w:t>
      </w:r>
      <w:r w:rsidR="00405D3E">
        <w:t>p</w:t>
      </w:r>
      <w:r w:rsidRPr="00B37848">
        <w:t xml:space="preserve">olygons </w:t>
      </w:r>
      <w:r w:rsidR="00335310" w:rsidRPr="00B37848">
        <w:t xml:space="preserve">from </w:t>
      </w:r>
      <w:r w:rsidR="00405D3E">
        <w:t>c</w:t>
      </w:r>
      <w:r w:rsidR="00335310" w:rsidRPr="00B37848">
        <w:t>enters</w:t>
      </w:r>
      <w:r w:rsidRPr="00B37848">
        <w:t xml:space="preserve"> </w:t>
      </w:r>
      <w:r w:rsidR="00405D3E">
        <w:t>p</w:t>
      </w:r>
      <w:r w:rsidRPr="00B37848">
        <w:t xml:space="preserve">roviding </w:t>
      </w:r>
      <w:r w:rsidR="00405D3E">
        <w:t>c</w:t>
      </w:r>
      <w:r w:rsidRPr="00B37848">
        <w:t xml:space="preserve">lothing </w:t>
      </w:r>
      <w:r w:rsidR="00405D3E">
        <w:t>s</w:t>
      </w:r>
      <w:r w:rsidRPr="00B37848">
        <w:t>ervices</w:t>
      </w:r>
    </w:p>
    <w:p w14:paraId="72ED899D"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1DC539E2" w14:textId="77777777" w:rsidR="003F0583" w:rsidRDefault="003F0583" w:rsidP="00B922F5">
      <w:pPr>
        <w:spacing w:after="75" w:line="300" w:lineRule="atLeast"/>
        <w:textAlignment w:val="baseline"/>
        <w:rPr>
          <w:rFonts w:ascii="Helvetica" w:eastAsia="Times New Roman" w:hAnsi="Helvetica" w:cs="Helvetica"/>
          <w:b/>
          <w:color w:val="000000"/>
          <w:sz w:val="24"/>
          <w:szCs w:val="24"/>
        </w:rPr>
      </w:pPr>
    </w:p>
    <w:p w14:paraId="324A51AB" w14:textId="5E28D713" w:rsidR="00DB4E7E" w:rsidRDefault="00E43FCF" w:rsidP="00E43FCF">
      <w:r>
        <w:t>The figures above</w:t>
      </w:r>
      <w:r w:rsidR="003A67CD">
        <w:t xml:space="preserve"> </w:t>
      </w:r>
      <w:r w:rsidR="007961A8">
        <w:t xml:space="preserve">were created using surrogate data and </w:t>
      </w:r>
      <w:r>
        <w:t>represent</w:t>
      </w:r>
      <w:r w:rsidR="002D2E0E">
        <w:t xml:space="preserve"> </w:t>
      </w:r>
      <w:r w:rsidR="00405D3E">
        <w:t xml:space="preserve">a very small </w:t>
      </w:r>
      <w:r>
        <w:t>sample of maps that</w:t>
      </w:r>
      <w:r w:rsidR="007961A8">
        <w:t xml:space="preserve"> could be</w:t>
      </w:r>
      <w:r w:rsidR="00335310">
        <w:t xml:space="preserve"> used to answer some of the initial questions from Pathways.   Figure 6 </w:t>
      </w:r>
      <w:r w:rsidR="006F68C3">
        <w:t>contains a map</w:t>
      </w:r>
      <w:r w:rsidR="00335310">
        <w:t xml:space="preserve"> using proportional symbols to reveal total counts of clients from each zip code region.  Figure 7 </w:t>
      </w:r>
      <w:r w:rsidR="006F68C3">
        <w:t>contains</w:t>
      </w:r>
      <w:r w:rsidR="00335310">
        <w:t xml:space="preserve"> a thematic map that might be used to show client proportions from each zip code.  These proportions were produce by dividing the total number of clients from each zip </w:t>
      </w:r>
      <w:r w:rsidR="006F68C3">
        <w:t xml:space="preserve">code </w:t>
      </w:r>
      <w:r w:rsidR="00335310">
        <w:t>by the total population for each zip</w:t>
      </w:r>
      <w:r w:rsidR="006F68C3">
        <w:t xml:space="preserve"> code</w:t>
      </w:r>
      <w:r w:rsidR="00335310">
        <w:t xml:space="preserve"> (from the </w:t>
      </w:r>
      <w:r w:rsidR="00405D3E">
        <w:t>USCB</w:t>
      </w:r>
      <w:r w:rsidR="00335310">
        <w:t xml:space="preserve"> ACS estimates).  Figure 8 shows a map using </w:t>
      </w:r>
      <w:r w:rsidR="00405D3E">
        <w:t>p</w:t>
      </w:r>
      <w:r w:rsidR="00335310">
        <w:t>ie</w:t>
      </w:r>
      <w:r w:rsidR="00046603">
        <w:t xml:space="preserve"> chart</w:t>
      </w:r>
      <w:r w:rsidR="00335310">
        <w:t xml:space="preserve"> </w:t>
      </w:r>
      <w:r w:rsidR="00405D3E">
        <w:t>s</w:t>
      </w:r>
      <w:r w:rsidR="00335310">
        <w:t>ymbols to represent race proportions</w:t>
      </w:r>
      <w:r w:rsidR="006F68C3">
        <w:t xml:space="preserve"> of the clients</w:t>
      </w:r>
      <w:r w:rsidR="00335310">
        <w:t xml:space="preserve"> </w:t>
      </w:r>
      <w:r w:rsidR="006F68C3">
        <w:t>in</w:t>
      </w:r>
      <w:r w:rsidR="00335310">
        <w:t xml:space="preserve"> each zip code.  Figure 9 </w:t>
      </w:r>
      <w:r w:rsidR="006F68C3">
        <w:t>contains a</w:t>
      </w:r>
      <w:r w:rsidR="00335310">
        <w:t xml:space="preserve"> </w:t>
      </w:r>
      <w:r w:rsidR="006C2A75">
        <w:t xml:space="preserve">map representing </w:t>
      </w:r>
      <w:r w:rsidR="00335310">
        <w:t xml:space="preserve">travel times to </w:t>
      </w:r>
      <w:r w:rsidR="006C2A75">
        <w:t xml:space="preserve">specific service </w:t>
      </w:r>
      <w:r w:rsidR="00335310">
        <w:t xml:space="preserve">centers by using drive time polygons around each of the centers.  </w:t>
      </w:r>
    </w:p>
    <w:p w14:paraId="682BDA4C" w14:textId="46B22E8B" w:rsidR="00E43FCF" w:rsidRPr="00E43FCF" w:rsidRDefault="006B2C6B" w:rsidP="00E43FCF">
      <w:r>
        <w:t>T</w:t>
      </w:r>
      <w:r w:rsidR="00335310">
        <w:t xml:space="preserve">here are </w:t>
      </w:r>
      <w:r w:rsidR="00AF71BF">
        <w:t>thousands</w:t>
      </w:r>
      <w:r>
        <w:t xml:space="preserve"> of variations of maps that could be produced to answer </w:t>
      </w:r>
      <w:r w:rsidR="006C2A75">
        <w:t>just the initial</w:t>
      </w:r>
      <w:r>
        <w:t xml:space="preserve"> questions </w:t>
      </w:r>
      <w:r w:rsidR="006C2A75">
        <w:t xml:space="preserve">posed by Pathways.  This is </w:t>
      </w:r>
      <w:r>
        <w:t xml:space="preserve">why it </w:t>
      </w:r>
      <w:r w:rsidR="007961A8">
        <w:t>was</w:t>
      </w:r>
      <w:r>
        <w:t xml:space="preserve"> important to have an iterative approach </w:t>
      </w:r>
      <w:r w:rsidR="006C2A75">
        <w:t>so that the analysis c</w:t>
      </w:r>
      <w:r w:rsidR="00046603">
        <w:t>ould</w:t>
      </w:r>
      <w:r>
        <w:t xml:space="preserve"> </w:t>
      </w:r>
      <w:r w:rsidR="00B3375F">
        <w:t>focus</w:t>
      </w:r>
      <w:r w:rsidR="006C2A75">
        <w:t xml:space="preserve"> </w:t>
      </w:r>
      <w:r>
        <w:t>in</w:t>
      </w:r>
      <w:r w:rsidR="006C2A75">
        <w:t xml:space="preserve"> on</w:t>
      </w:r>
      <w:r>
        <w:t xml:space="preserve"> the results, themes, colors, etc. that best reveal answers to the customer’s proposed questions.  </w:t>
      </w:r>
    </w:p>
    <w:p w14:paraId="756272E4" w14:textId="77777777" w:rsidR="00DB4E7E" w:rsidRDefault="00DB4E7E">
      <w:pPr>
        <w:rPr>
          <w:rFonts w:ascii="Helvetica" w:eastAsia="Times New Roman" w:hAnsi="Helvetica" w:cs="Helvetica"/>
          <w:b/>
          <w:color w:val="000000"/>
          <w:sz w:val="24"/>
          <w:szCs w:val="24"/>
        </w:rPr>
      </w:pPr>
      <w:r>
        <w:rPr>
          <w:rFonts w:ascii="Helvetica" w:eastAsia="Times New Roman" w:hAnsi="Helvetica" w:cs="Helvetica"/>
          <w:b/>
          <w:color w:val="000000"/>
          <w:sz w:val="24"/>
          <w:szCs w:val="24"/>
        </w:rPr>
        <w:br w:type="page"/>
      </w:r>
    </w:p>
    <w:p w14:paraId="5CDE9A80" w14:textId="77777777" w:rsidR="00A50B88" w:rsidRDefault="00A50B88">
      <w:pPr>
        <w:rPr>
          <w:rFonts w:ascii="Helvetica" w:eastAsia="Times New Roman" w:hAnsi="Helvetica" w:cs="Helvetica"/>
          <w:b/>
          <w:color w:val="000000"/>
          <w:sz w:val="24"/>
          <w:szCs w:val="24"/>
        </w:rPr>
      </w:pPr>
    </w:p>
    <w:p w14:paraId="62D9FC23" w14:textId="77777777" w:rsidR="002976D0" w:rsidRPr="00B922F5" w:rsidRDefault="006B38DF" w:rsidP="00E37FA8">
      <w:pPr>
        <w:pStyle w:val="Heading2"/>
        <w:rPr>
          <w:rFonts w:eastAsia="Times New Roman"/>
        </w:rPr>
      </w:pPr>
      <w:bookmarkStart w:id="7" w:name="_Toc432586520"/>
      <w:r>
        <w:rPr>
          <w:rFonts w:asciiTheme="minorHAnsi" w:eastAsiaTheme="minorHAnsi" w:hAnsiTheme="minorHAnsi" w:cstheme="minorBidi"/>
          <w:noProof/>
          <w:color w:val="auto"/>
          <w:sz w:val="22"/>
          <w:szCs w:val="22"/>
        </w:rPr>
        <w:object w:dxaOrig="1440" w:dyaOrig="1440" w14:anchorId="7B51BF23">
          <v:shape id="_x0000_s1028" type="#_x0000_t75" style="position:absolute;margin-left:303.75pt;margin-top:1.7pt;width:163.5pt;height:481.5pt;z-index:251673600;mso-position-horizontal-relative:text;mso-position-vertical-relative:text">
            <v:imagedata r:id="rId18" o:title=""/>
            <w10:wrap type="square"/>
          </v:shape>
          <o:OLEObject Type="Embed" ProgID="Visio.Drawing.11" ShapeID="_x0000_s1028" DrawAspect="Content" ObjectID="_1509273294" r:id="rId19"/>
        </w:object>
      </w:r>
      <w:r w:rsidR="003F0583">
        <w:rPr>
          <w:rFonts w:eastAsia="Times New Roman"/>
        </w:rPr>
        <w:t>Phase 3: Presentation</w:t>
      </w:r>
      <w:bookmarkEnd w:id="7"/>
    </w:p>
    <w:p w14:paraId="5FAAAA2C" w14:textId="77777777" w:rsidR="003C49C8" w:rsidRDefault="003C49C8" w:rsidP="002976D0">
      <w:pPr>
        <w:spacing w:after="75" w:line="300" w:lineRule="atLeast"/>
        <w:ind w:left="15"/>
        <w:textAlignment w:val="baseline"/>
        <w:rPr>
          <w:rFonts w:ascii="Helvetica" w:eastAsia="Times New Roman" w:hAnsi="Helvetica" w:cs="Helvetica"/>
          <w:b/>
          <w:color w:val="000000"/>
          <w:sz w:val="24"/>
          <w:szCs w:val="24"/>
          <w:u w:val="single"/>
        </w:rPr>
      </w:pPr>
    </w:p>
    <w:p w14:paraId="314F438F" w14:textId="693D209F" w:rsidR="003C49C8" w:rsidRDefault="0017000B" w:rsidP="0017000B">
      <w:pPr>
        <w:spacing w:after="0" w:line="240" w:lineRule="auto"/>
      </w:pPr>
      <w:r>
        <w:t xml:space="preserve">After multiple iterations of </w:t>
      </w:r>
      <w:r w:rsidR="00CF5DB2">
        <w:t>Phase</w:t>
      </w:r>
      <w:r w:rsidR="00D662C2">
        <w:t xml:space="preserve"> 2</w:t>
      </w:r>
      <w:r>
        <w:t xml:space="preserve">, </w:t>
      </w:r>
      <w:r w:rsidR="00C54D91">
        <w:t>it was anticipate</w:t>
      </w:r>
      <w:r w:rsidR="001E0840">
        <w:t>d</w:t>
      </w:r>
      <w:r w:rsidR="00C54D91">
        <w:t xml:space="preserve"> that </w:t>
      </w:r>
      <w:r>
        <w:t xml:space="preserve">results </w:t>
      </w:r>
      <w:r w:rsidR="00C54D91">
        <w:t>would not</w:t>
      </w:r>
      <w:r>
        <w:t xml:space="preserve"> only</w:t>
      </w:r>
      <w:r w:rsidR="00C54D91">
        <w:t xml:space="preserve"> be</w:t>
      </w:r>
      <w:r>
        <w:t xml:space="preserve"> useful to the Pathways research team, but </w:t>
      </w:r>
      <w:r w:rsidR="00C54D91">
        <w:t xml:space="preserve">potentially </w:t>
      </w:r>
      <w:r>
        <w:t xml:space="preserve">to political decision makers as well.  It </w:t>
      </w:r>
      <w:r w:rsidR="00D662C2">
        <w:t>wa</w:t>
      </w:r>
      <w:r>
        <w:t xml:space="preserve">s </w:t>
      </w:r>
      <w:r w:rsidR="00E043A2">
        <w:t>a</w:t>
      </w:r>
      <w:r>
        <w:t xml:space="preserve"> goal </w:t>
      </w:r>
      <w:r w:rsidR="00745B72">
        <w:t xml:space="preserve">of this project to </w:t>
      </w:r>
      <w:r w:rsidR="00474CF4">
        <w:t>provide</w:t>
      </w:r>
      <w:r w:rsidR="00745B72">
        <w:t xml:space="preserve"> </w:t>
      </w:r>
      <w:r>
        <w:t xml:space="preserve">these </w:t>
      </w:r>
      <w:r w:rsidR="00745B72">
        <w:t>results in a form that can be understood by anyone, especially decision makers.  In fact, the targeted audience</w:t>
      </w:r>
      <w:r w:rsidR="00474CF4">
        <w:t xml:space="preserve"> in such cases</w:t>
      </w:r>
      <w:r w:rsidR="00745B72">
        <w:t xml:space="preserve"> </w:t>
      </w:r>
      <w:r w:rsidR="00D662C2">
        <w:t xml:space="preserve">was </w:t>
      </w:r>
      <w:r w:rsidR="00745B72">
        <w:t xml:space="preserve">for users who have no background in GIS. </w:t>
      </w:r>
      <w:r w:rsidR="00E043A2">
        <w:t xml:space="preserve"> </w:t>
      </w:r>
      <w:r w:rsidR="00C54D91">
        <w:t xml:space="preserve">The </w:t>
      </w:r>
      <w:r w:rsidR="00E043A2">
        <w:t>ESRI Story Maps technology</w:t>
      </w:r>
      <w:r w:rsidR="00C54D91">
        <w:t xml:space="preserve"> </w:t>
      </w:r>
      <w:r w:rsidR="00E043A2">
        <w:t xml:space="preserve">was chosen to meet these objectives.  </w:t>
      </w:r>
      <w:r w:rsidR="00474CF4">
        <w:t xml:space="preserve">Story </w:t>
      </w:r>
      <w:r w:rsidR="0078625C">
        <w:t>M</w:t>
      </w:r>
      <w:r w:rsidR="00474CF4">
        <w:t>aps</w:t>
      </w:r>
      <w:r w:rsidR="00C950B2">
        <w:t xml:space="preserve"> </w:t>
      </w:r>
      <w:r w:rsidR="00C54D91">
        <w:t>is</w:t>
      </w:r>
      <w:r w:rsidR="00F63186">
        <w:t xml:space="preserve"> a web-based technology on the ESRI platform </w:t>
      </w:r>
      <w:r w:rsidR="00C54D91">
        <w:t xml:space="preserve">that </w:t>
      </w:r>
      <w:r w:rsidR="00F63186">
        <w:t>combines</w:t>
      </w:r>
      <w:r w:rsidR="00C950B2">
        <w:t xml:space="preserve"> interactive maps and multimedia into rich, interactive experiences </w:t>
      </w:r>
      <w:r w:rsidR="008E677E">
        <w:t>(</w:t>
      </w:r>
      <w:r w:rsidR="00C950B2">
        <w:t>Storymaps.argis.com, n.d.</w:t>
      </w:r>
      <w:r w:rsidR="008E677E">
        <w:t xml:space="preserve">)  </w:t>
      </w:r>
      <w:r w:rsidR="00474CF4">
        <w:t>They</w:t>
      </w:r>
      <w:r w:rsidR="008E677E">
        <w:t xml:space="preserve"> enable</w:t>
      </w:r>
      <w:r w:rsidR="00D662C2">
        <w:t>d</w:t>
      </w:r>
      <w:r w:rsidR="008E677E">
        <w:t xml:space="preserve"> this project to tell the story of the GIS results in a manner that could be easily navigated by anyone</w:t>
      </w:r>
      <w:r w:rsidR="00C54D91">
        <w:t>,</w:t>
      </w:r>
      <w:r w:rsidR="008E677E">
        <w:t xml:space="preserve"> on any device (PC, tablet, mobile, etc.).  </w:t>
      </w:r>
      <w:r>
        <w:t xml:space="preserve">Transforming </w:t>
      </w:r>
      <w:r w:rsidR="00D662C2">
        <w:t xml:space="preserve">the </w:t>
      </w:r>
      <w:r>
        <w:t>results from this study into</w:t>
      </w:r>
      <w:r w:rsidR="00C54D91">
        <w:t xml:space="preserve"> a</w:t>
      </w:r>
      <w:r>
        <w:t xml:space="preserve"> user-friendly </w:t>
      </w:r>
      <w:r w:rsidR="00C54D91">
        <w:t>interface</w:t>
      </w:r>
      <w:r>
        <w:t xml:space="preserve">, </w:t>
      </w:r>
      <w:r w:rsidR="00D662C2">
        <w:t>e</w:t>
      </w:r>
      <w:r>
        <w:t>nable</w:t>
      </w:r>
      <w:r w:rsidR="00D662C2">
        <w:t>d</w:t>
      </w:r>
      <w:r>
        <w:t xml:space="preserve"> the widest audience to benefit from the geographical ana</w:t>
      </w:r>
      <w:r w:rsidR="00D662C2">
        <w:t xml:space="preserve">lysis of the HMIS data.  </w:t>
      </w:r>
      <w:r w:rsidR="00C54D91">
        <w:t>This also</w:t>
      </w:r>
      <w:r>
        <w:t xml:space="preserve"> showcase</w:t>
      </w:r>
      <w:r w:rsidR="00D662C2">
        <w:t>d</w:t>
      </w:r>
      <w:r w:rsidR="00C54D91">
        <w:t>,</w:t>
      </w:r>
      <w:r>
        <w:t xml:space="preserve"> to a broader HMIS user base</w:t>
      </w:r>
      <w:r w:rsidR="00C54D91">
        <w:t>,</w:t>
      </w:r>
      <w:r>
        <w:t xml:space="preserve"> how GIS can be used to better understand </w:t>
      </w:r>
      <w:r w:rsidR="00D662C2">
        <w:t xml:space="preserve">HMIS </w:t>
      </w:r>
      <w:r>
        <w:t xml:space="preserve">data in their own communities.  </w:t>
      </w:r>
    </w:p>
    <w:p w14:paraId="48DF9C2A" w14:textId="77777777" w:rsidR="00CF5DB2" w:rsidRDefault="00CF5DB2"/>
    <w:p w14:paraId="4576E195" w14:textId="38306A82" w:rsidR="0093183E" w:rsidRDefault="0093183E">
      <w:r>
        <w:t>Figure 1</w:t>
      </w:r>
      <w:r w:rsidR="0083213B">
        <w:t>0</w:t>
      </w:r>
      <w:r>
        <w:t xml:space="preserve"> shows the workflow that </w:t>
      </w:r>
      <w:r w:rsidR="00007AC5">
        <w:t>was</w:t>
      </w:r>
      <w:r>
        <w:t xml:space="preserve"> used in the presentation phase (Phase 3) of this project.  After</w:t>
      </w:r>
      <w:r w:rsidR="00007AC5">
        <w:t xml:space="preserve"> numerous iterations </w:t>
      </w:r>
      <w:r w:rsidR="00C54D91">
        <w:t xml:space="preserve">in </w:t>
      </w:r>
      <w:r w:rsidR="00CF5DB2">
        <w:t>P</w:t>
      </w:r>
      <w:r w:rsidR="00007AC5">
        <w:t>hase 2, Pathways decided to choose an analysis for the Cobb County CoC (</w:t>
      </w:r>
      <w:r w:rsidR="00E043A2">
        <w:t>C</w:t>
      </w:r>
      <w:r w:rsidR="00007AC5">
        <w:t xml:space="preserve">ontinuum of </w:t>
      </w:r>
      <w:r w:rsidR="00E043A2">
        <w:t>C</w:t>
      </w:r>
      <w:r w:rsidR="00007AC5">
        <w:t xml:space="preserve">are) </w:t>
      </w:r>
      <w:r w:rsidR="00CF5DB2">
        <w:t>to work with in Phase 3</w:t>
      </w:r>
      <w:r w:rsidR="00007AC5">
        <w:t xml:space="preserve">. A basic story was created </w:t>
      </w:r>
      <w:r w:rsidR="0078625C">
        <w:t>and then implemented using the S</w:t>
      </w:r>
      <w:r w:rsidR="00007AC5">
        <w:t xml:space="preserve">tory </w:t>
      </w:r>
      <w:r w:rsidR="0078625C">
        <w:t>M</w:t>
      </w:r>
      <w:r w:rsidR="00007AC5">
        <w:t>ap technology.  Sever</w:t>
      </w:r>
      <w:r w:rsidR="0070475D">
        <w:t xml:space="preserve">al iterations </w:t>
      </w:r>
      <w:r w:rsidR="00007AC5">
        <w:t>were executed</w:t>
      </w:r>
      <w:r w:rsidR="00C54D91">
        <w:t xml:space="preserve"> </w:t>
      </w:r>
      <w:r w:rsidR="00007AC5">
        <w:t xml:space="preserve">before the final product was passed along to the Cobb County CoC.  </w:t>
      </w:r>
      <w:r>
        <w:t xml:space="preserve"> </w:t>
      </w:r>
    </w:p>
    <w:p w14:paraId="7CB8E14C" w14:textId="3472D2DF" w:rsidR="009806B0" w:rsidRDefault="002D4606" w:rsidP="009806B0">
      <w:r>
        <w:rPr>
          <w:noProof/>
        </w:rPr>
        <mc:AlternateContent>
          <mc:Choice Requires="wps">
            <w:drawing>
              <wp:anchor distT="0" distB="0" distL="114300" distR="114300" simplePos="0" relativeHeight="251660800" behindDoc="0" locked="0" layoutInCell="1" allowOverlap="1" wp14:anchorId="0A1E993B" wp14:editId="52E9151E">
                <wp:simplePos x="0" y="0"/>
                <wp:positionH relativeFrom="column">
                  <wp:posOffset>4229100</wp:posOffset>
                </wp:positionH>
                <wp:positionV relativeFrom="paragraph">
                  <wp:posOffset>713740</wp:posOffset>
                </wp:positionV>
                <wp:extent cx="1704975" cy="266700"/>
                <wp:effectExtent l="0" t="0" r="9525" b="0"/>
                <wp:wrapTight wrapText="bothSides">
                  <wp:wrapPolygon edited="0">
                    <wp:start x="0" y="0"/>
                    <wp:lineTo x="0" y="20057"/>
                    <wp:lineTo x="21479" y="20057"/>
                    <wp:lineTo x="2147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704975" cy="266700"/>
                        </a:xfrm>
                        <a:prstGeom prst="rect">
                          <a:avLst/>
                        </a:prstGeom>
                        <a:solidFill>
                          <a:prstClr val="white"/>
                        </a:solidFill>
                        <a:ln>
                          <a:noFill/>
                        </a:ln>
                        <a:effectLst/>
                      </wps:spPr>
                      <wps:txbx>
                        <w:txbxContent>
                          <w:p w14:paraId="67325492" w14:textId="77777777" w:rsidR="00A657CA" w:rsidRPr="00272DE7" w:rsidRDefault="00A657CA" w:rsidP="006E0395">
                            <w:pPr>
                              <w:pStyle w:val="Caption"/>
                              <w:rPr>
                                <w:noProof/>
                              </w:rPr>
                            </w:pPr>
                            <w:r>
                              <w:t>Figure 10: Phase 3 - 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1E993B" id="Text Box 8" o:spid="_x0000_s1028" type="#_x0000_t202" style="position:absolute;margin-left:333pt;margin-top:56.2pt;width:134.25pt;height:21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" stroked="f">
                <v:textbox style="mso-fit-shape-to-text:t" inset="0,0,0,0">
                  <w:txbxContent>
                    <w:p w14:paraId="67325492" w14:textId="77777777" w:rsidR="00A657CA" w:rsidRPr="00272DE7" w:rsidRDefault="00A657CA" w:rsidP="006E0395">
                      <w:pPr>
                        <w:pStyle w:val="Caption"/>
                        <w:rPr>
                          <w:noProof/>
                        </w:rPr>
                      </w:pPr>
                      <w:r>
                        <w:t>Figure 10: Phase 3 - Presentation</w:t>
                      </w:r>
                    </w:p>
                  </w:txbxContent>
                </v:textbox>
                <w10:wrap type="tight"/>
              </v:shape>
            </w:pict>
          </mc:Fallback>
        </mc:AlternateContent>
      </w:r>
      <w:r w:rsidR="00376064">
        <w:rPr>
          <w:noProof/>
        </w:rPr>
        <w:t xml:space="preserve">The </w:t>
      </w:r>
      <w:r w:rsidR="00007AC5">
        <w:rPr>
          <w:noProof/>
        </w:rPr>
        <w:t>final</w:t>
      </w:r>
      <w:r w:rsidR="00376064">
        <w:rPr>
          <w:noProof/>
        </w:rPr>
        <w:t xml:space="preserve"> step in this phase</w:t>
      </w:r>
      <w:r w:rsidR="00007AC5">
        <w:rPr>
          <w:noProof/>
        </w:rPr>
        <w:t xml:space="preserve"> was to create a list of step-by-step procedures that other organizations, communities, and individuals could </w:t>
      </w:r>
      <w:r w:rsidR="00BC5C57">
        <w:rPr>
          <w:noProof/>
        </w:rPr>
        <w:t>follow in order to visualize</w:t>
      </w:r>
      <w:r w:rsidR="00007AC5">
        <w:rPr>
          <w:noProof/>
        </w:rPr>
        <w:t xml:space="preserve"> their own HMIS data within a GIS.  </w:t>
      </w:r>
      <w:r w:rsidR="009806B0">
        <w:t xml:space="preserve">These procedures can be found in </w:t>
      </w:r>
      <w:r w:rsidR="00C54D91">
        <w:t xml:space="preserve">the appendices to </w:t>
      </w:r>
      <w:r w:rsidR="009806B0">
        <w:t xml:space="preserve">this report. </w:t>
      </w:r>
    </w:p>
    <w:p w14:paraId="5BA82E73" w14:textId="77777777" w:rsidR="00CF5DB2" w:rsidRDefault="00CF5DB2">
      <w:pPr>
        <w:rPr>
          <w:rFonts w:ascii="Helvetica" w:eastAsia="Times New Roman" w:hAnsi="Helvetica" w:cs="Helvetica"/>
          <w:b/>
          <w:color w:val="000000"/>
          <w:sz w:val="24"/>
          <w:szCs w:val="24"/>
        </w:rPr>
      </w:pPr>
      <w:r>
        <w:rPr>
          <w:rFonts w:ascii="Helvetica" w:eastAsia="Times New Roman" w:hAnsi="Helvetica" w:cs="Helvetica"/>
          <w:b/>
          <w:color w:val="000000"/>
          <w:sz w:val="24"/>
          <w:szCs w:val="24"/>
        </w:rPr>
        <w:br w:type="page"/>
      </w:r>
    </w:p>
    <w:p w14:paraId="5E0AC5C5" w14:textId="77777777" w:rsidR="00043148" w:rsidRPr="00941A57" w:rsidRDefault="00043148" w:rsidP="00941A57">
      <w:pPr>
        <w:pStyle w:val="Heading1"/>
        <w:rPr>
          <w:rFonts w:eastAsia="Times New Roman"/>
        </w:rPr>
      </w:pPr>
      <w:bookmarkStart w:id="8" w:name="_Toc432586521"/>
      <w:r w:rsidRPr="00941A57">
        <w:rPr>
          <w:rFonts w:eastAsia="Times New Roman"/>
        </w:rPr>
        <w:lastRenderedPageBreak/>
        <w:t>Results</w:t>
      </w:r>
      <w:bookmarkEnd w:id="8"/>
      <w:r w:rsidRPr="00941A57">
        <w:rPr>
          <w:rFonts w:eastAsia="Times New Roman"/>
        </w:rPr>
        <w:t xml:space="preserve"> </w:t>
      </w:r>
    </w:p>
    <w:p w14:paraId="5E520828" w14:textId="77777777" w:rsidR="007A7521" w:rsidRDefault="007A7521" w:rsidP="007A7521">
      <w:pPr>
        <w:spacing w:after="0" w:line="240" w:lineRule="auto"/>
        <w:rPr>
          <w:rFonts w:ascii="Arial" w:eastAsia="Times New Roman" w:hAnsi="Arial" w:cs="Arial"/>
          <w:color w:val="000000"/>
        </w:rPr>
      </w:pPr>
    </w:p>
    <w:p w14:paraId="0C0FCE76" w14:textId="77777777" w:rsidR="002457EB" w:rsidRPr="00956CFF" w:rsidRDefault="007A7521" w:rsidP="00956CFF">
      <w:r w:rsidRPr="00956CFF">
        <w:t>Due to the potential</w:t>
      </w:r>
      <w:r w:rsidR="00800A95">
        <w:t>ly</w:t>
      </w:r>
      <w:r w:rsidRPr="00956CFF">
        <w:t xml:space="preserve"> sensitive nature of homeless numbers in a </w:t>
      </w:r>
      <w:r w:rsidR="007C4B99">
        <w:t>Continuum of Care</w:t>
      </w:r>
      <w:r w:rsidRPr="00956CFF">
        <w:t xml:space="preserve">, </w:t>
      </w:r>
      <w:r w:rsidR="007F38C4">
        <w:t xml:space="preserve">this </w:t>
      </w:r>
      <w:r w:rsidR="00433409">
        <w:t>section</w:t>
      </w:r>
      <w:r w:rsidR="00800A95">
        <w:t xml:space="preserve"> will focus entirely on the methods and products that were used to present the final results instead of the actual </w:t>
      </w:r>
      <w:r w:rsidR="00433409">
        <w:t xml:space="preserve">homeless </w:t>
      </w:r>
      <w:r w:rsidR="00800A95">
        <w:t>number</w:t>
      </w:r>
      <w:r w:rsidR="00433409">
        <w:t>s</w:t>
      </w:r>
      <w:r w:rsidR="00800A95">
        <w:t xml:space="preserve">.  </w:t>
      </w:r>
      <w:r w:rsidR="002457EB" w:rsidRPr="00956CFF">
        <w:t xml:space="preserve">Such products include a Microsoft Access database for querying the HMIS database, a collection of static maps stored in a shared Microsoft OneNote, an online ‘Story Map’ written to introduce and explain one of the resulting studies, an online web application for further exploration of the data, and several procedural instruction sets for </w:t>
      </w:r>
      <w:r w:rsidR="0078625C">
        <w:t>preparing and using</w:t>
      </w:r>
      <w:r w:rsidR="002457EB" w:rsidRPr="00956CFF">
        <w:t xml:space="preserve"> HMIS data </w:t>
      </w:r>
      <w:r w:rsidR="0078625C">
        <w:t>for</w:t>
      </w:r>
      <w:r w:rsidR="002457EB" w:rsidRPr="00956CFF">
        <w:t xml:space="preserve"> a GIS.</w:t>
      </w:r>
    </w:p>
    <w:p w14:paraId="557035DF" w14:textId="6AC22B93" w:rsidR="002457EB" w:rsidRPr="00956CFF" w:rsidRDefault="00411E79" w:rsidP="00956CFF">
      <w:r w:rsidRPr="00956CFF">
        <w:t>Although not the original intention of the project, a</w:t>
      </w:r>
      <w:r w:rsidR="002457EB" w:rsidRPr="00956CFF">
        <w:t xml:space="preserve"> </w:t>
      </w:r>
      <w:r w:rsidR="00886265">
        <w:t>significantly</w:t>
      </w:r>
      <w:r w:rsidR="007F38C4">
        <w:t xml:space="preserve"> </w:t>
      </w:r>
      <w:r w:rsidR="002457EB" w:rsidRPr="00956CFF">
        <w:t xml:space="preserve">large effort </w:t>
      </w:r>
      <w:r w:rsidR="007F38C4">
        <w:t>was</w:t>
      </w:r>
      <w:r w:rsidR="002457EB" w:rsidRPr="00956CFF">
        <w:t xml:space="preserve"> focused on pulling the necessary data from a direct connection to the backend HMIS database. Normally, pre-formatted web reports are used to access this data as well as </w:t>
      </w:r>
      <w:r w:rsidR="007F38C4">
        <w:t>produce</w:t>
      </w:r>
      <w:r w:rsidR="002457EB" w:rsidRPr="00956CFF">
        <w:t xml:space="preserve"> reports that are required by the</w:t>
      </w:r>
      <w:r w:rsidR="007F38C4">
        <w:t xml:space="preserve"> government</w:t>
      </w:r>
      <w:r w:rsidR="002457EB" w:rsidRPr="00956CFF">
        <w:t xml:space="preserve">.  Pathways </w:t>
      </w:r>
      <w:r w:rsidR="007F38C4">
        <w:t>requested that</w:t>
      </w:r>
      <w:r w:rsidR="002457EB" w:rsidRPr="00956CFF">
        <w:t xml:space="preserve"> this project use a direct connection to the HMIS, as they </w:t>
      </w:r>
      <w:r w:rsidR="00D838F7">
        <w:t>desired</w:t>
      </w:r>
      <w:r w:rsidR="002457EB" w:rsidRPr="00956CFF">
        <w:t xml:space="preserve"> to pull service data that did not have corresponding web reports.  Therefore, Microsoft Access was used to consume an ODBC connection to the HMIS data in order to obtain any information </w:t>
      </w:r>
      <w:r w:rsidR="00D838F7">
        <w:t xml:space="preserve">that </w:t>
      </w:r>
      <w:r w:rsidR="002457EB" w:rsidRPr="00956CFF">
        <w:t xml:space="preserve">we desired.  </w:t>
      </w:r>
      <w:r w:rsidR="007F38C4">
        <w:t xml:space="preserve">Ultimately, there were about </w:t>
      </w:r>
      <w:r w:rsidRPr="00956CFF">
        <w:t>7 to 8</w:t>
      </w:r>
      <w:r w:rsidR="002457EB" w:rsidRPr="00956CFF">
        <w:t xml:space="preserve"> iterations</w:t>
      </w:r>
      <w:r w:rsidR="007F38C4">
        <w:t xml:space="preserve"> of modifying</w:t>
      </w:r>
      <w:r w:rsidR="002457EB" w:rsidRPr="00956CFF">
        <w:t xml:space="preserve"> a Microsoft Access ‘front-end’ database that was used to </w:t>
      </w:r>
      <w:r w:rsidR="007F38C4">
        <w:t xml:space="preserve">query </w:t>
      </w:r>
      <w:r w:rsidR="002457EB" w:rsidRPr="00956CFF">
        <w:t xml:space="preserve">data for both HMIS clients AND service </w:t>
      </w:r>
      <w:r w:rsidR="007F38C4">
        <w:t>data</w:t>
      </w:r>
      <w:r w:rsidR="002457EB" w:rsidRPr="00956CFF">
        <w:t xml:space="preserve">.  </w:t>
      </w:r>
      <w:r w:rsidR="00D838F7">
        <w:t xml:space="preserve">Custom queries and scripts were written to obtain the necessary </w:t>
      </w:r>
      <w:r w:rsidR="002457EB" w:rsidRPr="00956CFF">
        <w:t xml:space="preserve">data.  The </w:t>
      </w:r>
      <w:r w:rsidR="00081C13">
        <w:t>resulting database, along with a step-by-step</w:t>
      </w:r>
      <w:r w:rsidR="00C54D91">
        <w:t xml:space="preserve"> workflow</w:t>
      </w:r>
      <w:r w:rsidR="00081C13">
        <w:t xml:space="preserve">, </w:t>
      </w:r>
      <w:r w:rsidR="002457EB" w:rsidRPr="00956CFF">
        <w:t xml:space="preserve">provides </w:t>
      </w:r>
      <w:r w:rsidR="00C54D91">
        <w:t>P</w:t>
      </w:r>
      <w:r w:rsidR="002457EB" w:rsidRPr="00956CFF">
        <w:t>athways with a front</w:t>
      </w:r>
      <w:r w:rsidR="00C54D91">
        <w:t>-</w:t>
      </w:r>
      <w:r w:rsidR="002457EB" w:rsidRPr="00956CFF">
        <w:t xml:space="preserve">end system that can be used </w:t>
      </w:r>
      <w:r w:rsidR="007F38C4">
        <w:t>to</w:t>
      </w:r>
      <w:r w:rsidR="002457EB" w:rsidRPr="00956CFF">
        <w:t xml:space="preserve"> pull the necessary data as desired by the analysts. </w:t>
      </w:r>
    </w:p>
    <w:p w14:paraId="4CCF7DE8" w14:textId="360E9DEA" w:rsidR="00411E79" w:rsidRDefault="00800A95" w:rsidP="00956CFF">
      <w:r>
        <w:t xml:space="preserve">As described earlier, </w:t>
      </w:r>
      <w:r w:rsidR="00867721" w:rsidRPr="00956CFF">
        <w:t xml:space="preserve">a multitude of thematic maps were created for various </w:t>
      </w:r>
      <w:r>
        <w:t>geographic</w:t>
      </w:r>
      <w:r w:rsidR="00867721" w:rsidRPr="00956CFF">
        <w:t xml:space="preserve"> areas</w:t>
      </w:r>
      <w:r>
        <w:t xml:space="preserve"> throughout the analysis phase</w:t>
      </w:r>
      <w:r w:rsidR="00867721" w:rsidRPr="00956CFF">
        <w:t>.  The maps focused on a variety of topics, such as client totals, homeless client totals, ‘at risk’ client totals, veteran rates, child rates, agency drive times,  clients vs</w:t>
      </w:r>
      <w:r w:rsidR="00C54D91">
        <w:t>.</w:t>
      </w:r>
      <w:r w:rsidR="00867721" w:rsidRPr="00956CFF">
        <w:t xml:space="preserve"> poverty level, service totals, and more.  The maps also targeted different areas of interest as the project progressed, such as DeKalb County, the State of GA, the Atlanta CoC, and the Cobb County CoC.  A collection of static images of each of these maps was then placed within a Microsoft OneNote Notebook, which was organized by target analysis areas.  The notebook was shared amongst team members using Microsoft OneDrive.  Having a shared Notebook </w:t>
      </w:r>
      <w:r>
        <w:t>provided</w:t>
      </w:r>
      <w:r w:rsidR="00867721" w:rsidRPr="00956CFF">
        <w:t xml:space="preserve"> a central repository of the items and analysis </w:t>
      </w:r>
      <w:r w:rsidR="0014251C">
        <w:t>that were</w:t>
      </w:r>
      <w:r w:rsidR="00867721" w:rsidRPr="00956CFF">
        <w:t xml:space="preserve"> discussed </w:t>
      </w:r>
      <w:r w:rsidR="0078625C">
        <w:t>during weekly meetings</w:t>
      </w:r>
      <w:r w:rsidR="00867721" w:rsidRPr="00956CFF">
        <w:t>.</w:t>
      </w:r>
    </w:p>
    <w:p w14:paraId="4F1E1B93" w14:textId="26610B60" w:rsidR="00107B05" w:rsidRDefault="00C54D91" w:rsidP="00956CFF">
      <w:r>
        <w:t xml:space="preserve">Midway </w:t>
      </w:r>
      <w:r w:rsidR="00107B05">
        <w:t>through the duration of the analysis phase, th</w:t>
      </w:r>
      <w:r>
        <w:t>e</w:t>
      </w:r>
      <w:r w:rsidR="00107B05">
        <w:t xml:space="preserve"> project </w:t>
      </w:r>
      <w:r w:rsidR="00081C13">
        <w:t>began</w:t>
      </w:r>
      <w:r w:rsidR="00107B05">
        <w:t xml:space="preserve"> to use online maps and web applications to host and display the results of specific analysis.  Obtaining ESRI ArcGIS Organizational Account</w:t>
      </w:r>
      <w:r w:rsidR="0070475D">
        <w:t>s through Penn State University</w:t>
      </w:r>
      <w:r w:rsidR="00107B05">
        <w:t xml:space="preserve"> allowed this project </w:t>
      </w:r>
      <w:r w:rsidR="00004477">
        <w:t xml:space="preserve">to provide the results </w:t>
      </w:r>
      <w:r w:rsidR="00107B05">
        <w:t xml:space="preserve">in a password protected manner.  </w:t>
      </w:r>
      <w:r w:rsidR="00107B05" w:rsidRPr="00107B05">
        <w:t xml:space="preserve">The online interaction was so well received, that this became the </w:t>
      </w:r>
      <w:r w:rsidR="0078625C">
        <w:t>sole</w:t>
      </w:r>
      <w:r w:rsidR="00107B05" w:rsidRPr="00107B05">
        <w:t xml:space="preserve"> method of hosting results for our last area of focus, the Cobb County CoC.  </w:t>
      </w:r>
      <w:r w:rsidR="00107B05">
        <w:t xml:space="preserve">Again, an online map was created for the Cobb County CoC as well as a web application that was created using </w:t>
      </w:r>
      <w:r w:rsidR="00107B05" w:rsidRPr="00107B05">
        <w:t xml:space="preserve">ESRI’s Web App Builder that would allow </w:t>
      </w:r>
      <w:r w:rsidR="00107B05">
        <w:t>users</w:t>
      </w:r>
      <w:r w:rsidR="00107B05" w:rsidRPr="00107B05">
        <w:t xml:space="preserve"> to perform several types of GIS analysis by using a simple web browser</w:t>
      </w:r>
      <w:r w:rsidR="00107B05">
        <w:t xml:space="preserve">.  </w:t>
      </w:r>
      <w:r w:rsidR="00107B05" w:rsidRPr="00107B05">
        <w:t>In addition to basic pop-up, pan and zoom features, other capabilities such as swipe</w:t>
      </w:r>
      <w:r w:rsidR="0078625C">
        <w:t xml:space="preserve"> analysis</w:t>
      </w:r>
      <w:r w:rsidR="00107B05" w:rsidRPr="00107B05">
        <w:t xml:space="preserve">, custom charts, and custom geographical queries were also implemented.  </w:t>
      </w:r>
    </w:p>
    <w:p w14:paraId="5114BEA0" w14:textId="78321096" w:rsidR="004865EA" w:rsidRPr="00956CFF" w:rsidRDefault="00107B05" w:rsidP="004448CB">
      <w:r>
        <w:t xml:space="preserve">It was then decided to use the Cobb County </w:t>
      </w:r>
      <w:r w:rsidR="00081C13">
        <w:t>CoC data</w:t>
      </w:r>
      <w:r>
        <w:t xml:space="preserve"> to build an interactive story map for the presentation phase of this project.  </w:t>
      </w:r>
      <w:r w:rsidR="004448CB">
        <w:t xml:space="preserve">The story map simply provides an introductory story to the Cobb </w:t>
      </w:r>
      <w:r w:rsidR="004448CB">
        <w:lastRenderedPageBreak/>
        <w:t>County CoC data</w:t>
      </w:r>
      <w:r w:rsidR="0014251C">
        <w:t xml:space="preserve"> (</w:t>
      </w:r>
      <w:r w:rsidR="00CD02F1">
        <w:t>PennStateGIS.Maps.ArcGIS.Com, 2015)</w:t>
      </w:r>
      <w:r w:rsidR="004448CB">
        <w:t xml:space="preserve">.  </w:t>
      </w:r>
      <w:r w:rsidR="00C54D91">
        <w:t xml:space="preserve">The story map </w:t>
      </w:r>
      <w:r w:rsidR="004448CB">
        <w:t xml:space="preserve">walks users through some of the simple layers, as well as provides a few different swipe capabilities comparing layers (single clients vs family clients, and total clients vs median income).  Additionally, a single agency is showcased by showing </w:t>
      </w:r>
      <w:r w:rsidR="00081C13">
        <w:t>their</w:t>
      </w:r>
      <w:r w:rsidR="004448CB">
        <w:t xml:space="preserve"> accessibility to Cobb County clients using drive time intervals of 5, 10, 15, and 20 minutes.  The final slide of the story map introduces the user to the web application described earlier and provides a link to access the </w:t>
      </w:r>
      <w:r w:rsidR="00CD02F1">
        <w:t>application</w:t>
      </w:r>
      <w:r w:rsidR="004448CB">
        <w:t xml:space="preserve">.  </w:t>
      </w:r>
    </w:p>
    <w:p w14:paraId="23E1F35E" w14:textId="7CF286B0" w:rsidR="00321190" w:rsidRPr="00956CFF" w:rsidRDefault="00800A95" w:rsidP="009806B0">
      <w:r>
        <w:t xml:space="preserve">That last </w:t>
      </w:r>
      <w:r w:rsidR="00321190" w:rsidRPr="00956CFF">
        <w:t xml:space="preserve">product of this study </w:t>
      </w:r>
      <w:r w:rsidR="009806B0">
        <w:t>resulted in</w:t>
      </w:r>
      <w:r w:rsidR="00321190" w:rsidRPr="00956CFF">
        <w:t xml:space="preserve"> a guidebook of instructions</w:t>
      </w:r>
      <w:r w:rsidR="00906E52" w:rsidRPr="00956CFF">
        <w:t xml:space="preserve"> (</w:t>
      </w:r>
      <w:r w:rsidR="00770399">
        <w:t>see</w:t>
      </w:r>
      <w:r w:rsidR="00906E52" w:rsidRPr="00956CFF">
        <w:t xml:space="preserve"> </w:t>
      </w:r>
      <w:r w:rsidR="0078625C">
        <w:t>Appendices</w:t>
      </w:r>
      <w:r w:rsidR="00906E52" w:rsidRPr="00956CFF">
        <w:t>)</w:t>
      </w:r>
      <w:r w:rsidR="00321190" w:rsidRPr="00956CFF">
        <w:t xml:space="preserve"> that will be useful to both Pathways and other organizations </w:t>
      </w:r>
      <w:r>
        <w:t>that</w:t>
      </w:r>
      <w:r w:rsidR="00321190" w:rsidRPr="00956CFF">
        <w:t xml:space="preserve"> desire to </w:t>
      </w:r>
      <w:r w:rsidR="00906E52" w:rsidRPr="00956CFF">
        <w:t>map HMIS data in a GIS</w:t>
      </w:r>
      <w:r w:rsidR="00321190" w:rsidRPr="00956CFF">
        <w:t xml:space="preserve">.  Four major topics are covered by these </w:t>
      </w:r>
      <w:r w:rsidR="00906E52" w:rsidRPr="00956CFF">
        <w:t>documents</w:t>
      </w:r>
      <w:r w:rsidR="00321190" w:rsidRPr="00956CFF">
        <w:t xml:space="preserve">.  The first </w:t>
      </w:r>
      <w:r w:rsidR="009806B0">
        <w:t xml:space="preserve">topic </w:t>
      </w:r>
      <w:r w:rsidR="00321190" w:rsidRPr="00956CFF">
        <w:t>describe</w:t>
      </w:r>
      <w:r w:rsidR="0051498E">
        <w:t>s</w:t>
      </w:r>
      <w:r w:rsidR="00321190" w:rsidRPr="00956CFF">
        <w:t xml:space="preserve"> the steps to use the </w:t>
      </w:r>
      <w:r w:rsidR="0051498E">
        <w:t xml:space="preserve">Microsoft </w:t>
      </w:r>
      <w:r w:rsidR="00321190" w:rsidRPr="00956CFF">
        <w:t>Access Database to pull HMIS information for GIS analysis</w:t>
      </w:r>
      <w:r w:rsidR="0078625C">
        <w:t xml:space="preserve"> using the custom built database (this topic is primarily for Pathways)</w:t>
      </w:r>
      <w:r w:rsidR="00321190" w:rsidRPr="00956CFF">
        <w:t xml:space="preserve">.  </w:t>
      </w:r>
      <w:r w:rsidR="009806B0">
        <w:t xml:space="preserve">The next topic </w:t>
      </w:r>
      <w:r w:rsidR="009806B0">
        <w:rPr>
          <w:noProof/>
        </w:rPr>
        <w:t>demonstrated how to take raw HMIS data from a tabular dataset (such as a comma separate file - .CSV) and aggregate the data to the zip code level using Excel Spreadsheet Pivot Tables.  The next topic focused on importing this aggregated data, along with census data shapefiles, and joining the two datasets in order to produce thematic map visualization of the HMIS data within a desktop GIS (ArcMap).  The last topic focused on taking the aggregatated data and using ESRI Maps for Office</w:t>
      </w:r>
      <w:r w:rsidR="00081C13">
        <w:rPr>
          <w:noProof/>
        </w:rPr>
        <w:t xml:space="preserve"> and ArcGIS </w:t>
      </w:r>
      <w:r w:rsidR="0014251C">
        <w:rPr>
          <w:noProof/>
        </w:rPr>
        <w:t>O</w:t>
      </w:r>
      <w:r w:rsidR="00081C13">
        <w:rPr>
          <w:noProof/>
        </w:rPr>
        <w:t>nline</w:t>
      </w:r>
      <w:r w:rsidR="009806B0">
        <w:rPr>
          <w:noProof/>
        </w:rPr>
        <w:t xml:space="preserve"> to create</w:t>
      </w:r>
      <w:r w:rsidR="00081C13">
        <w:rPr>
          <w:noProof/>
        </w:rPr>
        <w:t xml:space="preserve"> an</w:t>
      </w:r>
      <w:r w:rsidR="009806B0">
        <w:rPr>
          <w:noProof/>
        </w:rPr>
        <w:t xml:space="preserve"> online map for the basis of one’s own story map and web application.  </w:t>
      </w:r>
      <w:r w:rsidR="009806B0">
        <w:t xml:space="preserve"> </w:t>
      </w:r>
      <w:r w:rsidR="0078625C">
        <w:t xml:space="preserve">The last three topics were shared publically to other agencies and organizations at a presentation of this study at the National Human Services Data Consortium Conference in Miami, FL in </w:t>
      </w:r>
      <w:r w:rsidR="00770399">
        <w:t xml:space="preserve">October </w:t>
      </w:r>
      <w:r w:rsidR="0078625C">
        <w:t xml:space="preserve">2015.  </w:t>
      </w:r>
    </w:p>
    <w:p w14:paraId="2E421E90" w14:textId="77777777" w:rsidR="00043148" w:rsidRPr="00941A57" w:rsidRDefault="00043148" w:rsidP="00941A57">
      <w:pPr>
        <w:pStyle w:val="Heading1"/>
        <w:rPr>
          <w:rFonts w:eastAsia="Times New Roman"/>
        </w:rPr>
      </w:pPr>
      <w:bookmarkStart w:id="9" w:name="_Toc432586522"/>
      <w:r w:rsidRPr="00941A57">
        <w:rPr>
          <w:rFonts w:eastAsia="Times New Roman"/>
        </w:rPr>
        <w:t>Lessons Learned</w:t>
      </w:r>
      <w:bookmarkEnd w:id="9"/>
    </w:p>
    <w:p w14:paraId="399B43BE" w14:textId="77777777" w:rsidR="000D4C3F" w:rsidRDefault="00893467" w:rsidP="00956CFF">
      <w:r w:rsidRPr="00956CFF">
        <w:t xml:space="preserve">A variety of lessons were learned throughout </w:t>
      </w:r>
      <w:r w:rsidR="001C66CB">
        <w:t>the duration of this</w:t>
      </w:r>
      <w:r w:rsidRPr="00956CFF">
        <w:t xml:space="preserve"> project.  </w:t>
      </w:r>
      <w:r w:rsidR="001C66CB">
        <w:t>These included</w:t>
      </w:r>
      <w:r w:rsidRPr="00956CFF">
        <w:t xml:space="preserve"> </w:t>
      </w:r>
      <w:r w:rsidR="001C66CB" w:rsidRPr="00956CFF">
        <w:t>matters</w:t>
      </w:r>
      <w:r w:rsidRPr="00956CFF">
        <w:t xml:space="preserve"> such as the suitability of the ODBC data source and usefulness of other data sources, the </w:t>
      </w:r>
      <w:r w:rsidR="000D4C3F">
        <w:t xml:space="preserve">need for frequent </w:t>
      </w:r>
      <w:r w:rsidRPr="00956CFF">
        <w:t>interaction</w:t>
      </w:r>
      <w:r w:rsidR="000D4C3F">
        <w:t>s between</w:t>
      </w:r>
      <w:r w:rsidRPr="00956CFF">
        <w:t xml:space="preserve"> Pathways and the GIS analys</w:t>
      </w:r>
      <w:r w:rsidR="000D4C3F">
        <w:t>t</w:t>
      </w:r>
      <w:r w:rsidRPr="00956CFF">
        <w:t xml:space="preserve">, the usefulness and capabilities that the online GIS capability </w:t>
      </w:r>
      <w:r w:rsidR="00450BF1">
        <w:t>introduced</w:t>
      </w:r>
      <w:r w:rsidRPr="00956CFF">
        <w:t>, as well as the</w:t>
      </w:r>
      <w:r w:rsidR="000D4C3F">
        <w:t xml:space="preserve"> change in the meaning of the results when</w:t>
      </w:r>
      <w:r w:rsidRPr="00956CFF">
        <w:t xml:space="preserve"> </w:t>
      </w:r>
      <w:r w:rsidR="000D4C3F" w:rsidRPr="00956CFF">
        <w:t>focus</w:t>
      </w:r>
      <w:r w:rsidR="000D4C3F">
        <w:t xml:space="preserve">ed on ‘at risk’ clients </w:t>
      </w:r>
      <w:r w:rsidRPr="00956CFF">
        <w:t>instead of ‘homeless’ clients</w:t>
      </w:r>
      <w:r w:rsidR="000D4C3F">
        <w:t>.</w:t>
      </w:r>
      <w:r w:rsidRPr="00956CFF">
        <w:t xml:space="preserve"> </w:t>
      </w:r>
    </w:p>
    <w:p w14:paraId="1482AA2A" w14:textId="71C86F18" w:rsidR="000250EB" w:rsidRPr="00956CFF" w:rsidRDefault="000250EB" w:rsidP="00956CFF">
      <w:r w:rsidRPr="00956CFF">
        <w:t>As mentioned before, Pathways desired t</w:t>
      </w:r>
      <w:r w:rsidR="00770399">
        <w:t>he</w:t>
      </w:r>
      <w:r w:rsidRPr="00956CFF">
        <w:t xml:space="preserve"> use</w:t>
      </w:r>
      <w:r w:rsidR="00770399">
        <w:t xml:space="preserve"> of</w:t>
      </w:r>
      <w:r w:rsidRPr="00956CFF">
        <w:t xml:space="preserve"> an ODBC connection </w:t>
      </w:r>
      <w:r w:rsidR="00450BF1">
        <w:t>in order to</w:t>
      </w:r>
      <w:r w:rsidRPr="00956CFF">
        <w:t xml:space="preserve"> have more flexibility </w:t>
      </w:r>
      <w:r w:rsidR="00450BF1">
        <w:t>accessing data within the</w:t>
      </w:r>
      <w:r w:rsidRPr="00956CFF">
        <w:t xml:space="preserve"> HMIS.  Although this ultimately did provide more flexibility with the data, it also slowed progress into the actual GIS analysis.  </w:t>
      </w:r>
      <w:r w:rsidR="00DD73DA">
        <w:t>Additionally</w:t>
      </w:r>
      <w:r w:rsidRPr="00956CFF">
        <w:t xml:space="preserve">, during the </w:t>
      </w:r>
      <w:r w:rsidR="001C66CB">
        <w:t>earlier phases</w:t>
      </w:r>
      <w:r w:rsidRPr="00956CFF">
        <w:t xml:space="preserve"> of the project</w:t>
      </w:r>
      <w:r w:rsidR="001C66CB">
        <w:t>,</w:t>
      </w:r>
      <w:r w:rsidRPr="00956CFF">
        <w:t xml:space="preserve"> Pathways experienced some turnover with personnel that were </w:t>
      </w:r>
      <w:r w:rsidR="00366DA3">
        <w:t xml:space="preserve">most </w:t>
      </w:r>
      <w:r w:rsidRPr="00956CFF">
        <w:t xml:space="preserve">familiar with the </w:t>
      </w:r>
      <w:r w:rsidR="00366DA3">
        <w:t xml:space="preserve">HMIS </w:t>
      </w:r>
      <w:r w:rsidRPr="00956CFF">
        <w:t>data</w:t>
      </w:r>
      <w:r w:rsidR="00366DA3">
        <w:t>base</w:t>
      </w:r>
      <w:r w:rsidRPr="00956CFF">
        <w:t xml:space="preserve">.  Although another data researcher was ultimately hired to remedy this, it </w:t>
      </w:r>
      <w:r w:rsidR="00F47C0E">
        <w:t>did slow</w:t>
      </w:r>
      <w:r w:rsidR="00DD73DA">
        <w:t xml:space="preserve"> the progress of the project due to transfer of knowledge to both the new researcher, as well as myself.  </w:t>
      </w:r>
      <w:r w:rsidRPr="00956CFF">
        <w:t xml:space="preserve"> I believe having access to the standard web reports would have been highly </w:t>
      </w:r>
      <w:r w:rsidR="001C66CB" w:rsidRPr="00956CFF">
        <w:t>beneficial</w:t>
      </w:r>
      <w:r w:rsidR="00DD73DA">
        <w:t xml:space="preserve"> to mitigate these circumstances.  </w:t>
      </w:r>
      <w:r w:rsidR="00286A95">
        <w:t>Additionally, a lot of the time spent around the direct database connection (including query and script development)</w:t>
      </w:r>
      <w:r w:rsidRPr="00956CFF">
        <w:t xml:space="preserve"> could have been</w:t>
      </w:r>
      <w:r w:rsidR="00286A95">
        <w:t xml:space="preserve"> more</w:t>
      </w:r>
      <w:r w:rsidRPr="00956CFF">
        <w:t xml:space="preserve"> focused on GIS </w:t>
      </w:r>
      <w:r w:rsidR="00286A95">
        <w:t>aspects</w:t>
      </w:r>
      <w:r w:rsidRPr="00956CFF">
        <w:t xml:space="preserve">, </w:t>
      </w:r>
      <w:r w:rsidR="00286A95">
        <w:t>including topics such as geo</w:t>
      </w:r>
      <w:r w:rsidR="00BF12B2">
        <w:t>-</w:t>
      </w:r>
      <w:r w:rsidR="00286A95">
        <w:t>statistical analysis</w:t>
      </w:r>
      <w:r w:rsidRPr="00956CFF">
        <w:t xml:space="preserve">.  The web reports would have also likely provided more insight into what other agencies and communities are more likely to experience, </w:t>
      </w:r>
      <w:r w:rsidR="00DD73DA">
        <w:t>compared</w:t>
      </w:r>
      <w:r w:rsidRPr="00956CFF">
        <w:t xml:space="preserve"> to </w:t>
      </w:r>
      <w:r w:rsidR="00DD73DA">
        <w:t xml:space="preserve">the </w:t>
      </w:r>
      <w:r w:rsidR="00F47C0E">
        <w:t>ODBC</w:t>
      </w:r>
      <w:r w:rsidRPr="00956CFF">
        <w:t xml:space="preserve"> </w:t>
      </w:r>
      <w:r w:rsidR="00DD73DA">
        <w:t>that this project was using</w:t>
      </w:r>
      <w:r w:rsidRPr="00956CFF">
        <w:t xml:space="preserve">.   Ultimately, the ODBC did provide an excellent path to the HMIS data, especially when the proper understanding of the schema and content was obtained.  </w:t>
      </w:r>
      <w:r w:rsidR="00DD73DA">
        <w:t>However, I bel</w:t>
      </w:r>
      <w:r w:rsidR="004B6659">
        <w:t>ieve using this connection as the sole data source</w:t>
      </w:r>
      <w:r w:rsidR="00DD73DA">
        <w:t xml:space="preserve"> did</w:t>
      </w:r>
      <w:r w:rsidR="004B6659">
        <w:t xml:space="preserve"> significantly</w:t>
      </w:r>
      <w:r w:rsidR="00DD73DA">
        <w:t xml:space="preserve"> slow the progress of the project.  </w:t>
      </w:r>
    </w:p>
    <w:p w14:paraId="73C6D470" w14:textId="78C9F2FB" w:rsidR="00FD7FD3" w:rsidRPr="004B6659" w:rsidRDefault="00AA3488" w:rsidP="004B6659">
      <w:r w:rsidRPr="004B6659">
        <w:lastRenderedPageBreak/>
        <w:t>Throughout this project, all parties</w:t>
      </w:r>
      <w:r w:rsidR="004B6659">
        <w:t xml:space="preserve"> involved </w:t>
      </w:r>
      <w:r w:rsidR="0014251C">
        <w:t>attempted</w:t>
      </w:r>
      <w:r w:rsidR="00F47C0E">
        <w:t xml:space="preserve"> to</w:t>
      </w:r>
      <w:r w:rsidR="004B6659">
        <w:t xml:space="preserve"> me</w:t>
      </w:r>
      <w:r w:rsidR="00F47C0E">
        <w:t>e</w:t>
      </w:r>
      <w:r w:rsidR="004B6659">
        <w:t>t on a weekly basis</w:t>
      </w:r>
      <w:r w:rsidRPr="004B6659">
        <w:t>.  This frequency worked quite well, especially when all parties</w:t>
      </w:r>
      <w:r w:rsidR="00770399">
        <w:t xml:space="preserve"> were consistently available</w:t>
      </w:r>
      <w:r w:rsidRPr="004B6659">
        <w:t xml:space="preserve">.  </w:t>
      </w:r>
      <w:r w:rsidR="00770399">
        <w:t>T</w:t>
      </w:r>
      <w:r w:rsidR="000D058C" w:rsidRPr="004B6659">
        <w:t>hese meetings were crucial in gathering feedback</w:t>
      </w:r>
      <w:r w:rsidR="000D058C">
        <w:t xml:space="preserve"> for direction on the GIS analysis</w:t>
      </w:r>
      <w:r w:rsidR="000D058C" w:rsidRPr="004B6659">
        <w:t xml:space="preserve">.   </w:t>
      </w:r>
      <w:r w:rsidRPr="004B6659">
        <w:t xml:space="preserve">However, due to a variety of </w:t>
      </w:r>
      <w:r w:rsidR="005F15DC">
        <w:t>normal life</w:t>
      </w:r>
      <w:r w:rsidR="006C0CF4">
        <w:t xml:space="preserve"> </w:t>
      </w:r>
      <w:r w:rsidR="006C0CF4" w:rsidRPr="004B6659">
        <w:t>circumstances</w:t>
      </w:r>
      <w:r w:rsidRPr="004B6659">
        <w:t xml:space="preserve"> (conflicting schedules, illnesses, technology</w:t>
      </w:r>
      <w:r w:rsidR="000D058C">
        <w:t xml:space="preserve"> issues</w:t>
      </w:r>
      <w:r w:rsidRPr="004B6659">
        <w:t xml:space="preserve">, etc.), </w:t>
      </w:r>
      <w:r w:rsidR="000D058C">
        <w:t>the weekly</w:t>
      </w:r>
      <w:r w:rsidRPr="004B6659">
        <w:t xml:space="preserve"> frequency was not always </w:t>
      </w:r>
      <w:r w:rsidR="0014251C">
        <w:t>met</w:t>
      </w:r>
      <w:r w:rsidR="004B6659">
        <w:t xml:space="preserve">.  </w:t>
      </w:r>
      <w:r w:rsidR="000D058C">
        <w:t xml:space="preserve">Therefore an alternative means of communication </w:t>
      </w:r>
      <w:r w:rsidR="000D058C" w:rsidRPr="004B6659">
        <w:t xml:space="preserve">(email, phone, etc.) </w:t>
      </w:r>
      <w:r w:rsidR="000D058C">
        <w:t>was sometimes necessary</w:t>
      </w:r>
      <w:r w:rsidRPr="004B6659">
        <w:t xml:space="preserve"> </w:t>
      </w:r>
      <w:r w:rsidR="000D058C">
        <w:t>and sometimes proved difficult</w:t>
      </w:r>
      <w:r w:rsidR="00770399">
        <w:t xml:space="preserve"> and</w:t>
      </w:r>
      <w:r w:rsidR="000D058C">
        <w:t xml:space="preserve"> occasionally slowed the progress of the project.  Having a ‘backup’ meeting scheduled for every week could have proved beneficial when circumstances prevented key members</w:t>
      </w:r>
      <w:r w:rsidR="0014251C">
        <w:t xml:space="preserve"> (including myself)</w:t>
      </w:r>
      <w:r w:rsidR="000D058C">
        <w:t xml:space="preserve"> from attending the primary meeting.   This ‘backup’</w:t>
      </w:r>
      <w:r w:rsidRPr="004B6659">
        <w:t xml:space="preserve"> meeting could have </w:t>
      </w:r>
      <w:r w:rsidR="000D058C">
        <w:t xml:space="preserve">easily </w:t>
      </w:r>
      <w:r w:rsidRPr="004B6659">
        <w:t xml:space="preserve">been cancelled if </w:t>
      </w:r>
      <w:r w:rsidR="000D058C">
        <w:t xml:space="preserve">not necessary.  Overall, </w:t>
      </w:r>
      <w:r w:rsidRPr="004B6659">
        <w:t xml:space="preserve">the scheduled </w:t>
      </w:r>
      <w:r w:rsidR="000D058C">
        <w:t xml:space="preserve">weekly </w:t>
      </w:r>
      <w:r w:rsidRPr="004B6659">
        <w:t xml:space="preserve">interactions were extremely beneficial, </w:t>
      </w:r>
      <w:r w:rsidR="000D058C">
        <w:t xml:space="preserve">which is the primary reason </w:t>
      </w:r>
      <w:r w:rsidR="00F47C0E">
        <w:t>to suggest a</w:t>
      </w:r>
      <w:r w:rsidR="000D058C">
        <w:t xml:space="preserve"> </w:t>
      </w:r>
      <w:r w:rsidR="00F47C0E">
        <w:t>planned backup meeting if needed.</w:t>
      </w:r>
    </w:p>
    <w:p w14:paraId="2DD0BBF5" w14:textId="79149498" w:rsidR="00CB65F4" w:rsidRPr="000D058C" w:rsidRDefault="00CB65F4" w:rsidP="00956CFF">
      <w:r w:rsidRPr="000D058C">
        <w:t xml:space="preserve">Another lesson learned was the value of the online GIS capability.  During the first half of the project, the majority of the results were placed as static images within a Shared OneNote notebook.  </w:t>
      </w:r>
      <w:r w:rsidR="0014251C">
        <w:t xml:space="preserve">During the second half of the project, the results were hosted in online maps.  </w:t>
      </w:r>
      <w:r w:rsidRPr="000D058C">
        <w:t xml:space="preserve">Once these results were placed in </w:t>
      </w:r>
      <w:r w:rsidR="0014251C">
        <w:t>the</w:t>
      </w:r>
      <w:r w:rsidRPr="000D058C">
        <w:t xml:space="preserve"> online environment</w:t>
      </w:r>
      <w:r w:rsidR="0014251C">
        <w:t>,</w:t>
      </w:r>
      <w:r w:rsidRPr="000D058C">
        <w:t xml:space="preserve"> which allowed </w:t>
      </w:r>
      <w:r w:rsidR="000D058C">
        <w:t>Pathways to have more data</w:t>
      </w:r>
      <w:r w:rsidRPr="000D058C">
        <w:t xml:space="preserve"> interaction, the feedback and optimism </w:t>
      </w:r>
      <w:r w:rsidR="00286A95">
        <w:t>from Pathways</w:t>
      </w:r>
      <w:r w:rsidR="00770399">
        <w:t xml:space="preserve"> staff</w:t>
      </w:r>
      <w:r w:rsidR="00286A95">
        <w:t xml:space="preserve"> around</w:t>
      </w:r>
      <w:r w:rsidRPr="000D058C">
        <w:t xml:space="preserve"> GIS seemed to accelerate.  As a GIS analyst who </w:t>
      </w:r>
      <w:r w:rsidR="00BF12B2">
        <w:t>does</w:t>
      </w:r>
      <w:r w:rsidRPr="000D058C">
        <w:t xml:space="preserve"> have constant interaction with the data, </w:t>
      </w:r>
      <w:r w:rsidR="000D058C">
        <w:t xml:space="preserve">it is easy to forget </w:t>
      </w:r>
      <w:r w:rsidRPr="000D058C">
        <w:t>that static maps provide no interaction</w:t>
      </w:r>
      <w:r w:rsidR="00F47C0E">
        <w:t xml:space="preserve"> to end</w:t>
      </w:r>
      <w:r w:rsidR="00770399">
        <w:t>-</w:t>
      </w:r>
      <w:r w:rsidR="00F47C0E">
        <w:t xml:space="preserve"> users</w:t>
      </w:r>
      <w:r w:rsidR="000D058C">
        <w:t>.  This lack of interaction</w:t>
      </w:r>
      <w:r w:rsidRPr="000D058C">
        <w:t xml:space="preserve"> </w:t>
      </w:r>
      <w:r w:rsidR="00F47C0E">
        <w:t>can sometimes tend to hide the</w:t>
      </w:r>
      <w:r w:rsidRPr="000D058C">
        <w:t xml:space="preserve"> apparent value of using GIS to those who are </w:t>
      </w:r>
      <w:r w:rsidR="00F47C0E">
        <w:t xml:space="preserve">unfamiliar with </w:t>
      </w:r>
      <w:r w:rsidR="0014251C">
        <w:t>it</w:t>
      </w:r>
      <w:r w:rsidRPr="000D058C">
        <w:t xml:space="preserve">.  The online </w:t>
      </w:r>
      <w:r w:rsidR="00056AA6">
        <w:t>options</w:t>
      </w:r>
      <w:r w:rsidRPr="000D058C">
        <w:t xml:space="preserve"> (web maps and story maps) </w:t>
      </w:r>
      <w:r w:rsidR="00770399">
        <w:t>are significant and</w:t>
      </w:r>
      <w:r w:rsidRPr="000D058C">
        <w:t xml:space="preserve"> bring many of the GIS capabilities to an audience </w:t>
      </w:r>
      <w:r w:rsidR="00F47C0E">
        <w:t>unfamiliar with</w:t>
      </w:r>
      <w:r w:rsidRPr="000D058C">
        <w:t xml:space="preserve"> GIS.  I would highly recommend the use of </w:t>
      </w:r>
      <w:r w:rsidR="00F47C0E">
        <w:t>an</w:t>
      </w:r>
      <w:r w:rsidRPr="000D058C">
        <w:t xml:space="preserve"> online, interactive GIS for ANY project that is trying to introduce the value of </w:t>
      </w:r>
      <w:r w:rsidR="00F47C0E">
        <w:t xml:space="preserve">using a </w:t>
      </w:r>
      <w:r w:rsidRPr="000D058C">
        <w:t>GIS.</w:t>
      </w:r>
    </w:p>
    <w:p w14:paraId="3BC775CE" w14:textId="77777777" w:rsidR="00CB65F4" w:rsidRPr="00956CFF" w:rsidRDefault="00BA0DF5" w:rsidP="00956CFF">
      <w:r w:rsidRPr="00BA0DF5">
        <w:t xml:space="preserve">The last </w:t>
      </w:r>
      <w:r>
        <w:t>major</w:t>
      </w:r>
      <w:r w:rsidRPr="00BA0DF5">
        <w:t xml:space="preserve"> lesson learned was the change in meaning of the results when viewing ‘at risk’ client data vs. ‘homeless’ client data. </w:t>
      </w:r>
      <w:r w:rsidR="00CB65F4" w:rsidRPr="00BA0DF5">
        <w:t xml:space="preserve">Because </w:t>
      </w:r>
      <w:r w:rsidR="0014251C">
        <w:t xml:space="preserve">the </w:t>
      </w:r>
      <w:r w:rsidR="000167C6">
        <w:t>geographical component</w:t>
      </w:r>
      <w:r w:rsidR="00CB65F4" w:rsidRPr="00BA0DF5">
        <w:t xml:space="preserve"> rel</w:t>
      </w:r>
      <w:r w:rsidR="00272DFF" w:rsidRPr="00BA0DF5">
        <w:t>ied</w:t>
      </w:r>
      <w:r w:rsidR="000167C6">
        <w:t xml:space="preserve"> heavily</w:t>
      </w:r>
      <w:r w:rsidR="00272DFF" w:rsidRPr="00BA0DF5">
        <w:t xml:space="preserve"> on the </w:t>
      </w:r>
      <w:r>
        <w:t>‘LastKnownPermanentZip’</w:t>
      </w:r>
      <w:r w:rsidR="00272DFF" w:rsidRPr="00BA0DF5">
        <w:t xml:space="preserve"> column, this value meant something different between </w:t>
      </w:r>
      <w:r>
        <w:t>the two datasets</w:t>
      </w:r>
      <w:r w:rsidR="00272DFF" w:rsidRPr="00BA0DF5">
        <w:t xml:space="preserve">.  ‘At risk’ clients are defined as those </w:t>
      </w:r>
      <w:r w:rsidR="00286A95">
        <w:t xml:space="preserve">who </w:t>
      </w:r>
      <w:r w:rsidR="00272DFF" w:rsidRPr="00BA0DF5">
        <w:t>are at risk of homelessness</w:t>
      </w:r>
      <w:r w:rsidR="00286A95">
        <w:t>, but do currently have housing</w:t>
      </w:r>
      <w:r w:rsidR="00272DFF" w:rsidRPr="00BA0DF5">
        <w:t xml:space="preserve">.  Therefore, the </w:t>
      </w:r>
      <w:r>
        <w:t>‘LastKnownPermanentZip’</w:t>
      </w:r>
      <w:r w:rsidRPr="00BA0DF5">
        <w:t xml:space="preserve"> </w:t>
      </w:r>
      <w:r w:rsidR="00272DFF" w:rsidRPr="00BA0DF5">
        <w:t xml:space="preserve">field for these users represents their </w:t>
      </w:r>
      <w:r w:rsidR="00286A95">
        <w:t>current</w:t>
      </w:r>
      <w:r w:rsidR="00272DFF" w:rsidRPr="00BA0DF5">
        <w:t xml:space="preserve"> residence. The </w:t>
      </w:r>
      <w:r>
        <w:t>‘LastKnownPermanentZip’</w:t>
      </w:r>
      <w:r w:rsidRPr="00BA0DF5">
        <w:t xml:space="preserve"> </w:t>
      </w:r>
      <w:r w:rsidR="00272DFF" w:rsidRPr="00BA0DF5">
        <w:t>fie</w:t>
      </w:r>
      <w:r>
        <w:t>l</w:t>
      </w:r>
      <w:r w:rsidR="00272DFF" w:rsidRPr="00BA0DF5">
        <w:t xml:space="preserve">d for homeless clients represents </w:t>
      </w:r>
      <w:r>
        <w:t>their last residence before</w:t>
      </w:r>
      <w:r w:rsidR="00272DFF" w:rsidRPr="00BA0DF5">
        <w:t xml:space="preserve"> going homeless.  The resulting</w:t>
      </w:r>
      <w:r w:rsidR="005C1487">
        <w:t xml:space="preserve"> homeless client</w:t>
      </w:r>
      <w:r w:rsidR="00272DFF" w:rsidRPr="00BA0DF5">
        <w:t xml:space="preserve"> maps can be misleading </w:t>
      </w:r>
      <w:r w:rsidR="005C1487">
        <w:t>a</w:t>
      </w:r>
      <w:r w:rsidR="00272DFF" w:rsidRPr="00BA0DF5">
        <w:t xml:space="preserve">s it may cause one to believe that </w:t>
      </w:r>
      <w:r w:rsidR="005C1487">
        <w:t>those maps</w:t>
      </w:r>
      <w:r>
        <w:t xml:space="preserve"> represent the CURRENT location of homeless clients.  In</w:t>
      </w:r>
      <w:r w:rsidR="00272DFF" w:rsidRPr="00BA0DF5">
        <w:t xml:space="preserve"> reality</w:t>
      </w:r>
      <w:r>
        <w:t>,</w:t>
      </w:r>
      <w:r w:rsidR="004E16F5">
        <w:t xml:space="preserve"> they</w:t>
      </w:r>
      <w:r w:rsidR="00272DFF" w:rsidRPr="00BA0DF5">
        <w:t xml:space="preserve"> represent their last permanent address</w:t>
      </w:r>
      <w:r>
        <w:t xml:space="preserve"> before going homeless</w:t>
      </w:r>
      <w:r w:rsidR="004E16F5">
        <w:t xml:space="preserve">.  </w:t>
      </w:r>
      <w:r w:rsidR="00272DFF" w:rsidRPr="00BA0DF5">
        <w:t xml:space="preserve">As long as it was clear </w:t>
      </w:r>
      <w:r w:rsidR="005C1487">
        <w:t>what was</w:t>
      </w:r>
      <w:r w:rsidR="00272DFF" w:rsidRPr="00BA0DF5">
        <w:t xml:space="preserve"> depicted for each type of client, </w:t>
      </w:r>
      <w:r>
        <w:t xml:space="preserve">using a GIS was beneficial for understanding all </w:t>
      </w:r>
      <w:r w:rsidR="005C1487">
        <w:t>client types</w:t>
      </w:r>
      <w:r w:rsidR="00272DFF" w:rsidRPr="00BA0DF5">
        <w:t xml:space="preserve">.  </w:t>
      </w:r>
    </w:p>
    <w:p w14:paraId="6DFF2478" w14:textId="77777777" w:rsidR="00E44AD6" w:rsidRPr="00941A57" w:rsidRDefault="00E44AD6" w:rsidP="00941A57">
      <w:pPr>
        <w:pStyle w:val="Heading1"/>
        <w:rPr>
          <w:rFonts w:eastAsia="Times New Roman"/>
        </w:rPr>
      </w:pPr>
      <w:bookmarkStart w:id="10" w:name="_Toc432586523"/>
      <w:r w:rsidRPr="00941A57">
        <w:rPr>
          <w:rFonts w:eastAsia="Times New Roman"/>
        </w:rPr>
        <w:t>Conclusion</w:t>
      </w:r>
      <w:bookmarkEnd w:id="10"/>
    </w:p>
    <w:p w14:paraId="7026F81E" w14:textId="77777777" w:rsidR="00D73AEE" w:rsidRDefault="00E75ADB" w:rsidP="00B70111">
      <w:pPr>
        <w:spacing w:after="75" w:line="300" w:lineRule="atLeast"/>
        <w:ind w:left="15"/>
        <w:textAlignment w:val="baseline"/>
      </w:pPr>
      <w:r>
        <w:rPr>
          <w:rFonts w:ascii="Calibri" w:hAnsi="Calibri"/>
          <w:color w:val="333333"/>
        </w:rPr>
        <w:t xml:space="preserve">It is </w:t>
      </w:r>
      <w:r w:rsidR="005F15DC">
        <w:rPr>
          <w:rFonts w:ascii="Calibri" w:hAnsi="Calibri"/>
          <w:color w:val="333333"/>
        </w:rPr>
        <w:t>my</w:t>
      </w:r>
      <w:r>
        <w:rPr>
          <w:rFonts w:ascii="Calibri" w:hAnsi="Calibri"/>
          <w:color w:val="333333"/>
        </w:rPr>
        <w:t xml:space="preserve"> hope </w:t>
      </w:r>
      <w:r w:rsidR="005F15DC">
        <w:rPr>
          <w:rFonts w:ascii="Calibri" w:hAnsi="Calibri"/>
          <w:color w:val="333333"/>
        </w:rPr>
        <w:t>that</w:t>
      </w:r>
      <w:r>
        <w:rPr>
          <w:rFonts w:ascii="Calibri" w:hAnsi="Calibri"/>
          <w:color w:val="333333"/>
        </w:rPr>
        <w:t xml:space="preserve"> this project</w:t>
      </w:r>
      <w:r w:rsidR="005F15DC">
        <w:rPr>
          <w:rFonts w:ascii="Calibri" w:hAnsi="Calibri"/>
          <w:color w:val="333333"/>
        </w:rPr>
        <w:t>,</w:t>
      </w:r>
      <w:r>
        <w:rPr>
          <w:rFonts w:ascii="Calibri" w:hAnsi="Calibri"/>
          <w:color w:val="333333"/>
        </w:rPr>
        <w:t xml:space="preserve"> providing a geographic look at HMIS data</w:t>
      </w:r>
      <w:r w:rsidR="005F15DC">
        <w:rPr>
          <w:rFonts w:ascii="Calibri" w:hAnsi="Calibri"/>
          <w:color w:val="333333"/>
        </w:rPr>
        <w:t>,</w:t>
      </w:r>
      <w:r>
        <w:rPr>
          <w:rFonts w:ascii="Calibri" w:hAnsi="Calibri"/>
          <w:color w:val="333333"/>
        </w:rPr>
        <w:t xml:space="preserve"> </w:t>
      </w:r>
      <w:r w:rsidR="00BA0DF5">
        <w:rPr>
          <w:rFonts w:ascii="Calibri" w:hAnsi="Calibri"/>
          <w:color w:val="333333"/>
        </w:rPr>
        <w:t>did</w:t>
      </w:r>
      <w:r>
        <w:rPr>
          <w:rFonts w:ascii="Calibri" w:hAnsi="Calibri"/>
          <w:color w:val="333333"/>
        </w:rPr>
        <w:t xml:space="preserve"> provide significant, additional insight to </w:t>
      </w:r>
      <w:r w:rsidR="00F63186">
        <w:rPr>
          <w:rFonts w:ascii="Calibri" w:hAnsi="Calibri"/>
          <w:color w:val="333333"/>
        </w:rPr>
        <w:t>HMIS</w:t>
      </w:r>
      <w:r>
        <w:rPr>
          <w:rFonts w:ascii="Calibri" w:hAnsi="Calibri"/>
          <w:color w:val="333333"/>
        </w:rPr>
        <w:t xml:space="preserve"> data</w:t>
      </w:r>
      <w:r w:rsidR="005F15DC">
        <w:rPr>
          <w:rFonts w:ascii="Calibri" w:hAnsi="Calibri"/>
          <w:color w:val="333333"/>
        </w:rPr>
        <w:t xml:space="preserve"> and that any outcome</w:t>
      </w:r>
      <w:r>
        <w:rPr>
          <w:rFonts w:ascii="Calibri" w:hAnsi="Calibri"/>
          <w:color w:val="333333"/>
        </w:rPr>
        <w:t xml:space="preserve"> </w:t>
      </w:r>
      <w:r w:rsidR="00F63186">
        <w:rPr>
          <w:rFonts w:ascii="Calibri" w:hAnsi="Calibri"/>
          <w:color w:val="333333"/>
        </w:rPr>
        <w:t>will</w:t>
      </w:r>
      <w:r w:rsidR="00BA0DF5">
        <w:rPr>
          <w:rFonts w:ascii="Calibri" w:hAnsi="Calibri"/>
          <w:color w:val="333333"/>
        </w:rPr>
        <w:t xml:space="preserve"> ultimately</w:t>
      </w:r>
      <w:r w:rsidR="00F63186">
        <w:rPr>
          <w:rFonts w:ascii="Calibri" w:hAnsi="Calibri"/>
          <w:color w:val="333333"/>
        </w:rPr>
        <w:t xml:space="preserve"> lead </w:t>
      </w:r>
      <w:r w:rsidR="00B75317">
        <w:rPr>
          <w:rFonts w:ascii="Calibri" w:hAnsi="Calibri"/>
          <w:color w:val="333333"/>
        </w:rPr>
        <w:t xml:space="preserve">to better serving the homeless community. </w:t>
      </w:r>
      <w:r>
        <w:rPr>
          <w:rFonts w:ascii="Calibri" w:hAnsi="Calibri"/>
          <w:color w:val="333333"/>
        </w:rPr>
        <w:t xml:space="preserve"> </w:t>
      </w:r>
      <w:r w:rsidR="00B75317">
        <w:rPr>
          <w:rFonts w:ascii="Calibri" w:hAnsi="Calibri"/>
          <w:color w:val="333333"/>
        </w:rPr>
        <w:t xml:space="preserve"> </w:t>
      </w:r>
      <w:r w:rsidR="005F15DC">
        <w:rPr>
          <w:rFonts w:ascii="Calibri" w:hAnsi="Calibri"/>
          <w:color w:val="333333"/>
        </w:rPr>
        <w:t>I also hope</w:t>
      </w:r>
      <w:r>
        <w:rPr>
          <w:rFonts w:ascii="Calibri" w:hAnsi="Calibri"/>
          <w:color w:val="333333"/>
        </w:rPr>
        <w:t xml:space="preserve"> that the resulting </w:t>
      </w:r>
      <w:r w:rsidR="00BA0DF5">
        <w:rPr>
          <w:rFonts w:ascii="Calibri" w:hAnsi="Calibri"/>
          <w:color w:val="333333"/>
        </w:rPr>
        <w:t>step-by-step procedures produced will</w:t>
      </w:r>
      <w:r>
        <w:rPr>
          <w:rFonts w:ascii="Calibri" w:hAnsi="Calibri"/>
          <w:color w:val="333333"/>
        </w:rPr>
        <w:t xml:space="preserve"> be useful to other</w:t>
      </w:r>
      <w:r w:rsidR="00BA0DF5">
        <w:rPr>
          <w:rFonts w:ascii="Calibri" w:hAnsi="Calibri"/>
          <w:color w:val="333333"/>
        </w:rPr>
        <w:t xml:space="preserve"> </w:t>
      </w:r>
      <w:r w:rsidR="005F15DC">
        <w:rPr>
          <w:rFonts w:ascii="Calibri" w:hAnsi="Calibri"/>
          <w:color w:val="333333"/>
        </w:rPr>
        <w:t>organizations</w:t>
      </w:r>
      <w:r>
        <w:rPr>
          <w:rFonts w:ascii="Calibri" w:hAnsi="Calibri"/>
          <w:color w:val="333333"/>
        </w:rPr>
        <w:t xml:space="preserve"> so </w:t>
      </w:r>
      <w:r w:rsidR="005F15DC">
        <w:rPr>
          <w:rFonts w:ascii="Calibri" w:hAnsi="Calibri"/>
          <w:color w:val="333333"/>
        </w:rPr>
        <w:t xml:space="preserve">that </w:t>
      </w:r>
      <w:r>
        <w:rPr>
          <w:rFonts w:ascii="Calibri" w:hAnsi="Calibri"/>
          <w:color w:val="333333"/>
        </w:rPr>
        <w:t xml:space="preserve">they </w:t>
      </w:r>
      <w:r w:rsidR="00BA0DF5">
        <w:rPr>
          <w:rFonts w:ascii="Calibri" w:hAnsi="Calibri"/>
          <w:color w:val="333333"/>
        </w:rPr>
        <w:t>may</w:t>
      </w:r>
      <w:r>
        <w:rPr>
          <w:rFonts w:ascii="Calibri" w:hAnsi="Calibri"/>
          <w:color w:val="333333"/>
        </w:rPr>
        <w:t xml:space="preserve"> benefit from the</w:t>
      </w:r>
      <w:r w:rsidR="00BA0DF5">
        <w:rPr>
          <w:rFonts w:ascii="Calibri" w:hAnsi="Calibri"/>
          <w:color w:val="333333"/>
        </w:rPr>
        <w:t>se</w:t>
      </w:r>
      <w:r>
        <w:rPr>
          <w:rFonts w:ascii="Calibri" w:hAnsi="Calibri"/>
          <w:color w:val="333333"/>
        </w:rPr>
        <w:t xml:space="preserve"> methodologies and learn more </w:t>
      </w:r>
      <w:r w:rsidR="00BA0DF5">
        <w:rPr>
          <w:rFonts w:ascii="Calibri" w:hAnsi="Calibri"/>
          <w:color w:val="333333"/>
        </w:rPr>
        <w:t>about their local communities through use of a GIS.</w:t>
      </w:r>
      <w:r w:rsidR="00D73AEE">
        <w:br w:type="page"/>
      </w:r>
    </w:p>
    <w:p w14:paraId="22097FBA" w14:textId="77777777" w:rsidR="00D73AEE" w:rsidRPr="00941A57" w:rsidRDefault="00D73AEE" w:rsidP="00941A57">
      <w:pPr>
        <w:pStyle w:val="Heading1"/>
        <w:rPr>
          <w:rFonts w:eastAsia="Times New Roman"/>
        </w:rPr>
      </w:pPr>
      <w:bookmarkStart w:id="11" w:name="_Toc432586524"/>
      <w:r w:rsidRPr="00941A57">
        <w:rPr>
          <w:rFonts w:eastAsia="Times New Roman"/>
        </w:rPr>
        <w:lastRenderedPageBreak/>
        <w:t>References</w:t>
      </w:r>
      <w:bookmarkEnd w:id="11"/>
    </w:p>
    <w:p w14:paraId="6175BA8A" w14:textId="77777777" w:rsidR="00D73AEE" w:rsidRDefault="00D73AEE" w:rsidP="00D07865">
      <w:pPr>
        <w:spacing w:after="0" w:line="240" w:lineRule="auto"/>
      </w:pPr>
    </w:p>
    <w:p w14:paraId="7C823445" w14:textId="77777777" w:rsidR="0028309B" w:rsidRDefault="0028309B" w:rsidP="0028309B">
      <w:pPr>
        <w:spacing w:after="0" w:line="240" w:lineRule="auto"/>
        <w:rPr>
          <w:rStyle w:val="Hyperlink"/>
        </w:rPr>
      </w:pPr>
      <w:r>
        <w:t xml:space="preserve">Census.gov (2015a). </w:t>
      </w:r>
      <w:r w:rsidRPr="0028309B">
        <w:rPr>
          <w:rFonts w:ascii="Arial" w:eastAsia="Times New Roman" w:hAnsi="Arial" w:cs="Arial"/>
          <w:i/>
          <w:iCs/>
          <w:color w:val="000000"/>
          <w:sz w:val="20"/>
          <w:szCs w:val="20"/>
        </w:rPr>
        <w:t>Zip code Tabulation Areas (ZCTAs).</w:t>
      </w:r>
      <w:r>
        <w:t xml:space="preserve"> Retrieved April 2, 2015 from </w:t>
      </w:r>
      <w:hyperlink r:id="rId20" w:history="1">
        <w:r w:rsidRPr="00DA2308">
          <w:rPr>
            <w:rStyle w:val="Hyperlink"/>
          </w:rPr>
          <w:t>https://www.census.gov/geo/reference/zctas.html</w:t>
        </w:r>
      </w:hyperlink>
    </w:p>
    <w:p w14:paraId="2A1C29BD" w14:textId="77777777" w:rsidR="0028309B" w:rsidRDefault="0028309B" w:rsidP="0028309B">
      <w:pPr>
        <w:spacing w:after="0" w:line="240" w:lineRule="auto"/>
        <w:rPr>
          <w:rStyle w:val="Hyperlink"/>
        </w:rPr>
      </w:pPr>
    </w:p>
    <w:p w14:paraId="1579F614" w14:textId="77777777" w:rsidR="0028309B" w:rsidRDefault="0028309B" w:rsidP="0028309B">
      <w:pPr>
        <w:spacing w:after="0" w:line="240" w:lineRule="auto"/>
      </w:pPr>
      <w:r>
        <w:t>Census.gov (2015</w:t>
      </w:r>
      <w:r w:rsidR="005C2966">
        <w:t>b</w:t>
      </w:r>
      <w:r>
        <w:t xml:space="preserve">). </w:t>
      </w:r>
      <w:r>
        <w:rPr>
          <w:rFonts w:ascii="Arial" w:eastAsia="Times New Roman" w:hAnsi="Arial" w:cs="Arial"/>
          <w:i/>
          <w:iCs/>
          <w:color w:val="000000"/>
          <w:sz w:val="20"/>
          <w:szCs w:val="20"/>
        </w:rPr>
        <w:t xml:space="preserve">American Community Survey: When to use 1-year, 3-year, or 5-year estimates. </w:t>
      </w:r>
      <w:r>
        <w:t xml:space="preserve"> Retrieved April 2, 2015 from </w:t>
      </w:r>
      <w:hyperlink r:id="rId21" w:history="1">
        <w:r w:rsidRPr="00084F91">
          <w:rPr>
            <w:rStyle w:val="Hyperlink"/>
          </w:rPr>
          <w:t>http://www.census.gov/acs/www/guidance_for_data_users/estimates/</w:t>
        </w:r>
      </w:hyperlink>
    </w:p>
    <w:p w14:paraId="02E21C82" w14:textId="77777777" w:rsidR="0028309B" w:rsidRDefault="0028309B" w:rsidP="005F67B3">
      <w:pPr>
        <w:spacing w:after="0" w:line="240" w:lineRule="auto"/>
      </w:pPr>
    </w:p>
    <w:p w14:paraId="376C6664" w14:textId="77777777" w:rsidR="005F67B3" w:rsidRDefault="005F67B3" w:rsidP="005F67B3">
      <w:pPr>
        <w:spacing w:after="0" w:line="240" w:lineRule="auto"/>
      </w:pPr>
      <w:r>
        <w:t xml:space="preserve">Department of Housing and Urban Development (2005). </w:t>
      </w:r>
      <w:r>
        <w:rPr>
          <w:rFonts w:ascii="Arial" w:eastAsia="Times New Roman" w:hAnsi="Arial" w:cs="Arial"/>
          <w:i/>
          <w:iCs/>
          <w:color w:val="000000"/>
          <w:sz w:val="20"/>
          <w:szCs w:val="20"/>
        </w:rPr>
        <w:t>Making the Most of HMIS Data: A Guide to Understanding Homelessness and Improving Programs in Your Community</w:t>
      </w:r>
      <w:r>
        <w:t xml:space="preserve">.  Retrieved March 20, 2015 from </w:t>
      </w:r>
      <w:hyperlink r:id="rId22" w:history="1">
        <w:r w:rsidRPr="00507A12">
          <w:rPr>
            <w:rStyle w:val="Hyperlink"/>
          </w:rPr>
          <w:t>https://www.hudexchange.info/resource/1316/guide-to-understanding-homelessness-and-improving-programs/</w:t>
        </w:r>
      </w:hyperlink>
    </w:p>
    <w:p w14:paraId="54A0E8E4" w14:textId="77777777" w:rsidR="00964AFC" w:rsidRDefault="00964AFC" w:rsidP="00D07865">
      <w:pPr>
        <w:spacing w:after="0" w:line="240" w:lineRule="auto"/>
      </w:pPr>
    </w:p>
    <w:p w14:paraId="3C134626" w14:textId="77777777" w:rsidR="005F67B3" w:rsidRDefault="005F67B3" w:rsidP="005F67B3">
      <w:pPr>
        <w:spacing w:after="0" w:line="240" w:lineRule="auto"/>
        <w:rPr>
          <w:rStyle w:val="Hyperlink"/>
        </w:rPr>
      </w:pPr>
      <w:r>
        <w:t>HudExchange.info (2014</w:t>
      </w:r>
      <w:r w:rsidR="0028309B">
        <w:t>a</w:t>
      </w:r>
      <w:r>
        <w:t xml:space="preserve">). </w:t>
      </w:r>
      <w:r w:rsidRPr="004168ED">
        <w:rPr>
          <w:rFonts w:ascii="Arial" w:eastAsia="Times New Roman" w:hAnsi="Arial" w:cs="Arial"/>
          <w:i/>
          <w:iCs/>
          <w:color w:val="000000"/>
          <w:sz w:val="20"/>
          <w:szCs w:val="20"/>
        </w:rPr>
        <w:t>Homeless Management Information System</w:t>
      </w:r>
      <w:r>
        <w:t xml:space="preserve">.  Retrieved March 20, 2015 from </w:t>
      </w:r>
      <w:hyperlink r:id="rId23" w:history="1">
        <w:r w:rsidRPr="00507A12">
          <w:rPr>
            <w:rStyle w:val="Hyperlink"/>
          </w:rPr>
          <w:t>https://www.hudexchange.info/hmis/</w:t>
        </w:r>
      </w:hyperlink>
    </w:p>
    <w:p w14:paraId="4A76F90B" w14:textId="77777777" w:rsidR="0028309B" w:rsidRDefault="0028309B" w:rsidP="005F67B3">
      <w:pPr>
        <w:spacing w:after="0" w:line="240" w:lineRule="auto"/>
        <w:rPr>
          <w:rStyle w:val="Hyperlink"/>
        </w:rPr>
      </w:pPr>
    </w:p>
    <w:p w14:paraId="513D01A6" w14:textId="77777777" w:rsidR="0028309B" w:rsidRDefault="0028309B" w:rsidP="0028309B">
      <w:pPr>
        <w:spacing w:after="0" w:line="240" w:lineRule="auto"/>
      </w:pPr>
      <w:r>
        <w:t xml:space="preserve">HudExchange.info (2014b). </w:t>
      </w:r>
      <w:r>
        <w:rPr>
          <w:rFonts w:ascii="Arial" w:eastAsia="Times New Roman" w:hAnsi="Arial" w:cs="Arial"/>
          <w:i/>
          <w:iCs/>
          <w:color w:val="000000"/>
          <w:sz w:val="20"/>
          <w:szCs w:val="20"/>
        </w:rPr>
        <w:t>HMIS Data Dictionary</w:t>
      </w:r>
      <w:r>
        <w:t xml:space="preserve">.  Retrieved March 20, 2015 from </w:t>
      </w:r>
      <w:r w:rsidRPr="0028309B">
        <w:t>https://www.hudexchange.info/resource/3824/hmis-data-dictionary/</w:t>
      </w:r>
    </w:p>
    <w:p w14:paraId="2C75114D" w14:textId="77777777" w:rsidR="00313005" w:rsidRDefault="00313005" w:rsidP="00D07865">
      <w:pPr>
        <w:spacing w:after="0" w:line="240" w:lineRule="auto"/>
      </w:pPr>
    </w:p>
    <w:p w14:paraId="22258234" w14:textId="77777777" w:rsidR="005F67B3" w:rsidRDefault="0028309B" w:rsidP="005F67B3">
      <w:pPr>
        <w:pStyle w:val="NormalWeb"/>
        <w:spacing w:before="60" w:beforeAutospacing="0" w:after="60" w:afterAutospacing="0"/>
        <w:rPr>
          <w:rFonts w:ascii="Arial" w:hAnsi="Arial" w:cs="Arial"/>
          <w:sz w:val="20"/>
          <w:szCs w:val="20"/>
        </w:rPr>
      </w:pPr>
      <w:r>
        <w:rPr>
          <w:rFonts w:ascii="Arial" w:hAnsi="Arial" w:cs="Arial"/>
          <w:color w:val="000000"/>
          <w:sz w:val="20"/>
          <w:szCs w:val="20"/>
        </w:rPr>
        <w:t>Loubert, Linda</w:t>
      </w:r>
      <w:r w:rsidR="005F67B3">
        <w:rPr>
          <w:rFonts w:ascii="Arial" w:hAnsi="Arial" w:cs="Arial"/>
          <w:color w:val="000000"/>
          <w:sz w:val="20"/>
          <w:szCs w:val="20"/>
        </w:rPr>
        <w:t xml:space="preserve"> (2010). </w:t>
      </w:r>
      <w:r w:rsidR="005F67B3">
        <w:rPr>
          <w:rFonts w:ascii="Arial" w:hAnsi="Arial" w:cs="Arial"/>
          <w:i/>
          <w:iCs/>
          <w:color w:val="000000"/>
          <w:sz w:val="20"/>
          <w:szCs w:val="20"/>
        </w:rPr>
        <w:t>Mapping Urban Inequalities with GIS</w:t>
      </w:r>
      <w:r w:rsidR="005F67B3">
        <w:rPr>
          <w:rFonts w:ascii="Arial" w:hAnsi="Arial" w:cs="Arial"/>
          <w:color w:val="000000"/>
          <w:sz w:val="20"/>
          <w:szCs w:val="20"/>
        </w:rPr>
        <w:t xml:space="preserve">. Retrieved March 20, 2015, from </w:t>
      </w:r>
      <w:hyperlink r:id="rId24" w:history="1">
        <w:r w:rsidR="005F67B3" w:rsidRPr="00507A12">
          <w:rPr>
            <w:rStyle w:val="Hyperlink"/>
            <w:rFonts w:ascii="Arial" w:hAnsi="Arial" w:cs="Arial"/>
            <w:sz w:val="20"/>
            <w:szCs w:val="20"/>
          </w:rPr>
          <w:t>http://www.esri.com/news/arcnews/spring10articles/mapping-urban.html</w:t>
        </w:r>
      </w:hyperlink>
    </w:p>
    <w:p w14:paraId="1400C675" w14:textId="77777777" w:rsidR="00313005" w:rsidRDefault="00313005" w:rsidP="00D07865">
      <w:pPr>
        <w:spacing w:after="0" w:line="240" w:lineRule="auto"/>
      </w:pPr>
    </w:p>
    <w:p w14:paraId="7CCA2781" w14:textId="77777777" w:rsidR="003304EF" w:rsidRDefault="00C950B2" w:rsidP="00D07865">
      <w:pPr>
        <w:spacing w:after="0" w:line="240" w:lineRule="auto"/>
      </w:pPr>
      <w:r>
        <w:t xml:space="preserve">Olivia, Jon-Paul (2006).  Using Geographic Information Systems (GIS) as a tool for HMIS decision making.  Retrieved March 20, 2015 from </w:t>
      </w:r>
      <w:hyperlink r:id="rId25" w:history="1">
        <w:r w:rsidRPr="00507A12">
          <w:rPr>
            <w:rStyle w:val="Hyperlink"/>
          </w:rPr>
          <w:t>https://www.hudexchange.info/resource/1572/using-gis-as-a-tool-for-hmis-decision-making/</w:t>
        </w:r>
      </w:hyperlink>
    </w:p>
    <w:p w14:paraId="725A781F" w14:textId="77777777" w:rsidR="00C950B2" w:rsidRDefault="00C950B2" w:rsidP="00D07865">
      <w:pPr>
        <w:spacing w:after="0" w:line="240" w:lineRule="auto"/>
      </w:pPr>
    </w:p>
    <w:p w14:paraId="13BF2BA2" w14:textId="77777777" w:rsidR="005F67B3" w:rsidRDefault="005F67B3" w:rsidP="005F67B3">
      <w:pPr>
        <w:pStyle w:val="NormalWeb"/>
        <w:spacing w:before="60" w:beforeAutospacing="0" w:after="60" w:afterAutospacing="0"/>
      </w:pPr>
      <w:r>
        <w:rPr>
          <w:rFonts w:ascii="Arial" w:hAnsi="Arial" w:cs="Arial"/>
          <w:color w:val="000000"/>
          <w:sz w:val="20"/>
          <w:szCs w:val="20"/>
        </w:rPr>
        <w:t xml:space="preserve">PCNI.org (n.d.) </w:t>
      </w:r>
      <w:r>
        <w:rPr>
          <w:rFonts w:ascii="Arial" w:hAnsi="Arial" w:cs="Arial"/>
          <w:i/>
          <w:iCs/>
          <w:color w:val="000000"/>
          <w:sz w:val="20"/>
          <w:szCs w:val="20"/>
        </w:rPr>
        <w:t>Pathways Community Network Institute.</w:t>
      </w:r>
      <w:r>
        <w:rPr>
          <w:rFonts w:ascii="Arial" w:hAnsi="Arial" w:cs="Arial"/>
          <w:color w:val="000000"/>
          <w:sz w:val="20"/>
          <w:szCs w:val="20"/>
        </w:rPr>
        <w:t xml:space="preserve"> Retrieved March 20, 2015, from </w:t>
      </w:r>
      <w:hyperlink r:id="rId26" w:history="1">
        <w:r w:rsidR="002A3741" w:rsidRPr="000231BE">
          <w:rPr>
            <w:rStyle w:val="Hyperlink"/>
          </w:rPr>
          <w:t>http://www.pcni.org/about-us</w:t>
        </w:r>
      </w:hyperlink>
    </w:p>
    <w:p w14:paraId="27F9AEC2" w14:textId="77777777" w:rsidR="005F67B3" w:rsidRDefault="005F67B3" w:rsidP="00D07865">
      <w:pPr>
        <w:spacing w:after="0" w:line="240" w:lineRule="auto"/>
      </w:pPr>
    </w:p>
    <w:p w14:paraId="30B21834" w14:textId="77777777" w:rsidR="00CD02F1" w:rsidRDefault="00CD02F1" w:rsidP="00D07865">
      <w:pPr>
        <w:spacing w:after="0" w:line="240" w:lineRule="auto"/>
      </w:pPr>
      <w:r>
        <w:t xml:space="preserve">PennStateGIS.Maps.ArcGIS.Com  (2015).  </w:t>
      </w:r>
      <w:r w:rsidRPr="00CD02F1">
        <w:rPr>
          <w:rFonts w:ascii="Arial" w:eastAsia="Times New Roman" w:hAnsi="Arial" w:cs="Arial"/>
          <w:i/>
          <w:iCs/>
          <w:color w:val="000000"/>
          <w:sz w:val="20"/>
          <w:szCs w:val="20"/>
        </w:rPr>
        <w:t>A story map of HMIS Data</w:t>
      </w:r>
      <w:r>
        <w:t xml:space="preserve">.  </w:t>
      </w:r>
      <w:r w:rsidRPr="00CD02F1">
        <w:rPr>
          <w:rFonts w:ascii="Arial" w:eastAsia="Times New Roman" w:hAnsi="Arial" w:cs="Arial"/>
          <w:color w:val="000000"/>
          <w:sz w:val="20"/>
          <w:szCs w:val="20"/>
        </w:rPr>
        <w:t>Retrieved 10/1/2015 from</w:t>
      </w:r>
      <w:r>
        <w:t xml:space="preserve"> </w:t>
      </w:r>
      <w:hyperlink r:id="rId27" w:history="1">
        <w:r w:rsidRPr="00EA64F0">
          <w:rPr>
            <w:rStyle w:val="Hyperlink"/>
          </w:rPr>
          <w:t>http://pennstategis.maps.arcgis.com/apps/MapJournal/?appid=01159c66fcb1478daf98d71db1b24da3</w:t>
        </w:r>
      </w:hyperlink>
    </w:p>
    <w:p w14:paraId="3B57408F" w14:textId="77777777" w:rsidR="00CD02F1" w:rsidRDefault="00CD02F1" w:rsidP="00D07865">
      <w:pPr>
        <w:spacing w:after="0" w:line="240" w:lineRule="auto"/>
      </w:pPr>
    </w:p>
    <w:p w14:paraId="1D54743C" w14:textId="77777777" w:rsidR="003304EF" w:rsidRDefault="00C950B2" w:rsidP="00C950B2">
      <w:pPr>
        <w:pStyle w:val="NormalWeb"/>
        <w:spacing w:before="60" w:beforeAutospacing="0" w:after="60" w:afterAutospacing="0"/>
      </w:pPr>
      <w:r>
        <w:rPr>
          <w:rFonts w:ascii="Arial" w:hAnsi="Arial" w:cs="Arial"/>
          <w:color w:val="000000"/>
          <w:sz w:val="20"/>
          <w:szCs w:val="20"/>
        </w:rPr>
        <w:t xml:space="preserve">Storymaps.argis.com (n.d.) </w:t>
      </w:r>
      <w:r>
        <w:rPr>
          <w:rFonts w:ascii="Arial" w:hAnsi="Arial" w:cs="Arial"/>
          <w:i/>
          <w:iCs/>
          <w:color w:val="000000"/>
          <w:sz w:val="20"/>
          <w:szCs w:val="20"/>
        </w:rPr>
        <w:t>Use StoryMaps to Inform and Inspire Your Audience.</w:t>
      </w:r>
      <w:r>
        <w:rPr>
          <w:rFonts w:ascii="Arial" w:hAnsi="Arial" w:cs="Arial"/>
          <w:color w:val="000000"/>
          <w:sz w:val="20"/>
          <w:szCs w:val="20"/>
        </w:rPr>
        <w:t xml:space="preserve"> Retrieved March 20, 2015, from </w:t>
      </w:r>
      <w:hyperlink r:id="rId28" w:history="1">
        <w:r w:rsidRPr="00507A12">
          <w:rPr>
            <w:rStyle w:val="Hyperlink"/>
          </w:rPr>
          <w:t>http://storymaps.arcgis.com/en/</w:t>
        </w:r>
      </w:hyperlink>
    </w:p>
    <w:p w14:paraId="4BFBE3CF" w14:textId="77777777" w:rsidR="005F67B3" w:rsidRDefault="005F67B3" w:rsidP="005F67B3">
      <w:pPr>
        <w:spacing w:after="0" w:line="240" w:lineRule="auto"/>
      </w:pPr>
    </w:p>
    <w:p w14:paraId="195F5704" w14:textId="77777777" w:rsidR="005F67B3" w:rsidRPr="004168ED" w:rsidRDefault="005F67B3" w:rsidP="005F67B3">
      <w:pPr>
        <w:spacing w:before="60" w:after="60" w:line="240" w:lineRule="auto"/>
        <w:rPr>
          <w:rFonts w:ascii="Arial" w:eastAsia="Times New Roman" w:hAnsi="Arial" w:cs="Arial"/>
          <w:color w:val="000000"/>
          <w:sz w:val="20"/>
          <w:szCs w:val="20"/>
        </w:rPr>
      </w:pPr>
      <w:r>
        <w:rPr>
          <w:rFonts w:ascii="Arial" w:eastAsia="Times New Roman" w:hAnsi="Arial" w:cs="Arial"/>
          <w:color w:val="000000"/>
          <w:sz w:val="20"/>
          <w:szCs w:val="20"/>
        </w:rPr>
        <w:t>Wong, Yin-Ling I, Hiller, Amy E</w:t>
      </w:r>
      <w:r w:rsidRPr="004168ED">
        <w:rPr>
          <w:rFonts w:ascii="Arial" w:eastAsia="Times New Roman" w:hAnsi="Arial" w:cs="Arial"/>
          <w:color w:val="000000"/>
          <w:sz w:val="20"/>
          <w:szCs w:val="20"/>
        </w:rPr>
        <w:t>. (</w:t>
      </w:r>
      <w:r>
        <w:rPr>
          <w:rFonts w:ascii="Arial" w:eastAsia="Times New Roman" w:hAnsi="Arial" w:cs="Arial"/>
          <w:color w:val="000000"/>
          <w:sz w:val="20"/>
          <w:szCs w:val="20"/>
        </w:rPr>
        <w:t>2001</w:t>
      </w:r>
      <w:r w:rsidRPr="004168ED">
        <w:rPr>
          <w:rFonts w:ascii="Arial" w:eastAsia="Times New Roman" w:hAnsi="Arial" w:cs="Arial"/>
          <w:color w:val="000000"/>
          <w:sz w:val="20"/>
          <w:szCs w:val="20"/>
        </w:rPr>
        <w:t xml:space="preserve">). </w:t>
      </w:r>
      <w:r>
        <w:rPr>
          <w:rFonts w:ascii="Arial" w:eastAsia="Times New Roman" w:hAnsi="Arial" w:cs="Arial"/>
          <w:color w:val="000000"/>
          <w:sz w:val="20"/>
          <w:szCs w:val="20"/>
        </w:rPr>
        <w:t>Evaluating a Community Based Homelessness Prevention Program: A Geographic Information System Approach</w:t>
      </w:r>
      <w:r w:rsidRPr="004168ED">
        <w:rPr>
          <w:rFonts w:ascii="Arial" w:eastAsia="Times New Roman" w:hAnsi="Arial" w:cs="Arial"/>
          <w:color w:val="000000"/>
          <w:sz w:val="20"/>
          <w:szCs w:val="20"/>
        </w:rPr>
        <w:t xml:space="preserve">. </w:t>
      </w:r>
      <w:r>
        <w:rPr>
          <w:rFonts w:ascii="Arial" w:eastAsia="Times New Roman" w:hAnsi="Arial" w:cs="Arial"/>
          <w:i/>
          <w:iCs/>
          <w:color w:val="000000"/>
          <w:sz w:val="20"/>
          <w:szCs w:val="20"/>
        </w:rPr>
        <w:t>Administration in Social Work 25:4, pp21</w:t>
      </w:r>
      <w:r w:rsidRPr="004168ED">
        <w:rPr>
          <w:rFonts w:ascii="Arial" w:eastAsia="Times New Roman" w:hAnsi="Arial" w:cs="Arial"/>
          <w:color w:val="000000"/>
          <w:sz w:val="20"/>
          <w:szCs w:val="20"/>
        </w:rPr>
        <w:t>-45.</w:t>
      </w:r>
      <w:r>
        <w:rPr>
          <w:rFonts w:ascii="Arial" w:eastAsia="Times New Roman" w:hAnsi="Arial" w:cs="Arial"/>
          <w:color w:val="000000"/>
          <w:sz w:val="20"/>
          <w:szCs w:val="20"/>
        </w:rPr>
        <w:t xml:space="preserve"> </w:t>
      </w:r>
    </w:p>
    <w:p w14:paraId="7999ED9F" w14:textId="77777777" w:rsidR="005F67B3" w:rsidRDefault="005F67B3" w:rsidP="00D07865">
      <w:pPr>
        <w:spacing w:after="0" w:line="240" w:lineRule="auto"/>
      </w:pPr>
    </w:p>
    <w:p w14:paraId="213DDD4E" w14:textId="77777777" w:rsidR="0028309B" w:rsidRDefault="0028309B" w:rsidP="00D07865">
      <w:pPr>
        <w:spacing w:after="0" w:line="240" w:lineRule="auto"/>
      </w:pPr>
    </w:p>
    <w:p w14:paraId="5D5FCC94" w14:textId="77777777" w:rsidR="00D26E92" w:rsidRDefault="006C0CF4" w:rsidP="00D26E92">
      <w:pPr>
        <w:pStyle w:val="Heading1"/>
        <w:jc w:val="center"/>
      </w:pPr>
      <w:r>
        <w:br w:type="page"/>
      </w:r>
      <w:bookmarkStart w:id="12" w:name="_Toc432586525"/>
      <w:r w:rsidR="00D26E92">
        <w:lastRenderedPageBreak/>
        <w:t>Appendix A - Pathways MS Access DB Steps Tutorial</w:t>
      </w:r>
      <w:bookmarkEnd w:id="12"/>
    </w:p>
    <w:p w14:paraId="3F384267" w14:textId="77777777" w:rsidR="00D26E92" w:rsidRPr="00C95047" w:rsidRDefault="00D26E92" w:rsidP="00C95047">
      <w:pPr>
        <w:pStyle w:val="NormalWeb"/>
        <w:spacing w:before="0" w:beforeAutospacing="0" w:after="0" w:afterAutospacing="0"/>
        <w:jc w:val="center"/>
        <w:rPr>
          <w:rFonts w:ascii="Calibri" w:hAnsi="Calibri"/>
          <w:color w:val="000000"/>
          <w:sz w:val="22"/>
          <w:szCs w:val="22"/>
        </w:rPr>
      </w:pPr>
      <w:r w:rsidRPr="00C95047">
        <w:rPr>
          <w:rFonts w:ascii="Calibri" w:hAnsi="Calibri"/>
          <w:color w:val="000000"/>
          <w:sz w:val="22"/>
          <w:szCs w:val="22"/>
        </w:rPr>
        <w:t>(</w:t>
      </w:r>
      <w:r w:rsidR="00C95047">
        <w:rPr>
          <w:rFonts w:ascii="Calibri" w:hAnsi="Calibri"/>
          <w:color w:val="000000"/>
          <w:sz w:val="22"/>
          <w:szCs w:val="22"/>
        </w:rPr>
        <w:t>Including</w:t>
      </w:r>
      <w:r w:rsidRPr="00C95047">
        <w:rPr>
          <w:rFonts w:ascii="Calibri" w:hAnsi="Calibri"/>
          <w:color w:val="000000"/>
          <w:sz w:val="22"/>
          <w:szCs w:val="22"/>
        </w:rPr>
        <w:t xml:space="preserve"> General Notes)</w:t>
      </w:r>
    </w:p>
    <w:p w14:paraId="6C582DD3" w14:textId="77777777" w:rsidR="00D26E92" w:rsidRPr="00491ABA" w:rsidRDefault="00D26E92" w:rsidP="00D26E92">
      <w:pPr>
        <w:pStyle w:val="NormalWeb"/>
        <w:spacing w:before="0" w:beforeAutospacing="0" w:after="0" w:afterAutospacing="0"/>
        <w:rPr>
          <w:rFonts w:ascii="Calibri" w:hAnsi="Calibri"/>
          <w:color w:val="000000"/>
          <w:sz w:val="22"/>
          <w:szCs w:val="22"/>
        </w:rPr>
      </w:pPr>
    </w:p>
    <w:p w14:paraId="0DE2F1A4" w14:textId="25957133" w:rsidR="00D26E92" w:rsidRDefault="00D26E92" w:rsidP="00D26E92">
      <w:pPr>
        <w:pStyle w:val="NormalWeb"/>
        <w:spacing w:before="0" w:beforeAutospacing="0" w:after="0" w:afterAutospacing="0"/>
        <w:rPr>
          <w:rFonts w:ascii="Calibri" w:hAnsi="Calibri"/>
          <w:color w:val="000000"/>
          <w:sz w:val="22"/>
          <w:szCs w:val="22"/>
        </w:rPr>
      </w:pPr>
      <w:r w:rsidRPr="00491ABA">
        <w:rPr>
          <w:rFonts w:ascii="Calibri" w:hAnsi="Calibri"/>
          <w:color w:val="000000"/>
          <w:sz w:val="22"/>
          <w:szCs w:val="22"/>
        </w:rPr>
        <w:t xml:space="preserve">This </w:t>
      </w:r>
      <w:r>
        <w:rPr>
          <w:rFonts w:ascii="Calibri" w:hAnsi="Calibri"/>
          <w:color w:val="000000"/>
          <w:sz w:val="22"/>
          <w:szCs w:val="22"/>
        </w:rPr>
        <w:t>tutorial</w:t>
      </w:r>
      <w:r w:rsidRPr="00491ABA">
        <w:rPr>
          <w:rFonts w:ascii="Calibri" w:hAnsi="Calibri"/>
          <w:color w:val="000000"/>
          <w:sz w:val="22"/>
          <w:szCs w:val="22"/>
        </w:rPr>
        <w:t xml:space="preserve"> shows the appropriate steps to </w:t>
      </w:r>
      <w:r>
        <w:rPr>
          <w:rFonts w:ascii="Calibri" w:hAnsi="Calibri"/>
          <w:color w:val="000000"/>
          <w:sz w:val="22"/>
          <w:szCs w:val="22"/>
        </w:rPr>
        <w:t xml:space="preserve">configure and use a Microsoft Access Database to access client and service data in the Pathways HMIS.  </w:t>
      </w:r>
      <w:r w:rsidR="00770399">
        <w:rPr>
          <w:rFonts w:ascii="Calibri" w:hAnsi="Calibri"/>
          <w:color w:val="000000"/>
          <w:sz w:val="22"/>
          <w:szCs w:val="22"/>
        </w:rPr>
        <w:t xml:space="preserve">This process was </w:t>
      </w:r>
      <w:r>
        <w:rPr>
          <w:rFonts w:ascii="Calibri" w:hAnsi="Calibri"/>
          <w:color w:val="000000"/>
          <w:sz w:val="22"/>
          <w:szCs w:val="22"/>
        </w:rPr>
        <w:t xml:space="preserve">used by a GIS analyst to pull data from Pathways HMIS in order to ultimately map the data in a GIS.  The database was not intended as a final product with an easy to use GUI (which would take considerable time to develop).  However, these instructions were written to allow Pathways to continue to utilize </w:t>
      </w:r>
      <w:r w:rsidR="007F2B88">
        <w:rPr>
          <w:rFonts w:ascii="Calibri" w:hAnsi="Calibri"/>
          <w:color w:val="000000"/>
          <w:sz w:val="22"/>
          <w:szCs w:val="22"/>
        </w:rPr>
        <w:t>the database</w:t>
      </w:r>
      <w:r>
        <w:rPr>
          <w:rFonts w:ascii="Calibri" w:hAnsi="Calibri"/>
          <w:color w:val="000000"/>
          <w:sz w:val="22"/>
          <w:szCs w:val="22"/>
        </w:rPr>
        <w:t xml:space="preserve"> in order to pull data from their HMIS OR develop</w:t>
      </w:r>
      <w:r w:rsidR="007F2B88">
        <w:rPr>
          <w:rFonts w:ascii="Calibri" w:hAnsi="Calibri"/>
          <w:color w:val="000000"/>
          <w:sz w:val="22"/>
          <w:szCs w:val="22"/>
        </w:rPr>
        <w:t xml:space="preserve"> similar</w:t>
      </w:r>
      <w:r>
        <w:rPr>
          <w:rFonts w:ascii="Calibri" w:hAnsi="Calibri"/>
          <w:color w:val="000000"/>
          <w:sz w:val="22"/>
          <w:szCs w:val="22"/>
        </w:rPr>
        <w:t xml:space="preserve"> queries for their dashboard which can pull </w:t>
      </w:r>
      <w:r w:rsidR="007F2B88">
        <w:rPr>
          <w:rFonts w:ascii="Calibri" w:hAnsi="Calibri"/>
          <w:color w:val="000000"/>
          <w:sz w:val="22"/>
          <w:szCs w:val="22"/>
        </w:rPr>
        <w:t>analogous</w:t>
      </w:r>
      <w:r>
        <w:rPr>
          <w:rFonts w:ascii="Calibri" w:hAnsi="Calibri"/>
          <w:color w:val="000000"/>
          <w:sz w:val="22"/>
          <w:szCs w:val="22"/>
        </w:rPr>
        <w:t xml:space="preserve"> data for use in a GIS.  </w:t>
      </w:r>
    </w:p>
    <w:p w14:paraId="565CC8F7" w14:textId="77777777" w:rsidR="00D26E92" w:rsidRDefault="00D26E92" w:rsidP="00D26E92">
      <w:pPr>
        <w:pStyle w:val="NormalWeb"/>
        <w:spacing w:before="0" w:beforeAutospacing="0" w:after="0" w:afterAutospacing="0"/>
        <w:rPr>
          <w:rFonts w:ascii="Calibri" w:hAnsi="Calibri"/>
          <w:color w:val="000000"/>
          <w:sz w:val="22"/>
          <w:szCs w:val="22"/>
        </w:rPr>
      </w:pPr>
    </w:p>
    <w:p w14:paraId="409681E6" w14:textId="77777777" w:rsidR="00D26E92" w:rsidRDefault="00D26E92" w:rsidP="00D26E9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Once steps 1-6 are completed, the database will allow users to query the Pathways HMIS database by both year and CoC (Community of Care) and save that data to a file that can then be processed by a GIS.  It assumes that an ODBC connection has already been created using another tutorial provided by Pathways.  Steps 1-6 only need to be executed when it is desired to refresh the data (i.e. quarterly, semi-annually, annually, etc.).  Step 7 is the one that can/should be repeated in order to query client and service information for various CoCs and years.  </w:t>
      </w:r>
    </w:p>
    <w:p w14:paraId="69022A0C" w14:textId="77777777" w:rsidR="00D26E92" w:rsidRDefault="00D26E92" w:rsidP="00D26E92">
      <w:pPr>
        <w:pStyle w:val="NormalWeb"/>
        <w:spacing w:before="0" w:beforeAutospacing="0" w:after="0" w:afterAutospacing="0"/>
        <w:rPr>
          <w:rFonts w:ascii="Calibri" w:hAnsi="Calibri"/>
          <w:color w:val="000000"/>
          <w:sz w:val="22"/>
          <w:szCs w:val="22"/>
        </w:rPr>
      </w:pPr>
    </w:p>
    <w:p w14:paraId="1313F1DE" w14:textId="77777777" w:rsidR="00D26E92" w:rsidRDefault="00D26E92" w:rsidP="00D26E9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At the very end of this tutorial are basic notes describing the main queries and scripts that are used to pull the HMIS data. </w:t>
      </w:r>
    </w:p>
    <w:p w14:paraId="7F328D83" w14:textId="77777777" w:rsidR="00D26E92" w:rsidRDefault="00D26E92" w:rsidP="00D26E92">
      <w:pPr>
        <w:pStyle w:val="NormalWeb"/>
        <w:spacing w:before="0" w:beforeAutospacing="0" w:after="0" w:afterAutospacing="0"/>
        <w:rPr>
          <w:rFonts w:ascii="Calibri" w:hAnsi="Calibri"/>
          <w:color w:val="000000"/>
          <w:sz w:val="22"/>
          <w:szCs w:val="22"/>
        </w:rPr>
      </w:pPr>
    </w:p>
    <w:p w14:paraId="516BDFD0" w14:textId="77777777" w:rsidR="00D26E92" w:rsidRPr="00B822DD" w:rsidRDefault="00D26E92" w:rsidP="00D26E92">
      <w:pPr>
        <w:pStyle w:val="NormalWeb"/>
        <w:spacing w:before="0" w:beforeAutospacing="0" w:after="0" w:afterAutospacing="0"/>
        <w:rPr>
          <w:rFonts w:ascii="Calibri" w:hAnsi="Calibri"/>
          <w:b/>
          <w:color w:val="000000"/>
          <w:sz w:val="22"/>
          <w:szCs w:val="22"/>
        </w:rPr>
      </w:pPr>
      <w:r w:rsidRPr="00B822DD">
        <w:rPr>
          <w:rFonts w:ascii="Calibri" w:hAnsi="Calibri"/>
          <w:b/>
          <w:color w:val="000000"/>
          <w:sz w:val="22"/>
          <w:szCs w:val="22"/>
        </w:rPr>
        <w:t>Prerequisites:</w:t>
      </w:r>
    </w:p>
    <w:p w14:paraId="327606E7" w14:textId="77777777" w:rsidR="00D26E92" w:rsidRDefault="00D26E92" w:rsidP="00D26E92">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Microsoft Access (2010 or higher)</w:t>
      </w:r>
    </w:p>
    <w:p w14:paraId="74F3ABAC" w14:textId="77777777" w:rsidR="00D26E92" w:rsidRPr="001F20E8" w:rsidRDefault="00D26E92" w:rsidP="00D26E92">
      <w:pPr>
        <w:pStyle w:val="NormalWeb"/>
        <w:numPr>
          <w:ilvl w:val="0"/>
          <w:numId w:val="4"/>
        </w:numPr>
        <w:spacing w:after="0"/>
        <w:rPr>
          <w:rFonts w:ascii="Calibri" w:hAnsi="Calibri"/>
          <w:color w:val="000000"/>
          <w:sz w:val="22"/>
          <w:szCs w:val="22"/>
        </w:rPr>
      </w:pPr>
      <w:r>
        <w:rPr>
          <w:rFonts w:ascii="Calibri" w:hAnsi="Calibri"/>
          <w:color w:val="000000"/>
          <w:sz w:val="22"/>
          <w:szCs w:val="22"/>
        </w:rPr>
        <w:t xml:space="preserve">ODBC connection to Pathways HMIS DB as created in the “Oracle ODBC Driver Installation </w:t>
      </w:r>
      <w:r w:rsidRPr="001F20E8">
        <w:rPr>
          <w:rFonts w:ascii="Calibri" w:hAnsi="Calibri"/>
          <w:color w:val="000000"/>
          <w:sz w:val="22"/>
          <w:szCs w:val="22"/>
        </w:rPr>
        <w:t xml:space="preserve">and ODBC Connection Setup” tutorial </w:t>
      </w:r>
      <w:r w:rsidR="007F2B88">
        <w:rPr>
          <w:rFonts w:ascii="Calibri" w:hAnsi="Calibri"/>
          <w:color w:val="000000"/>
          <w:sz w:val="22"/>
          <w:szCs w:val="22"/>
        </w:rPr>
        <w:t>document from Pathways</w:t>
      </w:r>
    </w:p>
    <w:p w14:paraId="430DEAEF" w14:textId="77777777" w:rsidR="00D26E92" w:rsidRDefault="00D26E92" w:rsidP="00D26E92">
      <w:pPr>
        <w:pStyle w:val="NormalWeb"/>
        <w:spacing w:before="0" w:beforeAutospacing="0" w:after="0" w:afterAutospacing="0"/>
        <w:rPr>
          <w:rFonts w:ascii="Calibri" w:hAnsi="Calibri"/>
          <w:color w:val="000000"/>
          <w:sz w:val="22"/>
          <w:szCs w:val="22"/>
        </w:rPr>
      </w:pPr>
    </w:p>
    <w:p w14:paraId="07FA99A3" w14:textId="77777777" w:rsidR="00D26E92" w:rsidRPr="000B28E9" w:rsidRDefault="00D26E92" w:rsidP="00D26E92">
      <w:pPr>
        <w:pStyle w:val="NormalWeb"/>
        <w:spacing w:before="0" w:beforeAutospacing="0" w:after="0" w:afterAutospacing="0"/>
        <w:rPr>
          <w:rFonts w:ascii="Calibri" w:hAnsi="Calibri"/>
          <w:color w:val="000000"/>
          <w:sz w:val="22"/>
          <w:szCs w:val="22"/>
          <w:u w:val="single"/>
        </w:rPr>
      </w:pPr>
      <w:r w:rsidRPr="00141125">
        <w:rPr>
          <w:rFonts w:ascii="Calibri" w:hAnsi="Calibri"/>
          <w:color w:val="000000"/>
          <w:sz w:val="32"/>
          <w:szCs w:val="32"/>
          <w:u w:val="single"/>
        </w:rPr>
        <w:t xml:space="preserve">Pathways </w:t>
      </w:r>
      <w:r>
        <w:rPr>
          <w:rFonts w:ascii="Calibri" w:hAnsi="Calibri"/>
          <w:color w:val="000000"/>
          <w:sz w:val="32"/>
          <w:szCs w:val="32"/>
          <w:u w:val="single"/>
        </w:rPr>
        <w:t xml:space="preserve">MS </w:t>
      </w:r>
      <w:r w:rsidRPr="00141125">
        <w:rPr>
          <w:rFonts w:ascii="Calibri" w:hAnsi="Calibri"/>
          <w:color w:val="000000"/>
          <w:sz w:val="32"/>
          <w:szCs w:val="32"/>
          <w:u w:val="single"/>
        </w:rPr>
        <w:t>Access</w:t>
      </w:r>
      <w:r>
        <w:rPr>
          <w:rFonts w:ascii="Calibri" w:hAnsi="Calibri"/>
          <w:color w:val="000000"/>
          <w:sz w:val="32"/>
          <w:szCs w:val="32"/>
          <w:u w:val="single"/>
        </w:rPr>
        <w:t xml:space="preserve"> DB Steps Overview</w:t>
      </w:r>
    </w:p>
    <w:p w14:paraId="33E4A848" w14:textId="77777777" w:rsidR="00D26E92" w:rsidRPr="00A1701B" w:rsidRDefault="00D26E92" w:rsidP="00D26E92">
      <w:pPr>
        <w:pStyle w:val="NormalWeb"/>
        <w:numPr>
          <w:ilvl w:val="0"/>
          <w:numId w:val="3"/>
        </w:numPr>
        <w:spacing w:before="0" w:beforeAutospacing="0" w:after="0" w:afterAutospacing="0"/>
        <w:rPr>
          <w:sz w:val="22"/>
          <w:szCs w:val="22"/>
        </w:rPr>
      </w:pPr>
      <w:r>
        <w:rPr>
          <w:rFonts w:ascii="Calibri" w:hAnsi="Calibri"/>
          <w:color w:val="000000"/>
          <w:sz w:val="22"/>
          <w:szCs w:val="22"/>
        </w:rPr>
        <w:t>Connect to and download proper HMIS tables using ODBC connection</w:t>
      </w:r>
    </w:p>
    <w:p w14:paraId="6618901F" w14:textId="77777777" w:rsidR="00D26E92" w:rsidRPr="00156042" w:rsidRDefault="00D26E92" w:rsidP="00D26E92">
      <w:pPr>
        <w:pStyle w:val="NormalWeb"/>
        <w:numPr>
          <w:ilvl w:val="0"/>
          <w:numId w:val="3"/>
        </w:numPr>
        <w:spacing w:before="0" w:beforeAutospacing="0" w:after="0" w:afterAutospacing="0"/>
        <w:rPr>
          <w:sz w:val="22"/>
          <w:szCs w:val="22"/>
        </w:rPr>
      </w:pPr>
      <w:r>
        <w:rPr>
          <w:rFonts w:ascii="Calibri" w:hAnsi="Calibri"/>
          <w:color w:val="000000"/>
          <w:sz w:val="22"/>
          <w:szCs w:val="22"/>
        </w:rPr>
        <w:t>Correct improper field types from ODBC conversion</w:t>
      </w:r>
    </w:p>
    <w:p w14:paraId="575DD76B" w14:textId="77777777" w:rsidR="00D26E92" w:rsidRPr="00A1701B" w:rsidRDefault="00D26E92" w:rsidP="00D26E92">
      <w:pPr>
        <w:pStyle w:val="NormalWeb"/>
        <w:numPr>
          <w:ilvl w:val="0"/>
          <w:numId w:val="3"/>
        </w:numPr>
        <w:spacing w:before="0" w:beforeAutospacing="0" w:after="0" w:afterAutospacing="0"/>
        <w:rPr>
          <w:sz w:val="22"/>
          <w:szCs w:val="22"/>
        </w:rPr>
      </w:pPr>
      <w:r>
        <w:rPr>
          <w:rFonts w:ascii="Calibri" w:hAnsi="Calibri"/>
          <w:color w:val="000000"/>
          <w:sz w:val="22"/>
          <w:szCs w:val="22"/>
        </w:rPr>
        <w:t>Create appropriate indices to speed up queries</w:t>
      </w:r>
    </w:p>
    <w:p w14:paraId="461DFBC3" w14:textId="77777777" w:rsidR="00D26E92" w:rsidRPr="00A1701B" w:rsidRDefault="00D26E92" w:rsidP="00D26E92">
      <w:pPr>
        <w:pStyle w:val="NormalWeb"/>
        <w:numPr>
          <w:ilvl w:val="0"/>
          <w:numId w:val="3"/>
        </w:numPr>
        <w:spacing w:before="0" w:beforeAutospacing="0" w:after="0" w:afterAutospacing="0"/>
        <w:rPr>
          <w:sz w:val="22"/>
          <w:szCs w:val="22"/>
        </w:rPr>
      </w:pPr>
      <w:r>
        <w:rPr>
          <w:rFonts w:ascii="Calibri" w:hAnsi="Calibri"/>
          <w:color w:val="000000"/>
          <w:sz w:val="22"/>
          <w:szCs w:val="22"/>
        </w:rPr>
        <w:t>Link the ‘working’ MS Access DB to the ‘data’ MS Access DB</w:t>
      </w:r>
    </w:p>
    <w:p w14:paraId="07504428" w14:textId="77777777" w:rsidR="00D26E92" w:rsidRPr="00A1701B" w:rsidRDefault="00D26E92" w:rsidP="00D26E92">
      <w:pPr>
        <w:pStyle w:val="NormalWeb"/>
        <w:numPr>
          <w:ilvl w:val="0"/>
          <w:numId w:val="3"/>
        </w:numPr>
        <w:spacing w:before="0" w:beforeAutospacing="0" w:after="0" w:afterAutospacing="0"/>
        <w:rPr>
          <w:sz w:val="22"/>
          <w:szCs w:val="22"/>
        </w:rPr>
      </w:pPr>
      <w:r>
        <w:rPr>
          <w:rFonts w:ascii="Calibri" w:hAnsi="Calibri"/>
          <w:color w:val="000000"/>
          <w:sz w:val="22"/>
          <w:szCs w:val="22"/>
        </w:rPr>
        <w:t>Create client table in ‘working’ DB</w:t>
      </w:r>
    </w:p>
    <w:p w14:paraId="2D535D9E" w14:textId="77777777" w:rsidR="00D26E92" w:rsidRPr="00A1701B" w:rsidRDefault="00D26E92" w:rsidP="00D26E92">
      <w:pPr>
        <w:pStyle w:val="NormalWeb"/>
        <w:numPr>
          <w:ilvl w:val="0"/>
          <w:numId w:val="3"/>
        </w:numPr>
        <w:spacing w:before="0" w:beforeAutospacing="0" w:after="0" w:afterAutospacing="0"/>
        <w:rPr>
          <w:sz w:val="22"/>
          <w:szCs w:val="22"/>
        </w:rPr>
      </w:pPr>
      <w:r>
        <w:rPr>
          <w:rFonts w:ascii="Calibri" w:hAnsi="Calibri"/>
          <w:color w:val="000000"/>
          <w:sz w:val="22"/>
          <w:szCs w:val="22"/>
        </w:rPr>
        <w:t>Populate client table from scripts</w:t>
      </w:r>
    </w:p>
    <w:p w14:paraId="723B3AE1" w14:textId="77777777" w:rsidR="00D26E92" w:rsidRPr="00981CD4" w:rsidRDefault="00D26E92" w:rsidP="00D26E92">
      <w:pPr>
        <w:pStyle w:val="NormalWeb"/>
        <w:numPr>
          <w:ilvl w:val="0"/>
          <w:numId w:val="3"/>
        </w:numPr>
        <w:spacing w:before="0" w:beforeAutospacing="0" w:after="0" w:afterAutospacing="0"/>
        <w:rPr>
          <w:rFonts w:ascii="Calibri" w:hAnsi="Calibri"/>
          <w:b/>
          <w:color w:val="000000"/>
          <w:sz w:val="22"/>
          <w:szCs w:val="22"/>
        </w:rPr>
      </w:pPr>
      <w:r w:rsidRPr="00981CD4">
        <w:rPr>
          <w:rFonts w:ascii="Calibri" w:hAnsi="Calibri"/>
          <w:b/>
          <w:color w:val="000000"/>
          <w:sz w:val="22"/>
          <w:szCs w:val="22"/>
        </w:rPr>
        <w:t>Run appropriate queries to pull the desired HMIS</w:t>
      </w:r>
    </w:p>
    <w:p w14:paraId="654ECAB0" w14:textId="77777777" w:rsidR="00D26E92" w:rsidRDefault="00D26E92" w:rsidP="00D26E92">
      <w:pPr>
        <w:pStyle w:val="NormalWeb"/>
        <w:spacing w:before="0" w:beforeAutospacing="0" w:after="0" w:afterAutospacing="0"/>
        <w:ind w:left="720"/>
        <w:rPr>
          <w:sz w:val="22"/>
          <w:szCs w:val="22"/>
        </w:rPr>
      </w:pPr>
    </w:p>
    <w:p w14:paraId="1AC2B302" w14:textId="77777777" w:rsidR="00D26E92" w:rsidRDefault="00D26E92" w:rsidP="00D26E92">
      <w:pPr>
        <w:pStyle w:val="NormalWeb"/>
        <w:spacing w:before="0" w:beforeAutospacing="0" w:after="0" w:afterAutospacing="0"/>
        <w:rPr>
          <w:rFonts w:ascii="Calibri" w:hAnsi="Calibri"/>
          <w:color w:val="000000"/>
          <w:sz w:val="32"/>
          <w:szCs w:val="32"/>
          <w:u w:val="single"/>
        </w:rPr>
      </w:pPr>
      <w:r w:rsidRPr="00141125">
        <w:rPr>
          <w:rFonts w:ascii="Calibri" w:hAnsi="Calibri"/>
          <w:color w:val="000000"/>
          <w:sz w:val="32"/>
          <w:szCs w:val="32"/>
          <w:u w:val="single"/>
        </w:rPr>
        <w:t xml:space="preserve">Pathways </w:t>
      </w:r>
      <w:r>
        <w:rPr>
          <w:rFonts w:ascii="Calibri" w:hAnsi="Calibri"/>
          <w:color w:val="000000"/>
          <w:sz w:val="32"/>
          <w:szCs w:val="32"/>
          <w:u w:val="single"/>
        </w:rPr>
        <w:t xml:space="preserve">MS </w:t>
      </w:r>
      <w:r w:rsidRPr="00141125">
        <w:rPr>
          <w:rFonts w:ascii="Calibri" w:hAnsi="Calibri"/>
          <w:color w:val="000000"/>
          <w:sz w:val="32"/>
          <w:szCs w:val="32"/>
          <w:u w:val="single"/>
        </w:rPr>
        <w:t>Access</w:t>
      </w:r>
      <w:r>
        <w:rPr>
          <w:rFonts w:ascii="Calibri" w:hAnsi="Calibri"/>
          <w:color w:val="000000"/>
          <w:sz w:val="32"/>
          <w:szCs w:val="32"/>
          <w:u w:val="single"/>
        </w:rPr>
        <w:t xml:space="preserve"> DB </w:t>
      </w:r>
      <w:r w:rsidRPr="003C2680">
        <w:rPr>
          <w:rFonts w:ascii="Calibri" w:hAnsi="Calibri"/>
          <w:color w:val="000000"/>
          <w:sz w:val="32"/>
          <w:szCs w:val="32"/>
          <w:u w:val="single"/>
        </w:rPr>
        <w:t>Steps</w:t>
      </w:r>
      <w:r>
        <w:rPr>
          <w:rFonts w:ascii="Calibri" w:hAnsi="Calibri"/>
          <w:color w:val="000000"/>
          <w:sz w:val="32"/>
          <w:szCs w:val="32"/>
          <w:u w:val="single"/>
        </w:rPr>
        <w:t xml:space="preserve"> Details</w:t>
      </w:r>
    </w:p>
    <w:p w14:paraId="3A5A0AE0" w14:textId="77777777" w:rsidR="00D26E92" w:rsidRPr="00CF1B57" w:rsidRDefault="00D26E92" w:rsidP="00D26E92">
      <w:pPr>
        <w:pStyle w:val="NormalWeb"/>
        <w:spacing w:before="0" w:beforeAutospacing="0" w:after="0" w:afterAutospacing="0"/>
        <w:ind w:left="720"/>
        <w:rPr>
          <w:sz w:val="22"/>
          <w:szCs w:val="22"/>
        </w:rPr>
      </w:pPr>
    </w:p>
    <w:p w14:paraId="2B60013A" w14:textId="77777777" w:rsidR="00D26E92" w:rsidRPr="00CE4CDE" w:rsidRDefault="00D26E92" w:rsidP="00D26E92">
      <w:pPr>
        <w:pStyle w:val="NormalWeb"/>
        <w:numPr>
          <w:ilvl w:val="0"/>
          <w:numId w:val="7"/>
        </w:numPr>
        <w:spacing w:before="0" w:beforeAutospacing="0" w:after="0" w:afterAutospacing="0"/>
        <w:rPr>
          <w:sz w:val="22"/>
          <w:szCs w:val="22"/>
        </w:rPr>
      </w:pPr>
      <w:r>
        <w:rPr>
          <w:rFonts w:ascii="Calibri" w:hAnsi="Calibri"/>
          <w:color w:val="000000"/>
          <w:sz w:val="22"/>
          <w:szCs w:val="22"/>
        </w:rPr>
        <w:t>Connect to and download proper HMIS tables using ODBC connection</w:t>
      </w:r>
    </w:p>
    <w:p w14:paraId="1D1BDD59" w14:textId="77777777" w:rsidR="00D26E92" w:rsidRPr="00FC64C7" w:rsidRDefault="00D26E92" w:rsidP="00D26E92">
      <w:pPr>
        <w:pStyle w:val="NormalWeb"/>
        <w:spacing w:before="0" w:beforeAutospacing="0" w:after="0" w:afterAutospacing="0"/>
        <w:ind w:left="720"/>
        <w:rPr>
          <w:sz w:val="22"/>
          <w:szCs w:val="22"/>
        </w:rPr>
      </w:pPr>
    </w:p>
    <w:p w14:paraId="5107598D"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Open up the ‘working’ MS Access database file by double clicking it in windows explorer.  The name will be similar to PathwaysReportsGAData_V10.accdb</w:t>
      </w:r>
    </w:p>
    <w:p w14:paraId="2203553C"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sidRPr="001F20E8">
        <w:rPr>
          <w:rFonts w:ascii="Calibri" w:hAnsi="Calibri"/>
          <w:color w:val="000000"/>
          <w:sz w:val="22"/>
          <w:szCs w:val="22"/>
        </w:rPr>
        <w:t>Click External Data Tab in Ribbon</w:t>
      </w:r>
    </w:p>
    <w:p w14:paraId="74E99E8F"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ODBC Database button</w:t>
      </w:r>
    </w:p>
    <w:p w14:paraId="4174C3E4"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Link to the data source</w:t>
      </w:r>
    </w:p>
    <w:p w14:paraId="378BEA0E"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Click the Machine Data Source Tab </w:t>
      </w:r>
    </w:p>
    <w:p w14:paraId="0D9EE7F7" w14:textId="77777777" w:rsidR="00D26E92" w:rsidRPr="007F2B88" w:rsidRDefault="00D26E92" w:rsidP="00405D3E">
      <w:pPr>
        <w:pStyle w:val="NormalWeb"/>
        <w:numPr>
          <w:ilvl w:val="1"/>
          <w:numId w:val="7"/>
        </w:numPr>
        <w:spacing w:before="0" w:beforeAutospacing="0" w:after="0" w:afterAutospacing="0"/>
        <w:rPr>
          <w:rFonts w:ascii="Calibri" w:hAnsi="Calibri"/>
          <w:color w:val="000000"/>
          <w:sz w:val="22"/>
          <w:szCs w:val="22"/>
        </w:rPr>
      </w:pPr>
      <w:r w:rsidRPr="007F2B88">
        <w:rPr>
          <w:rFonts w:ascii="Calibri" w:hAnsi="Calibri"/>
          <w:color w:val="000000"/>
          <w:sz w:val="22"/>
          <w:szCs w:val="22"/>
        </w:rPr>
        <w:lastRenderedPageBreak/>
        <w:t>Select the ODBC data source name created from the Oracle ODBC Driver and click OK</w:t>
      </w:r>
    </w:p>
    <w:p w14:paraId="2435B025"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52DC11F0" wp14:editId="5FA90F8F">
            <wp:extent cx="3237078" cy="282892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2474" cy="2842380"/>
                    </a:xfrm>
                    <a:prstGeom prst="rect">
                      <a:avLst/>
                    </a:prstGeom>
                  </pic:spPr>
                </pic:pic>
              </a:graphicData>
            </a:graphic>
          </wp:inline>
        </w:drawing>
      </w:r>
    </w:p>
    <w:p w14:paraId="3AB344DF" w14:textId="77777777" w:rsidR="00D26E92" w:rsidRDefault="00D26E92" w:rsidP="00D26E92">
      <w:pPr>
        <w:pStyle w:val="NormalWeb"/>
        <w:spacing w:before="0" w:beforeAutospacing="0" w:after="0" w:afterAutospacing="0"/>
        <w:rPr>
          <w:rFonts w:ascii="Calibri" w:hAnsi="Calibri"/>
          <w:color w:val="000000"/>
          <w:sz w:val="22"/>
          <w:szCs w:val="22"/>
        </w:rPr>
      </w:pPr>
    </w:p>
    <w:p w14:paraId="0A65F927"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appropriate password for the ODBC connection and click OK.</w:t>
      </w:r>
    </w:p>
    <w:p w14:paraId="0514145B"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Within the Link Tables window that opens, select the tables shown below.</w:t>
      </w:r>
    </w:p>
    <w:p w14:paraId="6E5D8999"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1574A8AC"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73C6C5F3" wp14:editId="2BA4F5C9">
            <wp:extent cx="3246718" cy="3124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3944" cy="3131154"/>
                    </a:xfrm>
                    <a:prstGeom prst="rect">
                      <a:avLst/>
                    </a:prstGeom>
                  </pic:spPr>
                </pic:pic>
              </a:graphicData>
            </a:graphic>
          </wp:inline>
        </w:drawing>
      </w:r>
    </w:p>
    <w:p w14:paraId="37778C27" w14:textId="77777777" w:rsidR="00D26E92" w:rsidRDefault="00D26E92" w:rsidP="00D26E92">
      <w:pPr>
        <w:pStyle w:val="NormalWeb"/>
        <w:spacing w:before="0" w:beforeAutospacing="0" w:after="0" w:afterAutospacing="0"/>
        <w:rPr>
          <w:rFonts w:ascii="Calibri" w:hAnsi="Calibri"/>
          <w:color w:val="000000"/>
          <w:sz w:val="22"/>
          <w:szCs w:val="22"/>
        </w:rPr>
      </w:pPr>
    </w:p>
    <w:p w14:paraId="00487A74" w14:textId="77777777" w:rsidR="00D26E92" w:rsidRDefault="00D26E92" w:rsidP="00D26E92">
      <w:pPr>
        <w:pStyle w:val="NormalWeb"/>
        <w:spacing w:before="0" w:beforeAutospacing="0" w:after="0" w:afterAutospacing="0"/>
        <w:rPr>
          <w:rFonts w:ascii="Calibri" w:hAnsi="Calibri"/>
          <w:color w:val="000000"/>
          <w:sz w:val="22"/>
          <w:szCs w:val="22"/>
        </w:rPr>
      </w:pPr>
    </w:p>
    <w:p w14:paraId="778E7626"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OK</w:t>
      </w:r>
    </w:p>
    <w:p w14:paraId="2F5790FC"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If the following windows open, select the appropriate unique identifier as shown in the windows below</w:t>
      </w:r>
    </w:p>
    <w:p w14:paraId="4D61DB1A" w14:textId="77777777" w:rsidR="00D26E92" w:rsidRDefault="00D26E92" w:rsidP="00D26E92">
      <w:pPr>
        <w:pStyle w:val="ListParagraph"/>
        <w:rPr>
          <w:rFonts w:ascii="Calibri" w:hAnsi="Calibri"/>
          <w:color w:val="000000"/>
        </w:rPr>
      </w:pPr>
    </w:p>
    <w:p w14:paraId="3E1F6031"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lastRenderedPageBreak/>
        <w:drawing>
          <wp:inline distT="0" distB="0" distL="0" distR="0" wp14:anchorId="7275F942" wp14:editId="32E83FA1">
            <wp:extent cx="2514600" cy="232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2624" cy="2331516"/>
                    </a:xfrm>
                    <a:prstGeom prst="rect">
                      <a:avLst/>
                    </a:prstGeom>
                  </pic:spPr>
                </pic:pic>
              </a:graphicData>
            </a:graphic>
          </wp:inline>
        </w:drawing>
      </w:r>
    </w:p>
    <w:p w14:paraId="54BA1948"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0268C510"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12DDD7A3" wp14:editId="63A63B04">
            <wp:extent cx="2514599" cy="23241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31800" cy="2339998"/>
                    </a:xfrm>
                    <a:prstGeom prst="rect">
                      <a:avLst/>
                    </a:prstGeom>
                  </pic:spPr>
                </pic:pic>
              </a:graphicData>
            </a:graphic>
          </wp:inline>
        </w:drawing>
      </w:r>
    </w:p>
    <w:p w14:paraId="085CAB7E"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662BA87C" w14:textId="77777777" w:rsidR="00D26E92" w:rsidRDefault="00D26E92" w:rsidP="00D26E92">
      <w:pPr>
        <w:pStyle w:val="NormalWeb"/>
        <w:spacing w:before="0" w:beforeAutospacing="0" w:after="0" w:afterAutospacing="0"/>
        <w:rPr>
          <w:rFonts w:ascii="Calibri" w:hAnsi="Calibri"/>
          <w:color w:val="000000"/>
          <w:sz w:val="22"/>
          <w:szCs w:val="22"/>
        </w:rPr>
      </w:pPr>
    </w:p>
    <w:p w14:paraId="33EB9838" w14:textId="77777777" w:rsidR="00D26E92" w:rsidRDefault="00D26E92" w:rsidP="00D26E92">
      <w:pPr>
        <w:pStyle w:val="NormalWeb"/>
        <w:spacing w:before="0" w:beforeAutospacing="0" w:after="0" w:afterAutospacing="0"/>
        <w:rPr>
          <w:rFonts w:ascii="Calibri" w:hAnsi="Calibri"/>
          <w:color w:val="000000"/>
          <w:sz w:val="22"/>
          <w:szCs w:val="22"/>
        </w:rPr>
      </w:pPr>
    </w:p>
    <w:p w14:paraId="703B7E92" w14:textId="77777777" w:rsidR="00D26E92" w:rsidRDefault="00D26E92" w:rsidP="00D26E92">
      <w:pPr>
        <w:pStyle w:val="NormalWeb"/>
        <w:spacing w:before="0" w:beforeAutospacing="0" w:after="0" w:afterAutospacing="0"/>
        <w:ind w:left="1440"/>
        <w:rPr>
          <w:rFonts w:ascii="Calibri" w:hAnsi="Calibri"/>
          <w:color w:val="000000"/>
          <w:sz w:val="22"/>
          <w:szCs w:val="22"/>
        </w:rPr>
      </w:pPr>
      <w:r w:rsidRPr="00EA1A41">
        <w:rPr>
          <w:rFonts w:ascii="Calibri" w:hAnsi="Calibri"/>
          <w:b/>
          <w:color w:val="000000"/>
          <w:sz w:val="22"/>
          <w:szCs w:val="22"/>
        </w:rPr>
        <w:t>NOTE</w:t>
      </w:r>
      <w:r>
        <w:rPr>
          <w:rFonts w:ascii="Calibri" w:hAnsi="Calibri"/>
          <w:color w:val="000000"/>
          <w:sz w:val="22"/>
          <w:szCs w:val="22"/>
        </w:rPr>
        <w:t xml:space="preserve">: We have just established a LINK to the tables, but now we are actually going to download the data locally for several reasons.  Primarily, performing many of the final queries and scripts, ESPECIALLY debugging them, takes WAY too long to perform over a network connection.  Therefore, the queries work MUCH better when the data is local.  Also, we don’t download them all at once due to timeout problems that will occur when downloading this large amount of data.  Following the steps below should prevent the timeout from occurring.  When finished, we will have close to 2GB of local data, which is the limit of Microsoft Access.  It maybe doable to convert the primary queries to work using linked tables (vs local tables) instead, but doing so for the GIS project was too problematic and WAY TOO time consuming to even perform a simple query.  </w:t>
      </w:r>
    </w:p>
    <w:p w14:paraId="3573AC43" w14:textId="77777777" w:rsidR="00D26E92" w:rsidRDefault="00D26E92" w:rsidP="00D26E92">
      <w:pPr>
        <w:pStyle w:val="NormalWeb"/>
        <w:spacing w:before="0" w:beforeAutospacing="0" w:after="0" w:afterAutospacing="0"/>
        <w:rPr>
          <w:rFonts w:ascii="Calibri" w:hAnsi="Calibri"/>
          <w:color w:val="000000"/>
          <w:sz w:val="22"/>
          <w:szCs w:val="22"/>
        </w:rPr>
      </w:pPr>
    </w:p>
    <w:p w14:paraId="31A45EAE"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Highlight all of the previously linked tables EXCEPT for the GEORGIA_CLIENT_SERVICES_INFO table and the GEORGIA_CLIENT_STATUS_INFORMATION as shown below</w:t>
      </w:r>
    </w:p>
    <w:p w14:paraId="09D118F9"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35B7C12E"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lastRenderedPageBreak/>
        <w:drawing>
          <wp:inline distT="0" distB="0" distL="0" distR="0" wp14:anchorId="7B32E822" wp14:editId="6B005ED4">
            <wp:extent cx="3467100" cy="4638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957"/>
                    <a:stretch/>
                  </pic:blipFill>
                  <pic:spPr bwMode="auto">
                    <a:xfrm>
                      <a:off x="0" y="0"/>
                      <a:ext cx="3467100" cy="46386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7AC871" w14:textId="77777777" w:rsidR="00D26E92" w:rsidRDefault="00D26E92" w:rsidP="00D26E92">
      <w:pPr>
        <w:pStyle w:val="NormalWeb"/>
        <w:spacing w:before="0" w:beforeAutospacing="0" w:after="0" w:afterAutospacing="0"/>
        <w:rPr>
          <w:rFonts w:ascii="Calibri" w:hAnsi="Calibri"/>
          <w:color w:val="000000"/>
          <w:sz w:val="22"/>
          <w:szCs w:val="22"/>
        </w:rPr>
      </w:pPr>
    </w:p>
    <w:p w14:paraId="326882E0" w14:textId="77777777" w:rsidR="00D26E92" w:rsidRDefault="00D26E92" w:rsidP="00D26E92">
      <w:pPr>
        <w:pStyle w:val="NormalWeb"/>
        <w:spacing w:before="0" w:beforeAutospacing="0" w:after="0" w:afterAutospacing="0"/>
        <w:rPr>
          <w:rFonts w:ascii="Calibri" w:hAnsi="Calibri"/>
          <w:color w:val="000000"/>
          <w:sz w:val="22"/>
          <w:szCs w:val="22"/>
        </w:rPr>
      </w:pPr>
    </w:p>
    <w:p w14:paraId="6E718D76"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Right-click the selections and click ‘Convert to Local Table’. Enter the ODBC password again if necessary</w:t>
      </w:r>
    </w:p>
    <w:p w14:paraId="154CC9A7"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Select the Database Tools tab in the main Access Ribbon and click the Compact and Repair Database button</w:t>
      </w:r>
    </w:p>
    <w:p w14:paraId="3DE0C0CB"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Close the Access Database and reopen it</w:t>
      </w:r>
    </w:p>
    <w:p w14:paraId="7250FD44"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Right click GEORGIA_CLIENT_SERVICES_INFO table and select Convert to Local Table</w:t>
      </w:r>
    </w:p>
    <w:p w14:paraId="28110B85"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Re-enter the ODBC connection password if prompted</w:t>
      </w:r>
    </w:p>
    <w:p w14:paraId="30F3C3DC" w14:textId="77777777" w:rsidR="00D26E92" w:rsidRDefault="00D26E92" w:rsidP="00D26E92">
      <w:pPr>
        <w:pStyle w:val="NormalWeb"/>
        <w:spacing w:before="0" w:beforeAutospacing="0" w:after="0" w:afterAutospacing="0"/>
        <w:ind w:left="720" w:firstLine="720"/>
        <w:rPr>
          <w:rFonts w:ascii="Calibri" w:hAnsi="Calibri"/>
          <w:color w:val="000000"/>
          <w:sz w:val="22"/>
          <w:szCs w:val="22"/>
        </w:rPr>
      </w:pPr>
      <w:r w:rsidRPr="00EA1A41">
        <w:rPr>
          <w:rFonts w:ascii="Calibri" w:hAnsi="Calibri"/>
          <w:b/>
          <w:color w:val="000000"/>
          <w:sz w:val="22"/>
          <w:szCs w:val="22"/>
        </w:rPr>
        <w:t>NOTE</w:t>
      </w:r>
      <w:r>
        <w:rPr>
          <w:rFonts w:ascii="Calibri" w:hAnsi="Calibri"/>
          <w:color w:val="000000"/>
          <w:sz w:val="22"/>
          <w:szCs w:val="22"/>
        </w:rPr>
        <w:t>: this step could take CONSIDERABLE time (30+ min)</w:t>
      </w:r>
    </w:p>
    <w:p w14:paraId="12ADA0E6"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Select the Database Tools tab and click the Compact and Repair Database button</w:t>
      </w:r>
    </w:p>
    <w:p w14:paraId="2A024018"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Close the Access Database and reopen it</w:t>
      </w:r>
    </w:p>
    <w:p w14:paraId="33619676"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Under the ‘Queries’ list, double click the make table query ‘</w:t>
      </w:r>
      <w:r w:rsidRPr="00ED656B">
        <w:rPr>
          <w:rFonts w:ascii="Calibri" w:hAnsi="Calibri"/>
          <w:color w:val="000000"/>
          <w:sz w:val="22"/>
          <w:szCs w:val="22"/>
        </w:rPr>
        <w:t>qry_make_georgia_client_status_info_table</w:t>
      </w:r>
      <w:r>
        <w:rPr>
          <w:rFonts w:ascii="Calibri" w:hAnsi="Calibri"/>
          <w:color w:val="000000"/>
          <w:sz w:val="22"/>
          <w:szCs w:val="22"/>
        </w:rPr>
        <w:t>’</w:t>
      </w:r>
    </w:p>
    <w:p w14:paraId="41D5FA1E"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48E93527" w14:textId="77777777" w:rsidR="00D26E92" w:rsidRDefault="00D26E92" w:rsidP="00D26E92">
      <w:pPr>
        <w:pStyle w:val="NormalWeb"/>
        <w:spacing w:before="0" w:beforeAutospacing="0" w:after="0" w:afterAutospacing="0"/>
        <w:ind w:left="1440"/>
        <w:rPr>
          <w:rFonts w:ascii="Calibri" w:hAnsi="Calibri"/>
          <w:color w:val="000000"/>
          <w:sz w:val="22"/>
          <w:szCs w:val="22"/>
        </w:rPr>
      </w:pPr>
      <w:r w:rsidRPr="00EA1A41">
        <w:rPr>
          <w:rFonts w:ascii="Calibri" w:hAnsi="Calibri"/>
          <w:b/>
          <w:color w:val="000000"/>
          <w:sz w:val="22"/>
          <w:szCs w:val="22"/>
        </w:rPr>
        <w:t>NOTE</w:t>
      </w:r>
      <w:r>
        <w:rPr>
          <w:rFonts w:ascii="Calibri" w:hAnsi="Calibri"/>
          <w:color w:val="000000"/>
          <w:sz w:val="22"/>
          <w:szCs w:val="22"/>
        </w:rPr>
        <w:t>: This step was needed because the normal ‘Convert to local table’ process would not work with this table due to an ODBC error conversion method when dealing with the date field.  Therefore this workaround process was created.</w:t>
      </w:r>
    </w:p>
    <w:p w14:paraId="35A8F45B" w14:textId="77777777" w:rsidR="00D26E92" w:rsidRDefault="00D26E92" w:rsidP="00D26E92">
      <w:pPr>
        <w:pStyle w:val="NormalWeb"/>
        <w:spacing w:before="0" w:beforeAutospacing="0" w:after="0" w:afterAutospacing="0"/>
        <w:rPr>
          <w:rFonts w:ascii="Calibri" w:hAnsi="Calibri"/>
          <w:color w:val="000000"/>
          <w:sz w:val="22"/>
          <w:szCs w:val="22"/>
        </w:rPr>
      </w:pPr>
    </w:p>
    <w:p w14:paraId="2DB32312"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When the query has completed, delete the table link ‘GEORGIA_CLIENT_STATUS_INFORMATION’</w:t>
      </w:r>
    </w:p>
    <w:p w14:paraId="4C55457A"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lastRenderedPageBreak/>
        <w:t>Then rename the table ‘</w:t>
      </w:r>
      <w:r w:rsidRPr="00677595">
        <w:rPr>
          <w:rFonts w:ascii="Calibri" w:hAnsi="Calibri"/>
          <w:color w:val="000000"/>
          <w:sz w:val="22"/>
          <w:szCs w:val="22"/>
        </w:rPr>
        <w:t>GEORGIA_CLIENT_STATUS_INFORMATION_MAKE</w:t>
      </w:r>
      <w:r>
        <w:rPr>
          <w:rFonts w:ascii="Calibri" w:hAnsi="Calibri"/>
          <w:color w:val="000000"/>
          <w:sz w:val="22"/>
          <w:szCs w:val="22"/>
        </w:rPr>
        <w:t>’ to ‘GEORGIA_CLIENT_STATUS_INFORMATION’</w:t>
      </w:r>
    </w:p>
    <w:p w14:paraId="7E572E49"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7197A5F8" w14:textId="77777777" w:rsidR="00D26E92" w:rsidRDefault="00D26E92" w:rsidP="00D26E92">
      <w:pPr>
        <w:pStyle w:val="NormalWeb"/>
        <w:numPr>
          <w:ilvl w:val="0"/>
          <w:numId w:val="7"/>
        </w:numPr>
        <w:spacing w:before="0" w:beforeAutospacing="0" w:after="0" w:afterAutospacing="0"/>
        <w:rPr>
          <w:rFonts w:ascii="Calibri" w:hAnsi="Calibri"/>
          <w:color w:val="000000"/>
          <w:sz w:val="22"/>
          <w:szCs w:val="22"/>
        </w:rPr>
      </w:pPr>
      <w:r>
        <w:rPr>
          <w:rFonts w:ascii="Calibri" w:hAnsi="Calibri"/>
          <w:color w:val="000000"/>
          <w:sz w:val="22"/>
          <w:szCs w:val="22"/>
        </w:rPr>
        <w:t>Correct improper field types from ODBC conversion</w:t>
      </w:r>
    </w:p>
    <w:p w14:paraId="61C71A3F" w14:textId="77777777" w:rsidR="00D26E92" w:rsidRDefault="00D26E92" w:rsidP="00D26E92">
      <w:pPr>
        <w:pStyle w:val="NormalWeb"/>
        <w:spacing w:before="0" w:beforeAutospacing="0" w:after="0" w:afterAutospacing="0"/>
        <w:ind w:left="720"/>
        <w:rPr>
          <w:rFonts w:ascii="Calibri" w:hAnsi="Calibri"/>
          <w:color w:val="000000"/>
          <w:sz w:val="22"/>
          <w:szCs w:val="22"/>
        </w:rPr>
      </w:pPr>
    </w:p>
    <w:p w14:paraId="2E46C62B" w14:textId="77777777" w:rsidR="00D26E92" w:rsidRDefault="00D26E92" w:rsidP="00D26E92">
      <w:pPr>
        <w:pStyle w:val="NormalWeb"/>
        <w:spacing w:before="0" w:beforeAutospacing="0" w:after="0" w:afterAutospacing="0"/>
        <w:ind w:left="720"/>
        <w:rPr>
          <w:rFonts w:ascii="Calibri" w:hAnsi="Calibri"/>
          <w:color w:val="000000"/>
          <w:sz w:val="22"/>
          <w:szCs w:val="22"/>
        </w:rPr>
      </w:pPr>
      <w:r w:rsidRPr="00982D06">
        <w:rPr>
          <w:rFonts w:ascii="Calibri" w:hAnsi="Calibri"/>
          <w:b/>
          <w:color w:val="000000"/>
          <w:sz w:val="22"/>
          <w:szCs w:val="22"/>
        </w:rPr>
        <w:t>NOTE</w:t>
      </w:r>
      <w:r>
        <w:rPr>
          <w:rFonts w:ascii="Calibri" w:hAnsi="Calibri"/>
          <w:color w:val="000000"/>
          <w:sz w:val="22"/>
          <w:szCs w:val="22"/>
        </w:rPr>
        <w:t xml:space="preserve">: I am not sure if the ODBC conversion is the issue, or the field types in the main DB themselves are the problem, but this step is needed to ensure that the key fields, which are used to match tables within a query, are of the same type.  Otherwise the queries will not join the tables properly (at least without major headache).  </w:t>
      </w:r>
    </w:p>
    <w:p w14:paraId="6C2D2CF2" w14:textId="77777777" w:rsidR="00D26E92" w:rsidRDefault="00D26E92" w:rsidP="00D26E92">
      <w:pPr>
        <w:pStyle w:val="NormalWeb"/>
        <w:spacing w:before="0" w:beforeAutospacing="0" w:after="0" w:afterAutospacing="0"/>
        <w:ind w:left="720"/>
        <w:rPr>
          <w:rFonts w:ascii="Calibri" w:hAnsi="Calibri"/>
          <w:color w:val="000000"/>
          <w:sz w:val="22"/>
          <w:szCs w:val="22"/>
        </w:rPr>
      </w:pPr>
    </w:p>
    <w:p w14:paraId="1C222B24"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Run code to enable large DB updates</w:t>
      </w:r>
    </w:p>
    <w:p w14:paraId="65DDB4D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Double click the module named ‘</w:t>
      </w:r>
      <w:r w:rsidRPr="0002007C">
        <w:rPr>
          <w:rFonts w:ascii="Calibri" w:hAnsi="Calibri"/>
          <w:color w:val="000000"/>
          <w:sz w:val="22"/>
          <w:szCs w:val="22"/>
        </w:rPr>
        <w:t>moduleSetLocksModForLargeUpdate</w:t>
      </w:r>
      <w:r>
        <w:rPr>
          <w:rFonts w:ascii="Calibri" w:hAnsi="Calibri"/>
          <w:color w:val="000000"/>
          <w:sz w:val="22"/>
          <w:szCs w:val="22"/>
        </w:rPr>
        <w:t>’</w:t>
      </w:r>
    </w:p>
    <w:p w14:paraId="057018E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In the Code window that opens up, find the sub-routine titled ‘LargeUpdate()’ and click once anywhere within the code</w:t>
      </w:r>
    </w:p>
    <w:p w14:paraId="38789D4E"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green arrow (play) in the toolbar as shown below</w:t>
      </w:r>
    </w:p>
    <w:p w14:paraId="06377A14"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0842DC3C" wp14:editId="0807AEF6">
            <wp:extent cx="2886075" cy="276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6075" cy="276225"/>
                    </a:xfrm>
                    <a:prstGeom prst="rect">
                      <a:avLst/>
                    </a:prstGeom>
                  </pic:spPr>
                </pic:pic>
              </a:graphicData>
            </a:graphic>
          </wp:inline>
        </w:drawing>
      </w:r>
    </w:p>
    <w:p w14:paraId="19530259"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Close the code window</w:t>
      </w:r>
    </w:p>
    <w:p w14:paraId="208DC2D6"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79784F8D"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Change field types in GEORGIA_CLIENT_INFORMATION table</w:t>
      </w:r>
    </w:p>
    <w:p w14:paraId="1790BCD3"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Right</w:t>
      </w:r>
      <w:r w:rsidRPr="0002007C">
        <w:rPr>
          <w:rFonts w:ascii="Calibri" w:hAnsi="Calibri"/>
          <w:color w:val="000000"/>
          <w:sz w:val="22"/>
          <w:szCs w:val="22"/>
        </w:rPr>
        <w:t xml:space="preserve"> click the table </w:t>
      </w:r>
      <w:r>
        <w:rPr>
          <w:rFonts w:ascii="Calibri" w:hAnsi="Calibri"/>
          <w:color w:val="000000"/>
          <w:sz w:val="22"/>
          <w:szCs w:val="22"/>
        </w:rPr>
        <w:t>GEORGIA_CLIENT_INFORMATION and click Design View</w:t>
      </w:r>
    </w:p>
    <w:p w14:paraId="26A8B402"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in the Race_Code column data type field that says Number</w:t>
      </w:r>
    </w:p>
    <w:p w14:paraId="310E83E6" w14:textId="77777777" w:rsidR="00D26E92" w:rsidRPr="0002007C" w:rsidRDefault="00D26E92" w:rsidP="00D26E92">
      <w:pPr>
        <w:pStyle w:val="NormalWeb"/>
        <w:numPr>
          <w:ilvl w:val="2"/>
          <w:numId w:val="7"/>
        </w:numPr>
        <w:spacing w:before="0" w:beforeAutospacing="0" w:after="0" w:afterAutospacing="0"/>
        <w:rPr>
          <w:rFonts w:ascii="Calibri" w:hAnsi="Calibri"/>
          <w:color w:val="000000"/>
          <w:sz w:val="22"/>
          <w:szCs w:val="22"/>
        </w:rPr>
      </w:pPr>
      <w:r w:rsidRPr="0002007C">
        <w:rPr>
          <w:rFonts w:ascii="Calibri" w:hAnsi="Calibri"/>
          <w:color w:val="000000"/>
          <w:sz w:val="22"/>
          <w:szCs w:val="22"/>
        </w:rPr>
        <w:t>Select the drop down arrow and change it to Short Text</w:t>
      </w:r>
    </w:p>
    <w:p w14:paraId="14E6D9DC"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in the CLIENT_KEY column data type field that says Short Text</w:t>
      </w:r>
    </w:p>
    <w:p w14:paraId="77409573"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Select the drop down arrow and change it to Number</w:t>
      </w:r>
    </w:p>
    <w:p w14:paraId="03B25664"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Your field types should appear as below</w:t>
      </w:r>
    </w:p>
    <w:p w14:paraId="6BA8E64F"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49985671"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29CFB995" wp14:editId="210F5509">
            <wp:extent cx="3686175" cy="3581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86175" cy="3581400"/>
                    </a:xfrm>
                    <a:prstGeom prst="rect">
                      <a:avLst/>
                    </a:prstGeom>
                  </pic:spPr>
                </pic:pic>
              </a:graphicData>
            </a:graphic>
          </wp:inline>
        </w:drawing>
      </w:r>
    </w:p>
    <w:p w14:paraId="7438FCB2"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49433C17"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lastRenderedPageBreak/>
        <w:t>Click the Save button in the main toolbar of Microsoft Access as shown below</w:t>
      </w:r>
    </w:p>
    <w:p w14:paraId="336508E9"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anchor distT="0" distB="0" distL="114300" distR="114300" simplePos="0" relativeHeight="251662848" behindDoc="0" locked="0" layoutInCell="1" allowOverlap="1" wp14:anchorId="643DEDD1" wp14:editId="36D969EE">
            <wp:simplePos x="0" y="0"/>
            <wp:positionH relativeFrom="column">
              <wp:posOffset>1381125</wp:posOffset>
            </wp:positionH>
            <wp:positionV relativeFrom="paragraph">
              <wp:posOffset>8890</wp:posOffset>
            </wp:positionV>
            <wp:extent cx="2076450" cy="7048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76450" cy="704850"/>
                    </a:xfrm>
                    <a:prstGeom prst="rect">
                      <a:avLst/>
                    </a:prstGeom>
                  </pic:spPr>
                </pic:pic>
              </a:graphicData>
            </a:graphic>
          </wp:anchor>
        </w:drawing>
      </w:r>
    </w:p>
    <w:p w14:paraId="4613A238" w14:textId="77777777" w:rsidR="00D26E92" w:rsidRDefault="00D26E92" w:rsidP="00D26E92">
      <w:pPr>
        <w:pStyle w:val="NormalWeb"/>
        <w:spacing w:before="0" w:beforeAutospacing="0" w:after="0" w:afterAutospacing="0"/>
        <w:ind w:left="2880"/>
        <w:rPr>
          <w:rFonts w:ascii="Calibri" w:hAnsi="Calibri"/>
          <w:color w:val="000000"/>
          <w:sz w:val="22"/>
          <w:szCs w:val="22"/>
        </w:rPr>
      </w:pPr>
      <w:r>
        <w:rPr>
          <w:rFonts w:ascii="Calibri" w:hAnsi="Calibri"/>
          <w:color w:val="000000"/>
          <w:sz w:val="22"/>
          <w:szCs w:val="22"/>
        </w:rPr>
        <w:br w:type="textWrapping" w:clear="all"/>
      </w:r>
    </w:p>
    <w:p w14:paraId="7A43146F"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at the warning that states Some data may be lost</w:t>
      </w:r>
    </w:p>
    <w:p w14:paraId="7A73DB36"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49AD8E3E"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Change field types in the HOUSING_STATUS_CODES table</w:t>
      </w:r>
    </w:p>
    <w:p w14:paraId="2236C275"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29CEC57E"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Right click the table HOUSING_STATUS_CODES and click Design View</w:t>
      </w:r>
    </w:p>
    <w:p w14:paraId="7C7B3515"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in the CODE_KEY column data type that says Short Text</w:t>
      </w:r>
    </w:p>
    <w:p w14:paraId="1DB05D51"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Select the drop down arrow and change it to Number</w:t>
      </w:r>
    </w:p>
    <w:p w14:paraId="11F8BB7A"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Then in the Field Size area at the bottom of the window, select Double as shown below</w:t>
      </w:r>
    </w:p>
    <w:p w14:paraId="0E3D0300"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55A8DC02"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4DC1A4BB" wp14:editId="18D96889">
            <wp:extent cx="4333875" cy="3790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3875" cy="3790950"/>
                    </a:xfrm>
                    <a:prstGeom prst="rect">
                      <a:avLst/>
                    </a:prstGeom>
                  </pic:spPr>
                </pic:pic>
              </a:graphicData>
            </a:graphic>
          </wp:inline>
        </w:drawing>
      </w:r>
    </w:p>
    <w:p w14:paraId="4A0D1DBB"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743A6313"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Save button in the main toolbar of Microsoft Access</w:t>
      </w:r>
    </w:p>
    <w:p w14:paraId="7EF7CF6D"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at the warning that states Some data may be lost</w:t>
      </w:r>
    </w:p>
    <w:p w14:paraId="03DD8ECC"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65BBE7DF" w14:textId="77777777" w:rsidR="00D26E92" w:rsidRPr="009710A5"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Select the Database Tools tab and click the Compact and Repair Database button</w:t>
      </w:r>
    </w:p>
    <w:p w14:paraId="74BB45F4"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Change the CLIENT_KEY field type to Double for the GEORGIA_CLIENT_SERVICES_INFO table</w:t>
      </w:r>
    </w:p>
    <w:p w14:paraId="4F7789B7" w14:textId="77777777" w:rsidR="00D26E92" w:rsidRDefault="00D26E92" w:rsidP="00D26E92">
      <w:pPr>
        <w:pStyle w:val="NormalWeb"/>
        <w:spacing w:before="0" w:beforeAutospacing="0" w:after="0" w:afterAutospacing="0"/>
        <w:ind w:left="1980"/>
        <w:rPr>
          <w:rFonts w:ascii="Calibri" w:hAnsi="Calibri"/>
          <w:color w:val="000000"/>
          <w:sz w:val="22"/>
          <w:szCs w:val="22"/>
        </w:rPr>
      </w:pPr>
      <w:r w:rsidRPr="00982D06">
        <w:rPr>
          <w:rFonts w:ascii="Calibri" w:hAnsi="Calibri"/>
          <w:b/>
          <w:color w:val="000000"/>
          <w:sz w:val="22"/>
          <w:szCs w:val="22"/>
        </w:rPr>
        <w:t>NOTE</w:t>
      </w:r>
      <w:r>
        <w:rPr>
          <w:rFonts w:ascii="Calibri" w:hAnsi="Calibri"/>
          <w:color w:val="000000"/>
          <w:sz w:val="22"/>
          <w:szCs w:val="22"/>
        </w:rPr>
        <w:t xml:space="preserve">: Because this particular table contains so many records, we can’t simply change the data type.  We have to create a new field, run a query to copy and convert the CLIENT_KEY entries into the new field, and then remove the old field. </w:t>
      </w:r>
    </w:p>
    <w:p w14:paraId="37EB16DC" w14:textId="77777777" w:rsidR="00D26E92" w:rsidRDefault="00D26E92" w:rsidP="00D26E92">
      <w:pPr>
        <w:pStyle w:val="NormalWeb"/>
        <w:spacing w:before="0" w:beforeAutospacing="0" w:after="0" w:afterAutospacing="0"/>
        <w:ind w:left="1980"/>
        <w:rPr>
          <w:rFonts w:ascii="Calibri" w:hAnsi="Calibri"/>
          <w:color w:val="000000"/>
          <w:sz w:val="22"/>
          <w:szCs w:val="22"/>
        </w:rPr>
      </w:pPr>
    </w:p>
    <w:p w14:paraId="50D8C68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Right</w:t>
      </w:r>
      <w:r w:rsidRPr="0002007C">
        <w:rPr>
          <w:rFonts w:ascii="Calibri" w:hAnsi="Calibri"/>
          <w:color w:val="000000"/>
          <w:sz w:val="22"/>
          <w:szCs w:val="22"/>
        </w:rPr>
        <w:t xml:space="preserve"> click the table </w:t>
      </w:r>
      <w:r>
        <w:rPr>
          <w:rFonts w:ascii="Calibri" w:hAnsi="Calibri"/>
          <w:color w:val="000000"/>
          <w:sz w:val="22"/>
          <w:szCs w:val="22"/>
        </w:rPr>
        <w:t>GEORGIA_CLIENT_SERVICES_INFO and click Design View</w:t>
      </w:r>
    </w:p>
    <w:p w14:paraId="2745AD6C"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in the first blank row and type CLIENT_KEY2 and set the type to number and the field size to Double (as seen previously)</w:t>
      </w:r>
    </w:p>
    <w:p w14:paraId="371AC36E"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18C81979"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678C1800" wp14:editId="048195BD">
            <wp:extent cx="5229225" cy="4286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9225" cy="4286250"/>
                    </a:xfrm>
                    <a:prstGeom prst="rect">
                      <a:avLst/>
                    </a:prstGeom>
                  </pic:spPr>
                </pic:pic>
              </a:graphicData>
            </a:graphic>
          </wp:inline>
        </w:drawing>
      </w:r>
    </w:p>
    <w:p w14:paraId="4F85E783"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5F0F5B0A"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Save the table and close it</w:t>
      </w:r>
    </w:p>
    <w:p w14:paraId="6B246F4A"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Double click the query named ‘qry_update_CLIENT_SERVICES_INFO_CLIENTKEY_FIELD’</w:t>
      </w:r>
    </w:p>
    <w:p w14:paraId="6FCE4FDC"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at the warning that states you are about to run an update query</w:t>
      </w:r>
    </w:p>
    <w:p w14:paraId="58DA8D00"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at the warning that states there isn’t enough disk space to undo the changes</w:t>
      </w:r>
    </w:p>
    <w:p w14:paraId="5360305C"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when it states you are about to update X number of rows</w:t>
      </w:r>
    </w:p>
    <w:p w14:paraId="2C2C20D3"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When the query has completed, Right</w:t>
      </w:r>
      <w:r w:rsidRPr="0002007C">
        <w:rPr>
          <w:rFonts w:ascii="Calibri" w:hAnsi="Calibri"/>
          <w:color w:val="000000"/>
          <w:sz w:val="22"/>
          <w:szCs w:val="22"/>
        </w:rPr>
        <w:t xml:space="preserve"> click the table </w:t>
      </w:r>
      <w:r>
        <w:rPr>
          <w:rFonts w:ascii="Calibri" w:hAnsi="Calibri"/>
          <w:color w:val="000000"/>
          <w:sz w:val="22"/>
          <w:szCs w:val="22"/>
        </w:rPr>
        <w:t>GEORGIA_CLIENT_SERVICES_INFO and click Design View</w:t>
      </w:r>
    </w:p>
    <w:p w14:paraId="33F40B9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Right click the row with the original CLIENT_KEY field and select Delete Rows</w:t>
      </w:r>
    </w:p>
    <w:p w14:paraId="346E01B1"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at the warning that states you are about to permanently delete the selected fields</w:t>
      </w:r>
    </w:p>
    <w:p w14:paraId="7B43A89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Rename the CLIENT_KEY2 Field to CLIENT_KEY</w:t>
      </w:r>
    </w:p>
    <w:p w14:paraId="6DA8432F"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Save the table</w:t>
      </w:r>
    </w:p>
    <w:p w14:paraId="6B264C18"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374235D2" w14:textId="77777777" w:rsidR="00D26E92" w:rsidRPr="00A32804" w:rsidRDefault="00D26E92" w:rsidP="00D26E92">
      <w:pPr>
        <w:pStyle w:val="NormalWeb"/>
        <w:numPr>
          <w:ilvl w:val="1"/>
          <w:numId w:val="7"/>
        </w:numPr>
        <w:spacing w:before="0" w:beforeAutospacing="0" w:after="0" w:afterAutospacing="0"/>
        <w:rPr>
          <w:rFonts w:ascii="Calibri" w:hAnsi="Calibri"/>
          <w:color w:val="000000"/>
        </w:rPr>
      </w:pPr>
      <w:r w:rsidRPr="00A32804">
        <w:rPr>
          <w:rFonts w:ascii="Calibri" w:hAnsi="Calibri"/>
          <w:color w:val="000000"/>
          <w:sz w:val="22"/>
          <w:szCs w:val="22"/>
        </w:rPr>
        <w:t>Select the Database Tools tab and click the Compact and Repair Database button</w:t>
      </w:r>
    </w:p>
    <w:p w14:paraId="021791EF" w14:textId="77777777" w:rsidR="00D26E92" w:rsidRPr="00A32804" w:rsidRDefault="00D26E92" w:rsidP="00D26E92">
      <w:pPr>
        <w:pStyle w:val="NormalWeb"/>
        <w:spacing w:before="0" w:beforeAutospacing="0" w:after="0" w:afterAutospacing="0"/>
        <w:ind w:left="1440"/>
        <w:rPr>
          <w:rFonts w:ascii="Calibri" w:hAnsi="Calibri"/>
          <w:color w:val="000000"/>
        </w:rPr>
      </w:pPr>
    </w:p>
    <w:p w14:paraId="5D462CBA" w14:textId="77777777" w:rsidR="00D26E92" w:rsidRPr="007C5780" w:rsidRDefault="00D26E92" w:rsidP="00D26E92">
      <w:pPr>
        <w:pStyle w:val="NormalWeb"/>
        <w:numPr>
          <w:ilvl w:val="0"/>
          <w:numId w:val="7"/>
        </w:numPr>
        <w:spacing w:before="0" w:beforeAutospacing="0" w:after="0" w:afterAutospacing="0"/>
        <w:rPr>
          <w:sz w:val="22"/>
          <w:szCs w:val="22"/>
        </w:rPr>
      </w:pPr>
      <w:r>
        <w:rPr>
          <w:rFonts w:ascii="Calibri" w:hAnsi="Calibri"/>
          <w:color w:val="000000"/>
          <w:sz w:val="22"/>
          <w:szCs w:val="22"/>
        </w:rPr>
        <w:lastRenderedPageBreak/>
        <w:t>Create appropriate indices to speed up queries</w:t>
      </w:r>
    </w:p>
    <w:p w14:paraId="682ED089" w14:textId="77777777" w:rsidR="00D26E92" w:rsidRPr="00A1701B" w:rsidRDefault="00D26E92" w:rsidP="00D26E92">
      <w:pPr>
        <w:pStyle w:val="NormalWeb"/>
        <w:spacing w:before="0" w:beforeAutospacing="0" w:after="0" w:afterAutospacing="0"/>
        <w:ind w:left="720"/>
        <w:rPr>
          <w:sz w:val="22"/>
          <w:szCs w:val="22"/>
        </w:rPr>
      </w:pPr>
    </w:p>
    <w:p w14:paraId="6702F700"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Create appropriate indices on the GEORGIA_CLIENT_SERVICES_INFO table</w:t>
      </w:r>
    </w:p>
    <w:p w14:paraId="77CAB607"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Right</w:t>
      </w:r>
      <w:r w:rsidRPr="0002007C">
        <w:rPr>
          <w:rFonts w:ascii="Calibri" w:hAnsi="Calibri"/>
          <w:color w:val="000000"/>
          <w:sz w:val="22"/>
          <w:szCs w:val="22"/>
        </w:rPr>
        <w:t xml:space="preserve"> click the table </w:t>
      </w:r>
      <w:r>
        <w:rPr>
          <w:rFonts w:ascii="Calibri" w:hAnsi="Calibri"/>
          <w:color w:val="000000"/>
          <w:sz w:val="22"/>
          <w:szCs w:val="22"/>
        </w:rPr>
        <w:t>GEORGIA_CLIENT_SERVICES_INFO and click Design View</w:t>
      </w:r>
    </w:p>
    <w:p w14:paraId="36B6347D"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Ensure the Design tab is selected in the main Access Ribbon and click the Indexes button</w:t>
      </w:r>
    </w:p>
    <w:p w14:paraId="07086253"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7A5A300D" wp14:editId="70F24BFF">
            <wp:extent cx="1066800" cy="1011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69576" cy="1013651"/>
                    </a:xfrm>
                    <a:prstGeom prst="rect">
                      <a:avLst/>
                    </a:prstGeom>
                  </pic:spPr>
                </pic:pic>
              </a:graphicData>
            </a:graphic>
          </wp:inline>
        </w:drawing>
      </w:r>
    </w:p>
    <w:p w14:paraId="67B0C57E"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03956D96"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Fill out the resulting table as shown below (the index name is not important)</w:t>
      </w:r>
    </w:p>
    <w:p w14:paraId="1699BBCE"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1A5A576C" wp14:editId="16D87F5D">
            <wp:extent cx="4468780" cy="230505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1511" cy="2306459"/>
                    </a:xfrm>
                    <a:prstGeom prst="rect">
                      <a:avLst/>
                    </a:prstGeom>
                  </pic:spPr>
                </pic:pic>
              </a:graphicData>
            </a:graphic>
          </wp:inline>
        </w:drawing>
      </w:r>
    </w:p>
    <w:p w14:paraId="22C69D0A"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Close the table</w:t>
      </w:r>
    </w:p>
    <w:p w14:paraId="38833BE2"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Save button in the main Access toolbar</w:t>
      </w:r>
    </w:p>
    <w:p w14:paraId="1D9D303C"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32502D30"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Repeat the steps above for the GEORGIA_CLIENT_STATUS_INFORMATION table</w:t>
      </w:r>
    </w:p>
    <w:p w14:paraId="48E2578A"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2E451F74"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0A9ABDF3" wp14:editId="6D75B85D">
            <wp:extent cx="3867150" cy="20604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17607" cy="2087297"/>
                    </a:xfrm>
                    <a:prstGeom prst="rect">
                      <a:avLst/>
                    </a:prstGeom>
                  </pic:spPr>
                </pic:pic>
              </a:graphicData>
            </a:graphic>
          </wp:inline>
        </w:drawing>
      </w:r>
    </w:p>
    <w:p w14:paraId="2CD46235"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Repeat the steps above for the GEORGIA_PROGRAM_ENROLLMENT table to set the indices on the table as shown below</w:t>
      </w:r>
    </w:p>
    <w:p w14:paraId="6AC86684"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2511B8EF"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lastRenderedPageBreak/>
        <w:drawing>
          <wp:inline distT="0" distB="0" distL="0" distR="0" wp14:anchorId="582EC49D" wp14:editId="1539AC8E">
            <wp:extent cx="4415688" cy="23526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34257" cy="2362569"/>
                    </a:xfrm>
                    <a:prstGeom prst="rect">
                      <a:avLst/>
                    </a:prstGeom>
                  </pic:spPr>
                </pic:pic>
              </a:graphicData>
            </a:graphic>
          </wp:inline>
        </w:drawing>
      </w:r>
    </w:p>
    <w:p w14:paraId="33F080B7"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2C86C8CB"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Repeat the steps above for the GEORGIA_PROGRAM_PROFILE_INFO table to set the indices on the table as shown below</w:t>
      </w:r>
    </w:p>
    <w:p w14:paraId="49D1E531"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145273A7"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609D7E2E" wp14:editId="14FE8634">
            <wp:extent cx="4811646" cy="181927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15605" cy="1820772"/>
                    </a:xfrm>
                    <a:prstGeom prst="rect">
                      <a:avLst/>
                    </a:prstGeom>
                  </pic:spPr>
                </pic:pic>
              </a:graphicData>
            </a:graphic>
          </wp:inline>
        </w:drawing>
      </w:r>
    </w:p>
    <w:p w14:paraId="3A2B81E5"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3222F8D2"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Close the current database</w:t>
      </w:r>
    </w:p>
    <w:p w14:paraId="02B066D6" w14:textId="77777777" w:rsidR="00D26E92" w:rsidRPr="007C5780" w:rsidRDefault="00D26E92" w:rsidP="00D26E92">
      <w:pPr>
        <w:pStyle w:val="NormalWeb"/>
        <w:spacing w:before="0" w:beforeAutospacing="0" w:after="0" w:afterAutospacing="0"/>
        <w:ind w:left="720"/>
        <w:rPr>
          <w:sz w:val="22"/>
          <w:szCs w:val="22"/>
        </w:rPr>
      </w:pPr>
    </w:p>
    <w:p w14:paraId="4465CB5A" w14:textId="77777777" w:rsidR="00D26E92" w:rsidRPr="007C5780" w:rsidRDefault="00D26E92" w:rsidP="00D26E92">
      <w:pPr>
        <w:pStyle w:val="NormalWeb"/>
        <w:numPr>
          <w:ilvl w:val="0"/>
          <w:numId w:val="7"/>
        </w:numPr>
        <w:spacing w:before="0" w:beforeAutospacing="0" w:after="0" w:afterAutospacing="0"/>
        <w:rPr>
          <w:sz w:val="22"/>
          <w:szCs w:val="22"/>
        </w:rPr>
      </w:pPr>
      <w:r>
        <w:rPr>
          <w:rFonts w:ascii="Calibri" w:hAnsi="Calibri"/>
          <w:color w:val="000000"/>
          <w:sz w:val="22"/>
          <w:szCs w:val="22"/>
        </w:rPr>
        <w:t>Link the ‘working’ MS Access DB to the ‘data’ MS Access DB</w:t>
      </w:r>
    </w:p>
    <w:p w14:paraId="10370A9A" w14:textId="77777777" w:rsidR="00D26E92" w:rsidRPr="00A1701B" w:rsidRDefault="00D26E92" w:rsidP="00D26E92">
      <w:pPr>
        <w:pStyle w:val="NormalWeb"/>
        <w:spacing w:before="0" w:beforeAutospacing="0" w:after="0" w:afterAutospacing="0"/>
        <w:ind w:left="720"/>
        <w:rPr>
          <w:sz w:val="22"/>
          <w:szCs w:val="22"/>
        </w:rPr>
      </w:pPr>
    </w:p>
    <w:p w14:paraId="2A9E6454" w14:textId="77777777" w:rsidR="00D26E92" w:rsidRDefault="00D26E92" w:rsidP="00D26E92">
      <w:pPr>
        <w:pStyle w:val="NormalWeb"/>
        <w:spacing w:before="0" w:beforeAutospacing="0" w:after="0" w:afterAutospacing="0"/>
        <w:ind w:left="720"/>
        <w:rPr>
          <w:rFonts w:ascii="Calibri" w:hAnsi="Calibri"/>
          <w:color w:val="000000"/>
          <w:sz w:val="22"/>
          <w:szCs w:val="22"/>
        </w:rPr>
      </w:pPr>
      <w:r w:rsidRPr="00982D06">
        <w:rPr>
          <w:rFonts w:ascii="Calibri" w:hAnsi="Calibri"/>
          <w:b/>
          <w:color w:val="000000"/>
          <w:sz w:val="22"/>
          <w:szCs w:val="22"/>
        </w:rPr>
        <w:t>NOTE</w:t>
      </w:r>
      <w:r>
        <w:rPr>
          <w:rFonts w:ascii="Calibri" w:hAnsi="Calibri"/>
          <w:color w:val="000000"/>
          <w:sz w:val="22"/>
          <w:szCs w:val="22"/>
        </w:rPr>
        <w:t>: This step links two MS Access DBs together.  It was necessary to split them into 2 (a data file, and a working file) because the local download of all the records was approaching the 2GB limit that MS Access has.  This would have prevented many large queries from running.</w:t>
      </w:r>
    </w:p>
    <w:p w14:paraId="197BAEB4" w14:textId="77777777" w:rsidR="00D26E92" w:rsidRDefault="00D26E92" w:rsidP="00D26E92">
      <w:pPr>
        <w:pStyle w:val="NormalWeb"/>
        <w:spacing w:before="0" w:beforeAutospacing="0" w:after="0" w:afterAutospacing="0"/>
        <w:ind w:left="720"/>
        <w:rPr>
          <w:rFonts w:ascii="Calibri" w:hAnsi="Calibri"/>
          <w:color w:val="000000"/>
          <w:sz w:val="22"/>
          <w:szCs w:val="22"/>
        </w:rPr>
      </w:pPr>
    </w:p>
    <w:p w14:paraId="38E9EE1B"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Open up the ‘working’ MS Access database file by double clicking it in windows explorer.  The name will be similar to PathwaysReportsGAWorking_V10.accdb</w:t>
      </w:r>
    </w:p>
    <w:p w14:paraId="01605CED"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‘Enable Content’ if the warning appears about enabling content</w:t>
      </w:r>
    </w:p>
    <w:p w14:paraId="68D99EC7"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External Data tab of the MS Access Ribbon</w:t>
      </w:r>
    </w:p>
    <w:p w14:paraId="7FAD1859"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Linked Table Manager button</w:t>
      </w:r>
    </w:p>
    <w:p w14:paraId="2E8C14C1" w14:textId="77777777" w:rsidR="00D26E92" w:rsidRDefault="00D26E92" w:rsidP="00D26E92">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036F240E" wp14:editId="59C6D22D">
            <wp:extent cx="2000250" cy="94748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0815" cy="952491"/>
                    </a:xfrm>
                    <a:prstGeom prst="rect">
                      <a:avLst/>
                    </a:prstGeom>
                  </pic:spPr>
                </pic:pic>
              </a:graphicData>
            </a:graphic>
          </wp:inline>
        </w:drawing>
      </w:r>
    </w:p>
    <w:p w14:paraId="4F0504DB"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lastRenderedPageBreak/>
        <w:t>Click the Select All button on the newly opened window</w:t>
      </w:r>
    </w:p>
    <w:p w14:paraId="0E98301C"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OK</w:t>
      </w:r>
    </w:p>
    <w:p w14:paraId="7F7A60E2"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Browse to the location of the current ‘data’ file and select it.  The name will be similar to </w:t>
      </w:r>
      <w:r w:rsidRPr="00DE27C3">
        <w:rPr>
          <w:rFonts w:ascii="Calibri" w:hAnsi="Calibri"/>
          <w:color w:val="000000"/>
          <w:sz w:val="22"/>
          <w:szCs w:val="22"/>
        </w:rPr>
        <w:t>PathwaysReportsGAData_V10.accdb</w:t>
      </w:r>
      <w:r>
        <w:rPr>
          <w:rFonts w:ascii="Calibri" w:hAnsi="Calibri"/>
          <w:color w:val="000000"/>
          <w:sz w:val="22"/>
          <w:szCs w:val="22"/>
        </w:rPr>
        <w:t xml:space="preserve"> and click Open</w:t>
      </w:r>
    </w:p>
    <w:p w14:paraId="14E3BF95"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You should receive a window that say all selected tables were successful refreshed</w:t>
      </w:r>
    </w:p>
    <w:p w14:paraId="003965D0"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Ensure that ALL tables are linked to the same MS Access db selected above</w:t>
      </w:r>
    </w:p>
    <w:p w14:paraId="35039642"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Click Close</w:t>
      </w:r>
    </w:p>
    <w:p w14:paraId="65A83692"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01426A0A" w14:textId="77777777" w:rsidR="00D26E92" w:rsidRPr="007C5780" w:rsidRDefault="00D26E92" w:rsidP="00D26E92">
      <w:pPr>
        <w:pStyle w:val="NormalWeb"/>
        <w:numPr>
          <w:ilvl w:val="0"/>
          <w:numId w:val="7"/>
        </w:numPr>
        <w:spacing w:before="0" w:beforeAutospacing="0" w:after="0" w:afterAutospacing="0"/>
        <w:rPr>
          <w:sz w:val="22"/>
          <w:szCs w:val="22"/>
        </w:rPr>
      </w:pPr>
      <w:r>
        <w:rPr>
          <w:rFonts w:ascii="Calibri" w:hAnsi="Calibri"/>
          <w:color w:val="000000"/>
          <w:sz w:val="22"/>
          <w:szCs w:val="22"/>
        </w:rPr>
        <w:t>Create client table in ‘working’ DB</w:t>
      </w:r>
    </w:p>
    <w:p w14:paraId="6BEAC3CB" w14:textId="77777777" w:rsidR="00D26E92" w:rsidRPr="00AB3142" w:rsidRDefault="00D26E92" w:rsidP="00D26E92">
      <w:pPr>
        <w:pStyle w:val="NormalWeb"/>
        <w:spacing w:before="0" w:beforeAutospacing="0" w:after="0" w:afterAutospacing="0"/>
        <w:ind w:left="720"/>
        <w:rPr>
          <w:sz w:val="22"/>
          <w:szCs w:val="22"/>
        </w:rPr>
      </w:pPr>
    </w:p>
    <w:p w14:paraId="28662B80"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Run code to enable large DB updates</w:t>
      </w:r>
    </w:p>
    <w:p w14:paraId="729F89F7"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Double click the module named ‘</w:t>
      </w:r>
      <w:r w:rsidRPr="0002007C">
        <w:rPr>
          <w:rFonts w:ascii="Calibri" w:hAnsi="Calibri"/>
          <w:color w:val="000000"/>
          <w:sz w:val="22"/>
          <w:szCs w:val="22"/>
        </w:rPr>
        <w:t>moduleSetLocksModForLargeUpdate</w:t>
      </w:r>
      <w:r>
        <w:rPr>
          <w:rFonts w:ascii="Calibri" w:hAnsi="Calibri"/>
          <w:color w:val="000000"/>
          <w:sz w:val="22"/>
          <w:szCs w:val="22"/>
        </w:rPr>
        <w:t>’</w:t>
      </w:r>
    </w:p>
    <w:p w14:paraId="6D7CB8F8"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In the Code window that opens up, find the sub-routine titled ‘LargeUpdate()’ and click once anywhere within the code</w:t>
      </w:r>
    </w:p>
    <w:p w14:paraId="64D10631"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the green arrow (play) in the toolbar as shown below</w:t>
      </w:r>
    </w:p>
    <w:p w14:paraId="41E768A2"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3B79DED1" wp14:editId="4D65C2EE">
            <wp:extent cx="2886075" cy="27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6075" cy="276225"/>
                    </a:xfrm>
                    <a:prstGeom prst="rect">
                      <a:avLst/>
                    </a:prstGeom>
                  </pic:spPr>
                </pic:pic>
              </a:graphicData>
            </a:graphic>
          </wp:inline>
        </w:drawing>
      </w:r>
    </w:p>
    <w:p w14:paraId="65A5D8B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Close the code window</w:t>
      </w:r>
    </w:p>
    <w:p w14:paraId="26785B85" w14:textId="77777777" w:rsidR="00D26E92" w:rsidRDefault="00D26E92" w:rsidP="00D26E92">
      <w:pPr>
        <w:pStyle w:val="NormalWeb"/>
        <w:spacing w:before="0" w:beforeAutospacing="0" w:after="0" w:afterAutospacing="0"/>
        <w:ind w:left="1440"/>
        <w:rPr>
          <w:sz w:val="22"/>
          <w:szCs w:val="22"/>
        </w:rPr>
      </w:pPr>
    </w:p>
    <w:p w14:paraId="725BD222" w14:textId="77777777" w:rsidR="00D26E92" w:rsidRPr="00A1701B" w:rsidRDefault="00D26E92" w:rsidP="00D26E92">
      <w:pPr>
        <w:pStyle w:val="NormalWeb"/>
        <w:numPr>
          <w:ilvl w:val="1"/>
          <w:numId w:val="7"/>
        </w:numPr>
        <w:spacing w:before="0" w:beforeAutospacing="0" w:after="0" w:afterAutospacing="0"/>
        <w:rPr>
          <w:sz w:val="22"/>
          <w:szCs w:val="22"/>
        </w:rPr>
      </w:pPr>
      <w:r>
        <w:rPr>
          <w:sz w:val="22"/>
          <w:szCs w:val="22"/>
        </w:rPr>
        <w:t>Create table</w:t>
      </w:r>
    </w:p>
    <w:p w14:paraId="479953DE"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Double click the query named </w:t>
      </w:r>
      <w:r w:rsidRPr="00EE57D6">
        <w:rPr>
          <w:rFonts w:ascii="Calibri" w:hAnsi="Calibri"/>
          <w:color w:val="000000"/>
          <w:sz w:val="22"/>
          <w:szCs w:val="22"/>
        </w:rPr>
        <w:t>qry_Make_Georgia_Client_Expanded_Information</w:t>
      </w:r>
    </w:p>
    <w:p w14:paraId="60334CAE"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at the warning that you are running a make table query</w:t>
      </w:r>
    </w:p>
    <w:p w14:paraId="2B1191A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Click yes when prompted that you are about to create x number of rows</w:t>
      </w:r>
    </w:p>
    <w:p w14:paraId="5C0E1A85"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241C5282"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Change field types</w:t>
      </w:r>
    </w:p>
    <w:p w14:paraId="6D96182B" w14:textId="77777777" w:rsidR="00D26E92" w:rsidRDefault="00D26E92" w:rsidP="00D26E92">
      <w:pPr>
        <w:pStyle w:val="NormalWeb"/>
        <w:numPr>
          <w:ilvl w:val="1"/>
          <w:numId w:val="7"/>
        </w:numPr>
        <w:spacing w:before="0" w:beforeAutospacing="0" w:after="0" w:afterAutospacing="0"/>
        <w:ind w:left="1800"/>
        <w:rPr>
          <w:rFonts w:ascii="Calibri" w:hAnsi="Calibri"/>
          <w:color w:val="000000"/>
          <w:sz w:val="22"/>
          <w:szCs w:val="22"/>
        </w:rPr>
      </w:pPr>
      <w:r>
        <w:rPr>
          <w:rFonts w:ascii="Calibri" w:hAnsi="Calibri"/>
          <w:color w:val="000000"/>
          <w:sz w:val="22"/>
          <w:szCs w:val="22"/>
        </w:rPr>
        <w:t xml:space="preserve">Right click the newly created table </w:t>
      </w:r>
      <w:r w:rsidRPr="00EE57D6">
        <w:rPr>
          <w:rFonts w:ascii="Calibri" w:hAnsi="Calibri"/>
          <w:color w:val="000000"/>
          <w:sz w:val="22"/>
          <w:szCs w:val="22"/>
        </w:rPr>
        <w:t>tb_CLIENT_INFORMATION_EXPANDED</w:t>
      </w:r>
      <w:r>
        <w:rPr>
          <w:rFonts w:ascii="Calibri" w:hAnsi="Calibri"/>
          <w:color w:val="000000"/>
          <w:sz w:val="22"/>
          <w:szCs w:val="22"/>
        </w:rPr>
        <w:t xml:space="preserve"> and click Design View</w:t>
      </w:r>
    </w:p>
    <w:p w14:paraId="322A2CBF" w14:textId="77777777" w:rsidR="00D26E92" w:rsidRDefault="00D26E92" w:rsidP="00D26E92">
      <w:pPr>
        <w:pStyle w:val="NormalWeb"/>
        <w:numPr>
          <w:ilvl w:val="1"/>
          <w:numId w:val="7"/>
        </w:numPr>
        <w:spacing w:before="0" w:beforeAutospacing="0" w:after="0" w:afterAutospacing="0"/>
        <w:ind w:left="1800"/>
        <w:rPr>
          <w:rFonts w:ascii="Calibri" w:hAnsi="Calibri"/>
          <w:color w:val="000000"/>
          <w:sz w:val="22"/>
          <w:szCs w:val="22"/>
        </w:rPr>
      </w:pPr>
      <w:r>
        <w:rPr>
          <w:rFonts w:ascii="Calibri" w:hAnsi="Calibri"/>
          <w:color w:val="000000"/>
          <w:sz w:val="22"/>
          <w:szCs w:val="22"/>
        </w:rPr>
        <w:t>Change the following fields to the types listed below</w:t>
      </w:r>
    </w:p>
    <w:p w14:paraId="1703706F" w14:textId="77777777" w:rsidR="00D26E92" w:rsidRDefault="00D26E92" w:rsidP="00D26E92">
      <w:pPr>
        <w:pStyle w:val="NormalWeb"/>
        <w:spacing w:before="0" w:beforeAutospacing="0" w:after="0" w:afterAutospacing="0"/>
        <w:ind w:left="1800"/>
        <w:rPr>
          <w:rFonts w:ascii="Calibri" w:hAnsi="Calibri"/>
          <w:color w:val="000000"/>
          <w:sz w:val="22"/>
          <w:szCs w:val="22"/>
        </w:rPr>
      </w:pPr>
      <w:r>
        <w:rPr>
          <w:noProof/>
        </w:rPr>
        <w:lastRenderedPageBreak/>
        <w:drawing>
          <wp:inline distT="0" distB="0" distL="0" distR="0" wp14:anchorId="53F3F77B" wp14:editId="516A0D6A">
            <wp:extent cx="2085975" cy="4171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5975" cy="4171950"/>
                    </a:xfrm>
                    <a:prstGeom prst="rect">
                      <a:avLst/>
                    </a:prstGeom>
                  </pic:spPr>
                </pic:pic>
              </a:graphicData>
            </a:graphic>
          </wp:inline>
        </w:drawing>
      </w:r>
    </w:p>
    <w:p w14:paraId="79FD0C04" w14:textId="77777777" w:rsidR="00D26E92" w:rsidRDefault="00D26E92" w:rsidP="00D26E92">
      <w:pPr>
        <w:pStyle w:val="NormalWeb"/>
        <w:numPr>
          <w:ilvl w:val="1"/>
          <w:numId w:val="7"/>
        </w:numPr>
        <w:spacing w:before="0" w:beforeAutospacing="0" w:after="0" w:afterAutospacing="0"/>
        <w:ind w:left="1800"/>
        <w:rPr>
          <w:rFonts w:ascii="Calibri" w:hAnsi="Calibri"/>
          <w:color w:val="000000"/>
          <w:sz w:val="22"/>
          <w:szCs w:val="22"/>
        </w:rPr>
      </w:pPr>
      <w:r>
        <w:rPr>
          <w:rFonts w:ascii="Calibri" w:hAnsi="Calibri"/>
          <w:color w:val="000000"/>
          <w:sz w:val="22"/>
          <w:szCs w:val="22"/>
        </w:rPr>
        <w:t>Click the save icon in the main Access toolbar</w:t>
      </w:r>
    </w:p>
    <w:p w14:paraId="7BC2F068" w14:textId="77777777" w:rsidR="00D26E92" w:rsidRDefault="00D26E92" w:rsidP="00D26E92">
      <w:pPr>
        <w:pStyle w:val="NormalWeb"/>
        <w:numPr>
          <w:ilvl w:val="1"/>
          <w:numId w:val="7"/>
        </w:numPr>
        <w:spacing w:before="0" w:beforeAutospacing="0" w:after="0" w:afterAutospacing="0"/>
        <w:ind w:left="1800"/>
        <w:rPr>
          <w:rFonts w:ascii="Calibri" w:hAnsi="Calibri"/>
          <w:color w:val="000000"/>
          <w:sz w:val="22"/>
          <w:szCs w:val="22"/>
        </w:rPr>
      </w:pPr>
      <w:r>
        <w:rPr>
          <w:rFonts w:ascii="Calibri" w:hAnsi="Calibri"/>
          <w:color w:val="000000"/>
          <w:sz w:val="22"/>
          <w:szCs w:val="22"/>
        </w:rPr>
        <w:t>Click yes at the warning that says some data may be lost</w:t>
      </w:r>
    </w:p>
    <w:p w14:paraId="008DC8D6" w14:textId="77777777" w:rsidR="00D26E92" w:rsidRDefault="00D26E92" w:rsidP="00D26E92">
      <w:pPr>
        <w:pStyle w:val="NormalWeb"/>
        <w:numPr>
          <w:ilvl w:val="1"/>
          <w:numId w:val="7"/>
        </w:numPr>
        <w:spacing w:before="0" w:beforeAutospacing="0" w:after="0" w:afterAutospacing="0"/>
        <w:ind w:left="1800"/>
        <w:rPr>
          <w:rFonts w:ascii="Calibri" w:hAnsi="Calibri"/>
          <w:color w:val="000000"/>
          <w:sz w:val="22"/>
          <w:szCs w:val="22"/>
        </w:rPr>
      </w:pPr>
      <w:r>
        <w:rPr>
          <w:rFonts w:ascii="Calibri" w:hAnsi="Calibri"/>
          <w:color w:val="000000"/>
          <w:sz w:val="22"/>
          <w:szCs w:val="22"/>
        </w:rPr>
        <w:t>Close the table</w:t>
      </w:r>
    </w:p>
    <w:p w14:paraId="5A5E6161" w14:textId="77777777" w:rsidR="00D26E92" w:rsidRDefault="00D26E92" w:rsidP="00D26E92">
      <w:pPr>
        <w:pStyle w:val="NormalWeb"/>
        <w:spacing w:before="0" w:beforeAutospacing="0" w:after="0" w:afterAutospacing="0"/>
        <w:ind w:left="1800"/>
        <w:rPr>
          <w:rFonts w:ascii="Calibri" w:hAnsi="Calibri"/>
          <w:color w:val="000000"/>
          <w:sz w:val="22"/>
          <w:szCs w:val="22"/>
        </w:rPr>
      </w:pPr>
    </w:p>
    <w:p w14:paraId="71CAA373" w14:textId="77777777" w:rsidR="00D26E92" w:rsidRPr="00E95005" w:rsidRDefault="00D26E92" w:rsidP="00D26E92">
      <w:pPr>
        <w:pStyle w:val="NormalWeb"/>
        <w:numPr>
          <w:ilvl w:val="0"/>
          <w:numId w:val="7"/>
        </w:numPr>
        <w:spacing w:before="0" w:beforeAutospacing="0" w:after="0" w:afterAutospacing="0"/>
        <w:rPr>
          <w:sz w:val="22"/>
          <w:szCs w:val="22"/>
        </w:rPr>
      </w:pPr>
      <w:r>
        <w:rPr>
          <w:rFonts w:ascii="Calibri" w:hAnsi="Calibri"/>
          <w:color w:val="000000"/>
          <w:sz w:val="22"/>
          <w:szCs w:val="22"/>
        </w:rPr>
        <w:t>Populate client table from scripts</w:t>
      </w:r>
    </w:p>
    <w:p w14:paraId="05ED5696" w14:textId="77777777" w:rsidR="00D26E92" w:rsidRPr="00E95005" w:rsidRDefault="00D26E92" w:rsidP="00D26E92">
      <w:pPr>
        <w:pStyle w:val="NormalWeb"/>
        <w:numPr>
          <w:ilvl w:val="1"/>
          <w:numId w:val="7"/>
        </w:numPr>
        <w:spacing w:before="0" w:beforeAutospacing="0" w:after="0" w:afterAutospacing="0"/>
        <w:rPr>
          <w:sz w:val="22"/>
          <w:szCs w:val="22"/>
        </w:rPr>
      </w:pPr>
      <w:r>
        <w:rPr>
          <w:rFonts w:ascii="Calibri" w:hAnsi="Calibri"/>
          <w:color w:val="000000"/>
          <w:sz w:val="22"/>
          <w:szCs w:val="22"/>
        </w:rPr>
        <w:t>Double click the module named ModuleGetZipsForEachClient</w:t>
      </w:r>
    </w:p>
    <w:p w14:paraId="7D1F69DE"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In the Code window that opens up, find the sub-routine titled ‘</w:t>
      </w:r>
      <w:r w:rsidRPr="00FD4638">
        <w:rPr>
          <w:rFonts w:ascii="Calibri" w:hAnsi="Calibri"/>
          <w:color w:val="000000"/>
          <w:sz w:val="22"/>
          <w:szCs w:val="22"/>
        </w:rPr>
        <w:t xml:space="preserve">GetClientInfoZips </w:t>
      </w:r>
      <w:r>
        <w:rPr>
          <w:rFonts w:ascii="Calibri" w:hAnsi="Calibri"/>
          <w:color w:val="000000"/>
          <w:sz w:val="22"/>
          <w:szCs w:val="22"/>
        </w:rPr>
        <w:t>()’ and click once anywhere within the code</w:t>
      </w:r>
    </w:p>
    <w:p w14:paraId="392D5E63"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Click the green arrow (play) in the toolbar </w:t>
      </w:r>
    </w:p>
    <w:p w14:paraId="1C8AD5CE"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year number (i.e. 2015) for the current year you want the script to process data for</w:t>
      </w:r>
    </w:p>
    <w:p w14:paraId="15391183"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When finished, the script will display a message box</w:t>
      </w:r>
    </w:p>
    <w:p w14:paraId="4961819E"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3CB658A0" w14:textId="77777777" w:rsidR="00D26E92" w:rsidRDefault="00D26E92" w:rsidP="00D26E92">
      <w:pPr>
        <w:pStyle w:val="NormalWeb"/>
        <w:spacing w:before="0" w:beforeAutospacing="0" w:after="0" w:afterAutospacing="0"/>
        <w:ind w:left="1440"/>
        <w:rPr>
          <w:rFonts w:ascii="Calibri" w:hAnsi="Calibri"/>
          <w:color w:val="000000"/>
          <w:sz w:val="22"/>
          <w:szCs w:val="22"/>
        </w:rPr>
      </w:pPr>
      <w:r w:rsidRPr="00FD4638">
        <w:rPr>
          <w:rFonts w:ascii="Calibri" w:hAnsi="Calibri"/>
          <w:b/>
          <w:color w:val="000000"/>
          <w:sz w:val="22"/>
          <w:szCs w:val="22"/>
        </w:rPr>
        <w:t>NOTE</w:t>
      </w:r>
      <w:r>
        <w:rPr>
          <w:rFonts w:ascii="Calibri" w:hAnsi="Calibri"/>
          <w:color w:val="000000"/>
          <w:sz w:val="22"/>
          <w:szCs w:val="22"/>
        </w:rPr>
        <w:t>: this script will likely take 30+ minutes to run</w:t>
      </w:r>
    </w:p>
    <w:p w14:paraId="3A72BDE1" w14:textId="77777777" w:rsidR="00D26E92" w:rsidRDefault="00D26E92" w:rsidP="00D26E92">
      <w:pPr>
        <w:rPr>
          <w:rFonts w:ascii="Calibri" w:eastAsia="Times New Roman" w:hAnsi="Calibri" w:cs="Times New Roman"/>
          <w:color w:val="000000"/>
        </w:rPr>
      </w:pPr>
      <w:r>
        <w:rPr>
          <w:rFonts w:ascii="Calibri" w:hAnsi="Calibri"/>
          <w:color w:val="000000"/>
        </w:rPr>
        <w:br w:type="page"/>
      </w:r>
    </w:p>
    <w:p w14:paraId="5EEB2CB7"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7F1F495C" w14:textId="77777777" w:rsidR="00D26E92" w:rsidRPr="00981CD4" w:rsidRDefault="00D26E92" w:rsidP="00D26E92">
      <w:pPr>
        <w:pStyle w:val="NormalWeb"/>
        <w:numPr>
          <w:ilvl w:val="0"/>
          <w:numId w:val="7"/>
        </w:numPr>
        <w:spacing w:before="0" w:beforeAutospacing="0" w:after="0" w:afterAutospacing="0"/>
        <w:rPr>
          <w:rFonts w:ascii="Calibri" w:hAnsi="Calibri"/>
          <w:b/>
          <w:color w:val="000000"/>
          <w:sz w:val="22"/>
          <w:szCs w:val="22"/>
        </w:rPr>
      </w:pPr>
      <w:r w:rsidRPr="00981CD4">
        <w:rPr>
          <w:rFonts w:ascii="Calibri" w:hAnsi="Calibri"/>
          <w:b/>
          <w:color w:val="000000"/>
          <w:sz w:val="22"/>
          <w:szCs w:val="22"/>
        </w:rPr>
        <w:t>Run appropriate queries to pull the desired HMIS</w:t>
      </w:r>
    </w:p>
    <w:p w14:paraId="6E4E494D" w14:textId="77777777" w:rsidR="00D26E92" w:rsidRDefault="00D26E92" w:rsidP="00D26E92">
      <w:pPr>
        <w:pStyle w:val="NormalWeb"/>
        <w:spacing w:before="0" w:beforeAutospacing="0" w:after="0" w:afterAutospacing="0"/>
        <w:ind w:left="720"/>
        <w:rPr>
          <w:rFonts w:ascii="Calibri" w:hAnsi="Calibri"/>
          <w:color w:val="000000"/>
          <w:sz w:val="22"/>
          <w:szCs w:val="22"/>
        </w:rPr>
      </w:pPr>
    </w:p>
    <w:p w14:paraId="4C5F0AFB"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Run query to export client data to an Excel file</w:t>
      </w:r>
    </w:p>
    <w:p w14:paraId="75350A55" w14:textId="77777777" w:rsidR="00D26E92" w:rsidRDefault="00D26E92" w:rsidP="00D26E92">
      <w:pPr>
        <w:pStyle w:val="NormalWeb"/>
        <w:spacing w:before="0" w:beforeAutospacing="0" w:after="0" w:afterAutospacing="0"/>
        <w:ind w:left="1440"/>
        <w:rPr>
          <w:rFonts w:ascii="Calibri" w:hAnsi="Calibri"/>
          <w:color w:val="000000"/>
          <w:sz w:val="22"/>
          <w:szCs w:val="22"/>
        </w:rPr>
      </w:pPr>
      <w:r w:rsidRPr="0028357E">
        <w:rPr>
          <w:rFonts w:ascii="Calibri" w:hAnsi="Calibri"/>
          <w:b/>
          <w:color w:val="000000"/>
          <w:sz w:val="22"/>
          <w:szCs w:val="22"/>
        </w:rPr>
        <w:t>NOTE</w:t>
      </w:r>
      <w:r>
        <w:rPr>
          <w:rFonts w:ascii="Calibri" w:hAnsi="Calibri"/>
          <w:color w:val="000000"/>
          <w:sz w:val="22"/>
          <w:szCs w:val="22"/>
        </w:rPr>
        <w:t xml:space="preserve">: This query will pull client information for a specific CoC utilizing a join between tables that matches clients to programs and programs to a CoC.  See the full explanation under the section General Database Information below.  </w:t>
      </w:r>
    </w:p>
    <w:p w14:paraId="0EDA6634"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6B8F8E2A"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Right click the query named </w:t>
      </w:r>
      <w:r w:rsidRPr="00B04457">
        <w:rPr>
          <w:rFonts w:ascii="Calibri" w:hAnsi="Calibri"/>
          <w:color w:val="000000"/>
          <w:sz w:val="22"/>
          <w:szCs w:val="22"/>
        </w:rPr>
        <w:t>PROMPT_qry_Clients_in_Specific_COC_expanded_unique</w:t>
      </w:r>
      <w:r>
        <w:rPr>
          <w:rFonts w:ascii="Calibri" w:hAnsi="Calibri"/>
          <w:color w:val="000000"/>
          <w:sz w:val="22"/>
          <w:szCs w:val="22"/>
        </w:rPr>
        <w:t xml:space="preserve"> and select Export, Excel</w:t>
      </w:r>
    </w:p>
    <w:p w14:paraId="7D4DC0B7"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Choose a location and select OK</w:t>
      </w:r>
    </w:p>
    <w:p w14:paraId="2AE71635"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desired CoC key that you wish to pull data for found in the table below</w:t>
      </w:r>
    </w:p>
    <w:p w14:paraId="7E4BAE1E" w14:textId="77777777" w:rsidR="00D26E92" w:rsidRDefault="00D26E92" w:rsidP="00D26E92">
      <w:pPr>
        <w:pStyle w:val="NormalWeb"/>
        <w:spacing w:before="0" w:beforeAutospacing="0" w:after="0" w:afterAutospacing="0"/>
        <w:ind w:left="2160"/>
        <w:rPr>
          <w:rFonts w:ascii="Calibri" w:hAnsi="Calibri"/>
          <w:b/>
          <w:color w:val="000000"/>
          <w:sz w:val="22"/>
          <w:szCs w:val="22"/>
        </w:rPr>
      </w:pPr>
    </w:p>
    <w:p w14:paraId="38639DF3" w14:textId="77777777" w:rsidR="00D26E92" w:rsidRDefault="00D26E92" w:rsidP="00D26E92">
      <w:pPr>
        <w:pStyle w:val="NormalWeb"/>
        <w:spacing w:before="0" w:beforeAutospacing="0" w:after="0" w:afterAutospacing="0"/>
        <w:ind w:left="2160"/>
        <w:rPr>
          <w:rFonts w:ascii="Calibri" w:hAnsi="Calibri"/>
          <w:color w:val="000000"/>
          <w:sz w:val="22"/>
          <w:szCs w:val="22"/>
        </w:rPr>
      </w:pPr>
      <w:r w:rsidRPr="00B143B5">
        <w:rPr>
          <w:rFonts w:ascii="Calibri" w:hAnsi="Calibri"/>
          <w:b/>
          <w:color w:val="000000"/>
          <w:sz w:val="22"/>
          <w:szCs w:val="22"/>
        </w:rPr>
        <w:t>NOTE</w:t>
      </w:r>
      <w:r>
        <w:rPr>
          <w:rFonts w:ascii="Calibri" w:hAnsi="Calibri"/>
          <w:color w:val="000000"/>
          <w:sz w:val="22"/>
          <w:szCs w:val="22"/>
        </w:rPr>
        <w:t xml:space="preserve">: you can find the same list by running the query </w:t>
      </w:r>
      <w:r w:rsidRPr="00B143B5">
        <w:rPr>
          <w:rFonts w:ascii="Calibri" w:hAnsi="Calibri"/>
          <w:color w:val="000000"/>
          <w:sz w:val="22"/>
          <w:szCs w:val="22"/>
        </w:rPr>
        <w:t>qryShowDistinctCOCNames</w:t>
      </w:r>
    </w:p>
    <w:p w14:paraId="60AF403A" w14:textId="77777777" w:rsidR="00D26E92" w:rsidRDefault="00D26E92" w:rsidP="00D26E92">
      <w:pPr>
        <w:pStyle w:val="NormalWeb"/>
        <w:spacing w:before="0" w:beforeAutospacing="0" w:after="0" w:afterAutospacing="0"/>
        <w:rPr>
          <w:rFonts w:ascii="Calibri" w:hAnsi="Calibri"/>
          <w:color w:val="000000"/>
          <w:sz w:val="22"/>
          <w:szCs w:val="22"/>
        </w:rPr>
      </w:pPr>
    </w:p>
    <w:p w14:paraId="3E3FDFD1" w14:textId="77777777" w:rsidR="00D26E92" w:rsidRDefault="00D26E92" w:rsidP="00D26E92">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6C916C47" wp14:editId="21F3D8A8">
            <wp:extent cx="4076700" cy="3228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76700" cy="3228975"/>
                    </a:xfrm>
                    <a:prstGeom prst="rect">
                      <a:avLst/>
                    </a:prstGeom>
                  </pic:spPr>
                </pic:pic>
              </a:graphicData>
            </a:graphic>
          </wp:inline>
        </w:drawing>
      </w:r>
    </w:p>
    <w:p w14:paraId="337A1A3C"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6E4D4A4F"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desired year to pull data for</w:t>
      </w:r>
    </w:p>
    <w:p w14:paraId="2628A2BA" w14:textId="77777777" w:rsidR="00D26E92" w:rsidRDefault="00D26E92" w:rsidP="00D26E92">
      <w:pPr>
        <w:pStyle w:val="NormalWeb"/>
        <w:spacing w:before="0" w:beforeAutospacing="0" w:after="0" w:afterAutospacing="0"/>
        <w:ind w:left="2160"/>
        <w:rPr>
          <w:rFonts w:ascii="Calibri" w:hAnsi="Calibri"/>
          <w:color w:val="000000"/>
          <w:sz w:val="22"/>
          <w:szCs w:val="22"/>
        </w:rPr>
      </w:pPr>
      <w:r w:rsidRPr="00B04457">
        <w:rPr>
          <w:rFonts w:ascii="Calibri" w:hAnsi="Calibri"/>
          <w:b/>
          <w:color w:val="000000"/>
          <w:sz w:val="22"/>
          <w:szCs w:val="22"/>
        </w:rPr>
        <w:t>NOTE</w:t>
      </w:r>
      <w:r>
        <w:rPr>
          <w:rFonts w:ascii="Calibri" w:hAnsi="Calibri"/>
          <w:color w:val="000000"/>
          <w:sz w:val="22"/>
          <w:szCs w:val="22"/>
        </w:rPr>
        <w:t>: Whatever year is entered must have already been processed using the custom script found in Step 6 (Populate client table from scripts)</w:t>
      </w:r>
    </w:p>
    <w:p w14:paraId="7FF76DF1" w14:textId="77777777" w:rsidR="00D26E92" w:rsidRPr="00422089" w:rsidRDefault="00D26E92" w:rsidP="00D26E92">
      <w:pPr>
        <w:pStyle w:val="NormalWeb"/>
        <w:numPr>
          <w:ilvl w:val="2"/>
          <w:numId w:val="7"/>
        </w:numPr>
        <w:spacing w:before="0" w:beforeAutospacing="0" w:after="0" w:afterAutospacing="0"/>
        <w:rPr>
          <w:rFonts w:ascii="Calibri" w:hAnsi="Calibri"/>
          <w:color w:val="000000"/>
          <w:sz w:val="22"/>
          <w:szCs w:val="22"/>
        </w:rPr>
      </w:pPr>
      <w:r w:rsidRPr="00422089">
        <w:rPr>
          <w:rFonts w:ascii="Calibri" w:hAnsi="Calibri"/>
          <w:color w:val="000000"/>
          <w:sz w:val="22"/>
          <w:szCs w:val="22"/>
        </w:rPr>
        <w:t>A message will appear when your table has been exported</w:t>
      </w:r>
    </w:p>
    <w:p w14:paraId="5241B57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Your output file is ready to process for a GIS (See Data Aggregation Tutorial)</w:t>
      </w:r>
    </w:p>
    <w:p w14:paraId="3DDBFE22" w14:textId="77777777" w:rsidR="00D26E92" w:rsidRDefault="00D26E92" w:rsidP="00D26E92">
      <w:pPr>
        <w:rPr>
          <w:rFonts w:ascii="Calibri" w:eastAsia="Times New Roman" w:hAnsi="Calibri" w:cs="Times New Roman"/>
          <w:color w:val="000000"/>
        </w:rPr>
      </w:pPr>
      <w:r>
        <w:rPr>
          <w:rFonts w:ascii="Calibri" w:hAnsi="Calibri"/>
          <w:color w:val="000000"/>
        </w:rPr>
        <w:br w:type="page"/>
      </w:r>
    </w:p>
    <w:p w14:paraId="3BB13F02"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19CB15B5" w14:textId="77777777" w:rsidR="00D26E92" w:rsidRDefault="00D26E92" w:rsidP="00D26E92">
      <w:pPr>
        <w:pStyle w:val="NormalWeb"/>
        <w:numPr>
          <w:ilvl w:val="1"/>
          <w:numId w:val="7"/>
        </w:numPr>
        <w:spacing w:before="0" w:beforeAutospacing="0" w:after="0" w:afterAutospacing="0"/>
        <w:rPr>
          <w:rFonts w:ascii="Calibri" w:hAnsi="Calibri"/>
          <w:color w:val="000000"/>
          <w:sz w:val="22"/>
          <w:szCs w:val="22"/>
        </w:rPr>
      </w:pPr>
      <w:r>
        <w:rPr>
          <w:rFonts w:ascii="Calibri" w:hAnsi="Calibri"/>
          <w:color w:val="000000"/>
          <w:sz w:val="22"/>
          <w:szCs w:val="22"/>
        </w:rPr>
        <w:t>Run two queries to export service data to an Excel file</w:t>
      </w:r>
    </w:p>
    <w:p w14:paraId="1F0C7C66" w14:textId="77777777" w:rsidR="00D26E92" w:rsidRDefault="00D26E92" w:rsidP="00D26E92">
      <w:pPr>
        <w:pStyle w:val="NormalWeb"/>
        <w:spacing w:before="0" w:beforeAutospacing="0" w:after="0" w:afterAutospacing="0"/>
        <w:ind w:left="1440"/>
        <w:rPr>
          <w:rFonts w:ascii="Calibri" w:hAnsi="Calibri"/>
          <w:color w:val="000000"/>
          <w:sz w:val="22"/>
          <w:szCs w:val="22"/>
        </w:rPr>
      </w:pPr>
      <w:r w:rsidRPr="0028357E">
        <w:rPr>
          <w:rFonts w:ascii="Calibri" w:hAnsi="Calibri"/>
          <w:b/>
          <w:color w:val="000000"/>
          <w:sz w:val="22"/>
          <w:szCs w:val="22"/>
        </w:rPr>
        <w:t>NOTE</w:t>
      </w:r>
      <w:r>
        <w:rPr>
          <w:rFonts w:ascii="Calibri" w:hAnsi="Calibri"/>
          <w:color w:val="000000"/>
          <w:sz w:val="22"/>
          <w:szCs w:val="22"/>
        </w:rPr>
        <w:t xml:space="preserve">: These two queries (both are needed) will pull service information for clients within specific CoC utilizing a join between tables that matches services to clients, clients to programs, and then programs to a CoC.  See the full explanation </w:t>
      </w:r>
      <w:r w:rsidR="007F2B88">
        <w:rPr>
          <w:rFonts w:ascii="Calibri" w:hAnsi="Calibri"/>
          <w:color w:val="000000"/>
          <w:sz w:val="22"/>
          <w:szCs w:val="22"/>
        </w:rPr>
        <w:t xml:space="preserve">(including why two separate queries were needed) </w:t>
      </w:r>
      <w:r>
        <w:rPr>
          <w:rFonts w:ascii="Calibri" w:hAnsi="Calibri"/>
          <w:color w:val="000000"/>
          <w:sz w:val="22"/>
          <w:szCs w:val="22"/>
        </w:rPr>
        <w:t xml:space="preserve">under the section General Database Information below.  </w:t>
      </w:r>
    </w:p>
    <w:p w14:paraId="3D0D1F02"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3B6B7448"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Right click the query named </w:t>
      </w:r>
      <w:r w:rsidRPr="008E4F49">
        <w:rPr>
          <w:rFonts w:ascii="Calibri" w:hAnsi="Calibri"/>
          <w:color w:val="000000"/>
          <w:sz w:val="22"/>
          <w:szCs w:val="22"/>
        </w:rPr>
        <w:t>PROMPT_qry_ServicesPt1_from_Clients_in_Specific_COC_Comp_Prog</w:t>
      </w:r>
      <w:r>
        <w:rPr>
          <w:rFonts w:ascii="Calibri" w:hAnsi="Calibri"/>
          <w:color w:val="000000"/>
          <w:sz w:val="22"/>
          <w:szCs w:val="22"/>
        </w:rPr>
        <w:t xml:space="preserve"> and select Export, Excel</w:t>
      </w:r>
    </w:p>
    <w:p w14:paraId="2458BEDB"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Choose a location and select OK</w:t>
      </w:r>
    </w:p>
    <w:p w14:paraId="7B9EA315"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Enter the desired CoC key that you wish to pull data for (same as previous table) </w:t>
      </w:r>
    </w:p>
    <w:p w14:paraId="0FE3606E"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desired year to pull data for</w:t>
      </w:r>
    </w:p>
    <w:p w14:paraId="20F722EC" w14:textId="77777777" w:rsidR="00D26E92" w:rsidRDefault="00D26E92" w:rsidP="00D26E92">
      <w:pPr>
        <w:pStyle w:val="NormalWeb"/>
        <w:spacing w:before="0" w:beforeAutospacing="0" w:after="0" w:afterAutospacing="0"/>
        <w:ind w:left="2160"/>
        <w:rPr>
          <w:rFonts w:ascii="Calibri" w:hAnsi="Calibri"/>
          <w:color w:val="000000"/>
          <w:sz w:val="22"/>
          <w:szCs w:val="22"/>
        </w:rPr>
      </w:pPr>
      <w:r w:rsidRPr="00B04457">
        <w:rPr>
          <w:rFonts w:ascii="Calibri" w:hAnsi="Calibri"/>
          <w:b/>
          <w:color w:val="000000"/>
          <w:sz w:val="22"/>
          <w:szCs w:val="22"/>
        </w:rPr>
        <w:t>NOTE</w:t>
      </w:r>
      <w:r>
        <w:rPr>
          <w:rFonts w:ascii="Calibri" w:hAnsi="Calibri"/>
          <w:color w:val="000000"/>
          <w:sz w:val="22"/>
          <w:szCs w:val="22"/>
        </w:rPr>
        <w:t>: Whatever year is entered must have already been processed using the custom script found in Step 6</w:t>
      </w:r>
    </w:p>
    <w:p w14:paraId="44036BBC"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sidRPr="00422089">
        <w:rPr>
          <w:rFonts w:ascii="Calibri" w:hAnsi="Calibri"/>
          <w:color w:val="000000"/>
          <w:sz w:val="22"/>
          <w:szCs w:val="22"/>
        </w:rPr>
        <w:t xml:space="preserve">A message will appear when your </w:t>
      </w:r>
      <w:r>
        <w:rPr>
          <w:rFonts w:ascii="Calibri" w:hAnsi="Calibri"/>
          <w:color w:val="000000"/>
          <w:sz w:val="22"/>
          <w:szCs w:val="22"/>
        </w:rPr>
        <w:t>data</w:t>
      </w:r>
      <w:r w:rsidRPr="00422089">
        <w:rPr>
          <w:rFonts w:ascii="Calibri" w:hAnsi="Calibri"/>
          <w:color w:val="000000"/>
          <w:sz w:val="22"/>
          <w:szCs w:val="22"/>
        </w:rPr>
        <w:t xml:space="preserve"> has been exported</w:t>
      </w:r>
    </w:p>
    <w:p w14:paraId="5248E762"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 xml:space="preserve">Right click the query named </w:t>
      </w:r>
      <w:r w:rsidRPr="008E4F49">
        <w:rPr>
          <w:rFonts w:ascii="Calibri" w:hAnsi="Calibri"/>
          <w:color w:val="000000"/>
          <w:sz w:val="22"/>
          <w:szCs w:val="22"/>
        </w:rPr>
        <w:t>PROMPT_qry_ServicesPt2_from_Clients_in_Specific_COC_Curr_Prog</w:t>
      </w:r>
      <w:r>
        <w:rPr>
          <w:rFonts w:ascii="Calibri" w:hAnsi="Calibri"/>
          <w:color w:val="000000"/>
          <w:sz w:val="22"/>
          <w:szCs w:val="22"/>
        </w:rPr>
        <w:t xml:space="preserve"> and select Export, Excel</w:t>
      </w:r>
    </w:p>
    <w:p w14:paraId="51E17D82"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Choose a location and select OK</w:t>
      </w:r>
    </w:p>
    <w:p w14:paraId="5298B513"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same CoC key from step iii</w:t>
      </w:r>
    </w:p>
    <w:p w14:paraId="4767735E"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Enter the same year from step iv</w:t>
      </w:r>
    </w:p>
    <w:p w14:paraId="66C1B257" w14:textId="77777777" w:rsidR="00D26E92" w:rsidRPr="00422089" w:rsidRDefault="00D26E92" w:rsidP="00D26E92">
      <w:pPr>
        <w:pStyle w:val="NormalWeb"/>
        <w:numPr>
          <w:ilvl w:val="2"/>
          <w:numId w:val="7"/>
        </w:numPr>
        <w:spacing w:before="0" w:beforeAutospacing="0" w:after="0" w:afterAutospacing="0"/>
        <w:rPr>
          <w:rFonts w:ascii="Calibri" w:hAnsi="Calibri"/>
          <w:color w:val="000000"/>
          <w:sz w:val="22"/>
          <w:szCs w:val="22"/>
        </w:rPr>
      </w:pPr>
      <w:r w:rsidRPr="00422089">
        <w:rPr>
          <w:rFonts w:ascii="Calibri" w:hAnsi="Calibri"/>
          <w:color w:val="000000"/>
          <w:sz w:val="22"/>
          <w:szCs w:val="22"/>
        </w:rPr>
        <w:t xml:space="preserve">A message will appear when your </w:t>
      </w:r>
      <w:r>
        <w:rPr>
          <w:rFonts w:ascii="Calibri" w:hAnsi="Calibri"/>
          <w:color w:val="000000"/>
          <w:sz w:val="22"/>
          <w:szCs w:val="22"/>
        </w:rPr>
        <w:t>data</w:t>
      </w:r>
      <w:r w:rsidRPr="00422089">
        <w:rPr>
          <w:rFonts w:ascii="Calibri" w:hAnsi="Calibri"/>
          <w:color w:val="000000"/>
          <w:sz w:val="22"/>
          <w:szCs w:val="22"/>
        </w:rPr>
        <w:t xml:space="preserve"> has been exported</w:t>
      </w:r>
    </w:p>
    <w:p w14:paraId="2FE3A19A"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Open both exported tables in Excel and append the export from pt2 to the export from pt 1 taking care that the columns are aligned correctly (they both have the same column names)</w:t>
      </w:r>
    </w:p>
    <w:p w14:paraId="4ABB5D4C" w14:textId="77777777" w:rsidR="00D26E92"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Ensure that the column names row has been deleted from the appended data as the column names should already exist from the first export in row 1</w:t>
      </w:r>
    </w:p>
    <w:p w14:paraId="10F709F9" w14:textId="77777777" w:rsidR="00D26E92" w:rsidRPr="00422089" w:rsidRDefault="00D26E92" w:rsidP="00D26E92">
      <w:pPr>
        <w:pStyle w:val="NormalWeb"/>
        <w:numPr>
          <w:ilvl w:val="2"/>
          <w:numId w:val="7"/>
        </w:numPr>
        <w:spacing w:before="0" w:beforeAutospacing="0" w:after="0" w:afterAutospacing="0"/>
        <w:rPr>
          <w:rFonts w:ascii="Calibri" w:hAnsi="Calibri"/>
          <w:color w:val="000000"/>
          <w:sz w:val="22"/>
          <w:szCs w:val="22"/>
        </w:rPr>
      </w:pPr>
      <w:r>
        <w:rPr>
          <w:rFonts w:ascii="Calibri" w:hAnsi="Calibri"/>
          <w:color w:val="000000"/>
          <w:sz w:val="22"/>
          <w:szCs w:val="22"/>
        </w:rPr>
        <w:t>Your output file is ready to process for a GIS (See Data Aggregation Tutorial)</w:t>
      </w:r>
    </w:p>
    <w:p w14:paraId="7046555E" w14:textId="77777777" w:rsidR="00D26E92" w:rsidRDefault="00D26E92" w:rsidP="00D26E92">
      <w:pPr>
        <w:rPr>
          <w:rFonts w:ascii="Calibri" w:eastAsia="Times New Roman" w:hAnsi="Calibri" w:cs="Times New Roman"/>
          <w:color w:val="000000"/>
        </w:rPr>
      </w:pPr>
      <w:r>
        <w:rPr>
          <w:rFonts w:ascii="Calibri" w:hAnsi="Calibri"/>
          <w:color w:val="000000"/>
        </w:rPr>
        <w:br w:type="page"/>
      </w:r>
    </w:p>
    <w:p w14:paraId="5545F507" w14:textId="77777777" w:rsidR="00D26E92" w:rsidRDefault="00D26E92" w:rsidP="00D26E92">
      <w:pPr>
        <w:pStyle w:val="NormalWeb"/>
        <w:spacing w:before="0" w:beforeAutospacing="0" w:after="0" w:afterAutospacing="0"/>
        <w:jc w:val="center"/>
        <w:rPr>
          <w:rFonts w:ascii="Calibri" w:hAnsi="Calibri"/>
          <w:b/>
          <w:color w:val="000000"/>
          <w:sz w:val="44"/>
          <w:szCs w:val="44"/>
        </w:rPr>
      </w:pPr>
      <w:r w:rsidRPr="00691D00">
        <w:rPr>
          <w:rFonts w:ascii="Calibri" w:hAnsi="Calibri"/>
          <w:b/>
          <w:color w:val="000000"/>
          <w:sz w:val="44"/>
          <w:szCs w:val="44"/>
        </w:rPr>
        <w:lastRenderedPageBreak/>
        <w:t>General Database Information</w:t>
      </w:r>
    </w:p>
    <w:p w14:paraId="77D5ED60" w14:textId="77777777" w:rsidR="00D26E92" w:rsidRDefault="00D26E92" w:rsidP="00D26E92">
      <w:pPr>
        <w:pStyle w:val="NormalWeb"/>
        <w:spacing w:before="0" w:beforeAutospacing="0" w:after="0" w:afterAutospacing="0"/>
        <w:jc w:val="center"/>
        <w:rPr>
          <w:rFonts w:ascii="Calibri" w:hAnsi="Calibri"/>
          <w:b/>
          <w:color w:val="000000"/>
          <w:sz w:val="44"/>
          <w:szCs w:val="44"/>
        </w:rPr>
      </w:pPr>
    </w:p>
    <w:p w14:paraId="650061ED" w14:textId="77777777" w:rsidR="00D26E92" w:rsidRDefault="00D26E92" w:rsidP="00D26E92">
      <w:pPr>
        <w:pStyle w:val="NormalWeb"/>
        <w:spacing w:before="0" w:beforeAutospacing="0" w:after="0" w:afterAutospacing="0"/>
        <w:rPr>
          <w:rFonts w:ascii="Calibri" w:hAnsi="Calibri"/>
          <w:b/>
          <w:color w:val="000000"/>
          <w:sz w:val="22"/>
          <w:szCs w:val="22"/>
        </w:rPr>
      </w:pPr>
      <w:r>
        <w:rPr>
          <w:rFonts w:ascii="Calibri" w:hAnsi="Calibri"/>
          <w:b/>
          <w:color w:val="000000"/>
          <w:sz w:val="22"/>
          <w:szCs w:val="22"/>
        </w:rPr>
        <w:t xml:space="preserve">NOTE: </w:t>
      </w:r>
      <w:r w:rsidRPr="00F57D2F">
        <w:rPr>
          <w:rFonts w:ascii="Calibri" w:hAnsi="Calibri" w:cs="Calibri"/>
          <w:color w:val="000000"/>
          <w:sz w:val="22"/>
          <w:szCs w:val="22"/>
        </w:rPr>
        <w:t>The appropriate 2016 fields have been added to the database since the documentation below was created.</w:t>
      </w:r>
      <w:r>
        <w:rPr>
          <w:rFonts w:ascii="Calibri" w:hAnsi="Calibri"/>
          <w:b/>
          <w:color w:val="000000"/>
          <w:sz w:val="22"/>
          <w:szCs w:val="22"/>
        </w:rPr>
        <w:t xml:space="preserve">  </w:t>
      </w:r>
    </w:p>
    <w:p w14:paraId="5AB9AA39" w14:textId="77777777" w:rsidR="00D26E92" w:rsidRPr="00F57D2F" w:rsidRDefault="00D26E92" w:rsidP="00D26E92">
      <w:pPr>
        <w:pStyle w:val="NormalWeb"/>
        <w:spacing w:before="0" w:beforeAutospacing="0" w:after="0" w:afterAutospacing="0"/>
        <w:rPr>
          <w:rFonts w:ascii="Calibri" w:hAnsi="Calibri"/>
          <w:b/>
          <w:color w:val="000000"/>
          <w:sz w:val="22"/>
          <w:szCs w:val="22"/>
        </w:rPr>
      </w:pPr>
    </w:p>
    <w:p w14:paraId="1FC4207B" w14:textId="77777777" w:rsidR="00D26E92" w:rsidRPr="00F57D2F" w:rsidRDefault="00D26E92" w:rsidP="00D26E92">
      <w:pPr>
        <w:spacing w:after="0" w:line="240" w:lineRule="auto"/>
        <w:rPr>
          <w:rFonts w:ascii="Calibri" w:eastAsia="Times New Roman" w:hAnsi="Calibri" w:cs="Calibri"/>
          <w:color w:val="000000"/>
          <w:sz w:val="28"/>
          <w:szCs w:val="28"/>
        </w:rPr>
      </w:pPr>
      <w:r w:rsidRPr="002B218E">
        <w:rPr>
          <w:rFonts w:ascii="Calibri" w:eastAsia="Times New Roman" w:hAnsi="Calibri" w:cs="Calibri"/>
          <w:color w:val="000000"/>
          <w:sz w:val="28"/>
          <w:szCs w:val="28"/>
          <w:u w:val="single"/>
        </w:rPr>
        <w:t>Client Information Table Created</w:t>
      </w:r>
      <w:r w:rsidRPr="002B218E">
        <w:rPr>
          <w:rFonts w:ascii="Calibri" w:eastAsia="Times New Roman" w:hAnsi="Calibri" w:cs="Calibri"/>
          <w:color w:val="000000"/>
        </w:rPr>
        <w:t> </w:t>
      </w:r>
    </w:p>
    <w:p w14:paraId="421EC502" w14:textId="77777777" w:rsidR="00D26E92" w:rsidRPr="002B218E" w:rsidRDefault="00D26E92" w:rsidP="00D26E92">
      <w:pPr>
        <w:spacing w:after="0" w:line="240" w:lineRule="auto"/>
        <w:ind w:left="387"/>
        <w:rPr>
          <w:rFonts w:ascii="Calibri" w:eastAsia="Times New Roman" w:hAnsi="Calibri" w:cs="Calibri"/>
          <w:color w:val="000000"/>
        </w:rPr>
      </w:pPr>
    </w:p>
    <w:p w14:paraId="3178ABA7" w14:textId="77777777" w:rsidR="00D26E92" w:rsidRPr="002B218E" w:rsidRDefault="00D26E92" w:rsidP="00D26E92">
      <w:pPr>
        <w:numPr>
          <w:ilvl w:val="1"/>
          <w:numId w:val="8"/>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b/>
          <w:bCs/>
          <w:color w:val="000000"/>
        </w:rPr>
        <w:t>Create custom table of client info</w:t>
      </w:r>
      <w:r w:rsidRPr="002B218E">
        <w:rPr>
          <w:rFonts w:ascii="Calibri" w:eastAsia="Times New Roman" w:hAnsi="Calibri" w:cs="Calibri"/>
          <w:color w:val="000000"/>
        </w:rPr>
        <w:t xml:space="preserve"> -I run a basic query (see Fig 1) that creates a table of basic information for a client (including the matching race/vet/ethnicity descriptions).  The same query also creates additional fields:</w:t>
      </w:r>
    </w:p>
    <w:p w14:paraId="7D5DFBE8"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color w:val="000000"/>
        </w:rPr>
        <w:t>Zip2012, Zip2013, Zip2014, Zip2015</w:t>
      </w:r>
    </w:p>
    <w:p w14:paraId="1995F61C"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color w:val="000000"/>
        </w:rPr>
        <w:t>HSC2012, HSC2013Desc, HSC2014Desc, HSC2015Desc</w:t>
      </w:r>
    </w:p>
    <w:p w14:paraId="290F4958"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color w:val="000000"/>
        </w:rPr>
        <w:t>DisCond2012, DisCond2013, DisCond2014, DisCond2015</w:t>
      </w:r>
    </w:p>
    <w:p w14:paraId="4A7D7F26"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color w:val="000000"/>
        </w:rPr>
        <w:t>ChronHomeless2012, ChronHomeless2013, ChronHomeless2014, ChronHomeless2015</w:t>
      </w:r>
    </w:p>
    <w:p w14:paraId="4B83A7E6" w14:textId="77777777" w:rsidR="00D26E92" w:rsidRPr="002B218E" w:rsidRDefault="00D26E92" w:rsidP="00D26E92">
      <w:pPr>
        <w:spacing w:after="0" w:line="240" w:lineRule="auto"/>
        <w:ind w:left="927"/>
        <w:rPr>
          <w:rFonts w:ascii="Calibri" w:eastAsia="Times New Roman" w:hAnsi="Calibri" w:cs="Calibri"/>
          <w:color w:val="000000"/>
        </w:rPr>
      </w:pPr>
      <w:r w:rsidRPr="002B218E">
        <w:rPr>
          <w:rFonts w:ascii="Calibri" w:eastAsia="Times New Roman" w:hAnsi="Calibri" w:cs="Calibri"/>
          <w:color w:val="000000"/>
        </w:rPr>
        <w:t> </w:t>
      </w:r>
    </w:p>
    <w:p w14:paraId="14CD0D41" w14:textId="77777777" w:rsidR="00D26E92" w:rsidRPr="002B218E" w:rsidRDefault="00D26E92" w:rsidP="00D26E92">
      <w:pPr>
        <w:numPr>
          <w:ilvl w:val="1"/>
          <w:numId w:val="8"/>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b/>
          <w:bCs/>
          <w:color w:val="000000"/>
        </w:rPr>
        <w:t>Run Code to find Zips</w:t>
      </w:r>
      <w:r w:rsidRPr="002B218E">
        <w:rPr>
          <w:rFonts w:ascii="Calibri" w:eastAsia="Times New Roman" w:hAnsi="Calibri" w:cs="Calibri"/>
          <w:color w:val="000000"/>
        </w:rPr>
        <w:t xml:space="preserve"> (and other misc items) - I run a script that follows the basic pseudo code to find information for each client:</w:t>
      </w:r>
    </w:p>
    <w:p w14:paraId="19824345"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Prompt user for current year to process (i.e. 2015)</w:t>
      </w:r>
    </w:p>
    <w:p w14:paraId="355B5A93"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Loop through every record in the client table created above</w:t>
      </w:r>
    </w:p>
    <w:p w14:paraId="0CAE8F33"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Create a query to pull all status records for that year and client from the CLIENT_STATUS_INFORMATION table and sort it by the entry date (so the first entry of the year is at the top)</w:t>
      </w:r>
    </w:p>
    <w:p w14:paraId="1FB84A2E"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Grab the housing status information, disabling cond, and chron homeless info from the first record of that query and assign it to the appropriate fields in the client table created above</w:t>
      </w:r>
    </w:p>
    <w:p w14:paraId="7C029874"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If a zip code is present in that first record, I assign it to the appropriate field in the client record.</w:t>
      </w:r>
    </w:p>
    <w:p w14:paraId="0A9FA0DE"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If a zip code is not present, I execute another query in the status record for any status update prior to that year and grab the most recent zip code up to that year.  This step is essential as zip code info is critical to the mapping and not all status updates have zip codes, but usually there is usually a zip code found at some point in the past</w:t>
      </w:r>
    </w:p>
    <w:p w14:paraId="28EB088A" w14:textId="77777777" w:rsidR="00D26E92" w:rsidRPr="002B218E" w:rsidRDefault="00D26E92" w:rsidP="00D26E92">
      <w:pPr>
        <w:numPr>
          <w:ilvl w:val="2"/>
          <w:numId w:val="8"/>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Note:  I have to run this code multiple times (once for each desired year) for multiple reasons</w:t>
      </w:r>
    </w:p>
    <w:p w14:paraId="5BB37032"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color w:val="000000"/>
        </w:rPr>
        <w:t> </w:t>
      </w:r>
    </w:p>
    <w:p w14:paraId="0DE414BF"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01FC8A0E"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noProof/>
          <w:color w:val="000000"/>
        </w:rPr>
        <w:lastRenderedPageBreak/>
        <w:drawing>
          <wp:inline distT="0" distB="0" distL="0" distR="0" wp14:anchorId="22CB580F" wp14:editId="6DFE05AC">
            <wp:extent cx="5810250" cy="4419600"/>
            <wp:effectExtent l="0" t="0" r="0" b="0"/>
            <wp:docPr id="51" name="Picture 51" descr="Machine generated alternative text:&#10;GEORGIA_CUENTJNFORM...&#10;! qryOnlyActiveHouseholdlriformati...&#10;*&#10;‘ CLIENT_KEY&#10;DATE_OF_BIRTH&#10;DO B_TYPE&#10;ETHNIarY_CODE&#10;NAM E_FIRST&#10;GENDER_CODE&#10;ID_TYPE&#10;NAME_LAST&#10;NAME_MIDDLE&#10;RACECODE&#10;NAME_SUFFIX&#10;UNACCOMPANIED CHILD&#10;VETERAN_STATUS_CODE&#10;CREATE_USER_KEY&#10;CREATE_DATE&#10;UPDATE_TIM ESTAM P&#10;k&#10;CODE_KEY&#10;STATUS&#10;DESCRIPTION&#10;UPDATE_TIMESTAMP&#10;GEORGIA_ETHNICITY_CODES&#10;*&#10;? CODE_KEY&#10;STATUS&#10;DESCRIPTION&#10;UPDATE_TIMESTAMP&#10;*&#10;FirstOf HOUSEH OLD_KEY&#10;CLIENT_KEY&#10;FirstOf RELATIONS HIP_CO DE&#10;GEORGIA_GENDER_CODES&#10;*&#10;? CODE_KEY&#10;STATUS&#10;GENDER&#10;UPDATE_TIMESTAMP&#10;G EO RGIA_RAC E_C&#10;*&#10;? CODEKEY&#10;STATUS&#10;DESCRIPTION&#10;UPDATE_TIM ESTAMP&#10;GEORGIA_VETERAN_C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GEORGIA_CUENTJNFORM...&#10;! qryOnlyActiveHouseholdlriformati...&#10;*&#10;‘ CLIENT_KEY&#10;DATE_OF_BIRTH&#10;DO B_TYPE&#10;ETHNIarY_CODE&#10;NAM E_FIRST&#10;GENDER_CODE&#10;ID_TYPE&#10;NAME_LAST&#10;NAME_MIDDLE&#10;RACECODE&#10;NAME_SUFFIX&#10;UNACCOMPANIED CHILD&#10;VETERAN_STATUS_CODE&#10;CREATE_USER_KEY&#10;CREATE_DATE&#10;UPDATE_TIM ESTAM P&#10;k&#10;CODE_KEY&#10;STATUS&#10;DESCRIPTION&#10;UPDATE_TIMESTAMP&#10;GEORGIA_ETHNICITY_CODES&#10;*&#10;? CODE_KEY&#10;STATUS&#10;DESCRIPTION&#10;UPDATE_TIMESTAMP&#10;*&#10;FirstOf HOUSEH OLD_KEY&#10;CLIENT_KEY&#10;FirstOf RELATIONS HIP_CO DE&#10;GEORGIA_GENDER_CODES&#10;*&#10;? CODE_KEY&#10;STATUS&#10;GENDER&#10;UPDATE_TIMESTAMP&#10;G EO RGIA_RAC E_C&#10;*&#10;? CODEKEY&#10;STATUS&#10;DESCRIPTION&#10;UPDATE_TIM ESTAMP&#10;GEORGIA_VETERAN_CODES&#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0" cy="4419600"/>
                    </a:xfrm>
                    <a:prstGeom prst="rect">
                      <a:avLst/>
                    </a:prstGeom>
                    <a:noFill/>
                    <a:ln>
                      <a:noFill/>
                    </a:ln>
                  </pic:spPr>
                </pic:pic>
              </a:graphicData>
            </a:graphic>
          </wp:inline>
        </w:drawing>
      </w:r>
    </w:p>
    <w:p w14:paraId="5048E412"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17626E18"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SELECT GEORGIA_CLIENT_INFORMATION.CLIENT_KEY, GEORGIA_CLIENT_INFORMATION.DATE_OF_BIRTH, DateDiff("yyyy",[DATE_OF_BIRTH],Date()) AS Age, GEORGIA_CLIENT_INFORMATION.UNACCOMPANIED_CHILD, GEORGIA_CLIENT_INFORMATION.ETHNICITY_CODE, GEORGIA_ETHNICITY_CODES.DESCRIPTION AS ETHNICITY, GEORGIA_CLIENT_INFORMATION.GENDER_CODE, GEORGIA_GENDER_CODES.GENDER, GEORGIA_CLIENT_INFORMATION.RACE_CODE, GEORGIA_RACE_CODES.DESCRIPTION AS RACE, GEORGIA_CLIENT_INFORMATION.VETERAN_STATUS_CODE, GEORGIA_VETERAN_CODES.DESCRIPTION AS VETERAN_STATUS, qryOnlyActiveHouseholdInformation.FirstOfHOUSEHOLD_KEY, qryOnlyActiveHouseholdInformation.FirstOfRELATIONSHIP_CODE, "" AS Zip2012, "" AS Zip2013, "" AS Zip2014, "" AS Zip2015, "" AS HSC2012Desc, "" AS HSC2013Desc, "" AS HSC2014Desc, "" AS HSC2015Desc, "" AS DisCond2012, "" AS DisCond2013, "" AS DisCond2014, "" AS DisCond2015, "" AS ChronHomeless2012, "" AS ChronHomeless2013, "" AS ChronHomeless2014, "" AS ChronHomeless2015 INTO tb_CLIENT_INFORMATION_EXPANDED</w:t>
      </w:r>
    </w:p>
    <w:p w14:paraId="36265A3F"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xml:space="preserve">FROM ((((GEORGIA_CLIENT_INFORMATION LEFT JOIN GEORGIA_ETHNICITY_CODES ON GEORGIA_CLIENT_INFORMATION.ETHNICITY_CODE = GEORGIA_ETHNICITY_CODES.CODE_KEY) LEFT JOIN GEORGIA_VETERAN_CODES ON GEORGIA_CLIENT_INFORMATION.VETERAN_STATUS_CODE = GEORGIA_VETERAN_CODES.CODE_KEY) LEFT JOIN GEORGIA_GENDER_CODES ON GEORGIA_CLIENT_INFORMATION.GENDER_CODE = GEORGIA_GENDER_CODES.CODE_KEY) LEFT JOIN GEORGIA_RACE_CODES ON GEORGIA_CLIENT_INFORMATION.RACE_CODE = </w:t>
      </w:r>
      <w:r w:rsidRPr="002B218E">
        <w:rPr>
          <w:rFonts w:ascii="Calibri" w:eastAsia="Times New Roman" w:hAnsi="Calibri" w:cs="Calibri"/>
          <w:color w:val="000000"/>
        </w:rPr>
        <w:lastRenderedPageBreak/>
        <w:t>GEORGIA_RACE_CODES.CODE_KEY) LEFT JOIN qryOnlyActiveHouseholdInformation ON GEORGIA_CLIENT_INFORMATION.CLIENT_KEY = qryOnlyActiveHouseholdInformation.CLIENT_KEY</w:t>
      </w:r>
    </w:p>
    <w:p w14:paraId="78610052"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ORDER BY GEORGIA_CLIENT_INFORMATION.CLIENT_KEY;</w:t>
      </w:r>
    </w:p>
    <w:p w14:paraId="3C563709"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528A27D0"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192644B6"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b/>
          <w:bCs/>
          <w:color w:val="000000"/>
        </w:rPr>
        <w:t>Fig 1-Client 'make table' query structure and SQL</w:t>
      </w:r>
    </w:p>
    <w:p w14:paraId="6C26AE0A"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22EFB11E"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color w:val="000000"/>
        </w:rPr>
        <w:t> </w:t>
      </w:r>
    </w:p>
    <w:p w14:paraId="606A8C8F" w14:textId="77777777" w:rsidR="00D26E92" w:rsidRPr="002B218E" w:rsidRDefault="00D26E92" w:rsidP="00D26E92">
      <w:pPr>
        <w:spacing w:after="0" w:line="240" w:lineRule="auto"/>
        <w:ind w:left="387"/>
        <w:jc w:val="center"/>
        <w:rPr>
          <w:rFonts w:ascii="Calibri" w:eastAsia="Times New Roman" w:hAnsi="Calibri" w:cs="Calibri"/>
          <w:color w:val="000000"/>
          <w:sz w:val="40"/>
          <w:szCs w:val="40"/>
        </w:rPr>
      </w:pPr>
      <w:r w:rsidRPr="002B218E">
        <w:rPr>
          <w:rFonts w:ascii="Calibri" w:eastAsia="Times New Roman" w:hAnsi="Calibri" w:cs="Calibri"/>
          <w:color w:val="000000"/>
          <w:sz w:val="40"/>
          <w:szCs w:val="40"/>
        </w:rPr>
        <w:t> </w:t>
      </w:r>
    </w:p>
    <w:p w14:paraId="729F40C8" w14:textId="77777777" w:rsidR="00D26E92" w:rsidRPr="002B218E" w:rsidRDefault="00D26E92" w:rsidP="00D26E92">
      <w:pPr>
        <w:spacing w:after="0" w:line="240" w:lineRule="auto"/>
        <w:rPr>
          <w:rFonts w:ascii="Calibri" w:eastAsia="Times New Roman" w:hAnsi="Calibri" w:cs="Calibri"/>
          <w:color w:val="000000"/>
          <w:sz w:val="28"/>
          <w:szCs w:val="28"/>
          <w:u w:val="single"/>
        </w:rPr>
      </w:pPr>
      <w:r w:rsidRPr="002B218E">
        <w:rPr>
          <w:rFonts w:ascii="Calibri" w:eastAsia="Times New Roman" w:hAnsi="Calibri" w:cs="Calibri"/>
          <w:color w:val="000000"/>
          <w:sz w:val="28"/>
          <w:szCs w:val="28"/>
          <w:u w:val="single"/>
        </w:rPr>
        <w:t>Query to pull clients for a specific CoC for a specific year</w:t>
      </w:r>
    </w:p>
    <w:p w14:paraId="62853C01" w14:textId="77777777" w:rsidR="00D26E92" w:rsidRPr="002B218E" w:rsidRDefault="00D26E92" w:rsidP="00D26E92">
      <w:pPr>
        <w:spacing w:after="0" w:line="240" w:lineRule="auto"/>
        <w:ind w:left="387"/>
        <w:rPr>
          <w:rFonts w:ascii="Calibri" w:eastAsia="Times New Roman" w:hAnsi="Calibri" w:cs="Calibri"/>
          <w:color w:val="000000"/>
          <w:sz w:val="36"/>
          <w:szCs w:val="36"/>
        </w:rPr>
      </w:pPr>
      <w:r w:rsidRPr="002B218E">
        <w:rPr>
          <w:rFonts w:ascii="Calibri" w:eastAsia="Times New Roman" w:hAnsi="Calibri" w:cs="Calibri"/>
          <w:color w:val="000000"/>
          <w:sz w:val="36"/>
          <w:szCs w:val="36"/>
        </w:rPr>
        <w:t> </w:t>
      </w:r>
    </w:p>
    <w:p w14:paraId="2C5BDC3D" w14:textId="77777777" w:rsidR="00D26E92" w:rsidRPr="002B218E" w:rsidRDefault="00D26E92" w:rsidP="00D26E92">
      <w:pPr>
        <w:numPr>
          <w:ilvl w:val="1"/>
          <w:numId w:val="8"/>
        </w:numPr>
        <w:spacing w:after="0" w:line="240" w:lineRule="auto"/>
        <w:ind w:left="387"/>
        <w:textAlignment w:val="center"/>
        <w:rPr>
          <w:rFonts w:ascii="Calibri" w:eastAsia="Times New Roman" w:hAnsi="Calibri" w:cs="Calibri"/>
          <w:color w:val="000000"/>
        </w:rPr>
      </w:pPr>
      <w:r w:rsidRPr="002B218E">
        <w:rPr>
          <w:rFonts w:ascii="Calibri" w:eastAsia="Times New Roman" w:hAnsi="Calibri" w:cs="Calibri"/>
          <w:b/>
          <w:bCs/>
          <w:color w:val="000000"/>
        </w:rPr>
        <w:t xml:space="preserve">Use a Prompt Query - </w:t>
      </w:r>
      <w:r w:rsidRPr="002B218E">
        <w:rPr>
          <w:rFonts w:ascii="Calibri" w:eastAsia="Times New Roman" w:hAnsi="Calibri" w:cs="Calibri"/>
          <w:color w:val="000000"/>
        </w:rPr>
        <w:t xml:space="preserve">I run a query that prompts the user for a CoC key (i.e. 6 = Cobb County) and also the desired year.  This will essentially grab all clients for that specific CoC in the year entered.  This query </w:t>
      </w:r>
      <w:r w:rsidRPr="002B218E">
        <w:rPr>
          <w:rFonts w:ascii="Calibri" w:eastAsia="Times New Roman" w:hAnsi="Calibri" w:cs="Calibri"/>
          <w:b/>
          <w:bCs/>
          <w:color w:val="000000"/>
        </w:rPr>
        <w:t>HAS</w:t>
      </w:r>
      <w:r w:rsidRPr="002B218E">
        <w:rPr>
          <w:rFonts w:ascii="Calibri" w:eastAsia="Times New Roman" w:hAnsi="Calibri" w:cs="Calibri"/>
          <w:color w:val="000000"/>
        </w:rPr>
        <w:t xml:space="preserve"> to assume that any client for a CoC will have been entered into a program because programs can be linked to CoCs via the PROGRAM_PROFILE_INFO table.  Without this assumption, there was no way that I saw to link a CoC to a client.  The query also has the following characteristics:</w:t>
      </w:r>
    </w:p>
    <w:p w14:paraId="5B1CDCE3" w14:textId="77777777" w:rsidR="00D26E92" w:rsidRPr="002B218E" w:rsidRDefault="00D26E92" w:rsidP="00D26E92">
      <w:pPr>
        <w:numPr>
          <w:ilvl w:val="2"/>
          <w:numId w:val="9"/>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color w:val="000000"/>
        </w:rPr>
        <w:t>Will only grab clients who have enrolled in programs that are registered for the entered CoC key</w:t>
      </w:r>
    </w:p>
    <w:p w14:paraId="7D52CA4D" w14:textId="77777777" w:rsidR="00D26E92" w:rsidRPr="002B218E" w:rsidRDefault="00D26E92" w:rsidP="00D26E92">
      <w:pPr>
        <w:numPr>
          <w:ilvl w:val="2"/>
          <w:numId w:val="9"/>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color w:val="000000"/>
        </w:rPr>
        <w:t xml:space="preserve">Will grab clients whose program entry dates are &lt;= year entered </w:t>
      </w:r>
      <w:r w:rsidRPr="002B218E">
        <w:rPr>
          <w:rFonts w:ascii="Calibri" w:eastAsia="Times New Roman" w:hAnsi="Calibri" w:cs="Calibri"/>
          <w:b/>
          <w:bCs/>
          <w:color w:val="000000"/>
        </w:rPr>
        <w:t>AND</w:t>
      </w:r>
      <w:r w:rsidRPr="002B218E">
        <w:rPr>
          <w:rFonts w:ascii="Calibri" w:eastAsia="Times New Roman" w:hAnsi="Calibri" w:cs="Calibri"/>
          <w:color w:val="000000"/>
        </w:rPr>
        <w:t xml:space="preserve"> program exit dates are &gt;= year entered </w:t>
      </w:r>
    </w:p>
    <w:p w14:paraId="6C27E401" w14:textId="77777777" w:rsidR="00D26E92" w:rsidRPr="002B218E" w:rsidRDefault="00D26E92" w:rsidP="00D26E92">
      <w:pPr>
        <w:spacing w:after="0" w:line="240" w:lineRule="auto"/>
        <w:ind w:left="1467"/>
        <w:rPr>
          <w:rFonts w:ascii="Calibri" w:eastAsia="Times New Roman" w:hAnsi="Calibri" w:cs="Calibri"/>
          <w:color w:val="000000"/>
        </w:rPr>
      </w:pPr>
      <w:r w:rsidRPr="002B218E">
        <w:rPr>
          <w:rFonts w:ascii="Calibri" w:eastAsia="Times New Roman" w:hAnsi="Calibri" w:cs="Calibri"/>
          <w:b/>
          <w:bCs/>
          <w:color w:val="000000"/>
        </w:rPr>
        <w:t xml:space="preserve">OR </w:t>
      </w:r>
      <w:r w:rsidRPr="002B218E">
        <w:rPr>
          <w:rFonts w:ascii="Calibri" w:eastAsia="Times New Roman" w:hAnsi="Calibri" w:cs="Calibri"/>
          <w:color w:val="000000"/>
        </w:rPr>
        <w:t>Will grab clients whose program entry dates&lt;=year entered and exit dates = null (still in program)</w:t>
      </w:r>
    </w:p>
    <w:p w14:paraId="5162FA44" w14:textId="77777777" w:rsidR="00D26E92" w:rsidRPr="002B218E" w:rsidRDefault="00D26E92" w:rsidP="00D26E92">
      <w:pPr>
        <w:numPr>
          <w:ilvl w:val="1"/>
          <w:numId w:val="9"/>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color w:val="000000"/>
        </w:rPr>
        <w:t>Will only return the first client record (using a group query) because otherwise the same client is returned multiple times if the client was entered into multiple programs simultaneously</w:t>
      </w:r>
    </w:p>
    <w:p w14:paraId="5D27DEF0"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5DA08E07"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noProof/>
          <w:color w:val="000000"/>
        </w:rPr>
        <w:lastRenderedPageBreak/>
        <w:drawing>
          <wp:inline distT="0" distB="0" distL="0" distR="0" wp14:anchorId="452C899A" wp14:editId="58A7A4FF">
            <wp:extent cx="6314496" cy="4476750"/>
            <wp:effectExtent l="0" t="0" r="0" b="0"/>
            <wp:docPr id="52" name="Picture 52" descr="Machine generated alternative text:&#10;C UENT INFORMATION EXPAND... GEORGIA PROGRAM ENROLLMENT GEORGIA P&#10;* I * *&#10;CLIENT_KEY CLIENT_KEY  PROGRAM_KEY&#10;DATE_OF_BIRTH DESTINATION_CODE PROGRAM_NAME&#10;Age ENTRY_CASH_KEY AGENCY_KEY&#10;UNACCOMPANIED_CHILD PROGRAM_ENTRY_DATE AGENCY_NAME&#10;EmNIarY_CODE ENTRY_NONCASH_KEY HMIS_PARTICIPANT&#10;ETHNICITY EXIT_CASH_KEY MAX_STAY_DAYS&#10;GENDER_CODE PROGRAM_EXIT_DATE PROGRAM_TYPE_CODE&#10;GENDER EXIT_NONCASH_KEY PROGRAM_TYPE&#10;RACE_CODE ‘ PROGRAM_ENROLLMENTKEY SITE_KEY&#10;RACE AGENCY_KEY SITE_NAME&#10;VETERAN_STATUS_CODE PROGRAM_KEY SITE_GEOCODE&#10;VETERAN_STATUS REASON_LEAVING_KEY TARGET_POP_A_CODE&#10;FirstOfHOUSEHOLD_KEY HOUSEHOLD_KEY TARGET_POP_A_NAME&#10;FirstOf RELATIONSHIP_CODE UPDATE_TIM ESTAMP TARGET_POP_B_CODE&#10;Zip2012 TARGET_POP_B_NAME&#10;Zip2013 COC_KEY&#10;Zip2014 COC_NAME&#10;Zip2OlS MCKINNEY_VENTO&#10;HSC2Ol2Desc CURRENT_BED_COUNT&#10;HSC2O13Desc CURRENT_UNIT_COUNT&#10;HSC2O14Desc UPDATE_TIMESTAMP&#10;HSC2O15Desc&#10;Dis Con d2012&#10;Dis Con d2013&#10;Dis Con d2014&#10;Dis Con d201 5&#10;ChronHomeless2Ol2&#10;ChronHorneless2Ol3&#10;Chron Horn eles s2014&#10;ChronHorneless2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C UENT INFORMATION EXPAND... GEORGIA PROGRAM ENROLLMENT GEORGIA P&#10;* I * *&#10;CLIENT_KEY CLIENT_KEY  PROGRAM_KEY&#10;DATE_OF_BIRTH DESTINATION_CODE PROGRAM_NAME&#10;Age ENTRY_CASH_KEY AGENCY_KEY&#10;UNACCOMPANIED_CHILD PROGRAM_ENTRY_DATE AGENCY_NAME&#10;EmNIarY_CODE ENTRY_NONCASH_KEY HMIS_PARTICIPANT&#10;ETHNICITY EXIT_CASH_KEY MAX_STAY_DAYS&#10;GENDER_CODE PROGRAM_EXIT_DATE PROGRAM_TYPE_CODE&#10;GENDER EXIT_NONCASH_KEY PROGRAM_TYPE&#10;RACE_CODE ‘ PROGRAM_ENROLLMENTKEY SITE_KEY&#10;RACE AGENCY_KEY SITE_NAME&#10;VETERAN_STATUS_CODE PROGRAM_KEY SITE_GEOCODE&#10;VETERAN_STATUS REASON_LEAVING_KEY TARGET_POP_A_CODE&#10;FirstOfHOUSEHOLD_KEY HOUSEHOLD_KEY TARGET_POP_A_NAME&#10;FirstOf RELATIONSHIP_CODE UPDATE_TIM ESTAMP TARGET_POP_B_CODE&#10;Zip2012 TARGET_POP_B_NAME&#10;Zip2013 COC_KEY&#10;Zip2014 COC_NAME&#10;Zip2OlS MCKINNEY_VENTO&#10;HSC2Ol2Desc CURRENT_BED_COUNT&#10;HSC2O13Desc CURRENT_UNIT_COUNT&#10;HSC2O14Desc UPDATE_TIMESTAMP&#10;HSC2O15Desc&#10;Dis Con d2012&#10;Dis Con d2013&#10;Dis Con d2014&#10;Dis Con d201 5&#10;ChronHomeless2Ol2&#10;ChronHorneless2Ol3&#10;Chron Horn eles s2014&#10;ChronHorneless2o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3979" cy="4483473"/>
                    </a:xfrm>
                    <a:prstGeom prst="rect">
                      <a:avLst/>
                    </a:prstGeom>
                    <a:noFill/>
                    <a:ln>
                      <a:noFill/>
                    </a:ln>
                  </pic:spPr>
                </pic:pic>
              </a:graphicData>
            </a:graphic>
          </wp:inline>
        </w:drawing>
      </w:r>
    </w:p>
    <w:p w14:paraId="73759182"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005C28CF"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xml:space="preserve">SELECT tb_CLIENT_INFORMATION_EXPANDED.CLIENT_KEY, First(tb_CLIENT_INFORMATION_EXPANDED.Age) AS FirstOfAge, First(tb_CLIENT_INFORMATION_EXPANDED.ETHNICITY) AS FirstOfETHNICITY, First(tb_CLIENT_INFORMATION_EXPANDED.GENDER) AS FirstOfGENDER, First(tb_CLIENT_INFORMATION_EXPANDED.RACE) AS FirstOfRACE, First(tb_CLIENT_INFORMATION_EXPANDED.VETERAN_STATUS) AS FirstOfVETERAN_STATUS, First(GEORGIA_PROGRAM_ENROLLMENT.PROGRAM_ENTRY_DATE) AS FirstOfPROGRAM_ENTRY_DATE, First(GEORGIA_PROGRAM_ENROLLMENT.PROGRAM_EXIT_DATE) AS FirstOfPROGRAM_EXIT_DATE, First(GEORGIA_PROGRAM_ENROLLMENT.AGENCY_KEY) AS FirstOfAGENCY_KEY, First(GEORGIA_PROGRAM_ENROLLMENT.PROGRAM_KEY) AS FirstOfPROGRAM_KEY, First(GEORGIA_PROGRAM_PROFILE_INFO.PROGRAM_NAME) AS FirstOfPROGRAM_NAME, First(GEORGIA_PROGRAM_PROFILE_INFO.COC_NAME) AS FirstOfCOC_NAME, First(tb_CLIENT_INFORMATION_EXPANDED.Zip2012) AS FirstOfZip2012, First(tb_CLIENT_INFORMATION_EXPANDED.HSC2012Desc) AS FirstOfHSC2012Desc, First(tb_CLIENT_INFORMATION_EXPANDED.ChronHomeless2012) AS FirstOfChronHomeless2012, First(tb_CLIENT_INFORMATION_EXPANDED.DisCond2012) AS FirstOfDisCond2012, First(tb_CLIENT_INFORMATION_EXPANDED.Zip2013) AS FirstOfZip2013, First(tb_CLIENT_INFORMATION_EXPANDED.HSC2013Desc) AS FirstOfHSC2013Desc, First(tb_CLIENT_INFORMATION_EXPANDED.DisCond2013) AS FirstOfDisCond2013, First(tb_CLIENT_INFORMATION_EXPANDED.ChronHomeless2013) AS FirstOfChronHomeless2013, First(tb_CLIENT_INFORMATION_EXPANDED.Zip2014) AS FirstOfZip2014, </w:t>
      </w:r>
      <w:r w:rsidRPr="002B218E">
        <w:rPr>
          <w:rFonts w:ascii="Calibri" w:eastAsia="Times New Roman" w:hAnsi="Calibri" w:cs="Calibri"/>
          <w:color w:val="000000"/>
        </w:rPr>
        <w:lastRenderedPageBreak/>
        <w:t>First(tb_CLIENT_INFORMATION_EXPANDED.DisCond2014) AS FirstOfDisCond2014, First(tb_CLIENT_INFORMATION_EXPANDED.HSC2014Desc) AS FirstOfHSC2014Desc, First(tb_CLIENT_INFORMATION_EXPANDED.ChronHomeless2014) AS FirstOfChronHomeless2014, First(tb_CLIENT_INFORMATION_EXPANDED.Zip2015) AS FirstOfZip2015, First(tb_CLIENT_INFORMATION_EXPANDED.HSC2015Desc) AS FirstOfHSC2015Desc, First(tb_CLIENT_INFORMATION_EXPANDED.DisCond2015) AS FirstOfDisCond2015, First(tb_CLIENT_INFORMATION_EXPANDED.ChronHomeless2015) AS FirstOfChronHomeless2015, First(tb_CLIENT_INFORMATION_EXPANDED.FirstOfHOUSEHOLD_KEY) AS FirstOfFirstOfHOUSEHOLD_KEY, First(tb_CLIENT_INFORMATION_EXPANDED.FirstOfRELATIONSHIP_CODE) AS FirstOfFirstOfRELATIONSHIP_CODE</w:t>
      </w:r>
    </w:p>
    <w:p w14:paraId="6A9634FC"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FROM (tb_CLIENT_INFORMATION_EXPANDED RIGHT JOIN GEORGIA_PROGRAM_ENROLLMENT ON tb_CLIENT_INFORMATION_EXPANDED.CLIENT_KEY = GEORGIA_PROGRAM_ENROLLMENT.CLIENT_KEY) INNER JOIN GEORGIA_PROGRAM_PROFILE_INFO ON GEORGIA_PROGRAM_ENROLLMENT.PROGRAM_KEY = GEORGIA_PROGRAM_PROFILE_INFO.PROGRAM_KEY</w:t>
      </w:r>
    </w:p>
    <w:p w14:paraId="1F7B92B3"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WHERE (((GEORGIA_PROGRAM_PROFILE_INFO.COC_KEY)=[Enter a CoC Key]) AND ((Year([PROGRAM_ENTRY_DATE]))&lt;=[Enter a Year]) AND (([Enter a Year])&lt;=(Year([PROGRAM_EXIT_DATE])))) OR (((GEORGIA_PROGRAM_PROFILE_INFO.COC_KEY)=[Enter a CoC Key]) AND ((Year([PROGRAM_ENTRY_DATE]))&lt;=[Enter a Year]) AND ((GEORGIA_PROGRAM_ENROLLMENT.PROGRAM_EXIT_DATE) Is Null))</w:t>
      </w:r>
    </w:p>
    <w:p w14:paraId="62B79526"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GROUP BY tb_CLIENT_INFORMATION_EXPANDED.CLIENT_KEY</w:t>
      </w:r>
    </w:p>
    <w:p w14:paraId="37E1AE85"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ORDER BY tb_CLIENT_INFORMATION_EXPANDED.CLIENT_KEY;</w:t>
      </w:r>
    </w:p>
    <w:p w14:paraId="67F0E461"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1F7642B2"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b/>
          <w:bCs/>
          <w:color w:val="000000"/>
        </w:rPr>
        <w:t>Fig 2 - Query for Clients in a CoC</w:t>
      </w:r>
    </w:p>
    <w:p w14:paraId="16E957E5"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10DDACA2"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23347E6C"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2FE2B839" w14:textId="77777777" w:rsidR="00D26E92" w:rsidRPr="002B218E" w:rsidRDefault="00D26E92" w:rsidP="00D26E92">
      <w:pPr>
        <w:spacing w:after="0" w:line="240" w:lineRule="auto"/>
        <w:rPr>
          <w:rFonts w:ascii="Calibri" w:eastAsia="Times New Roman" w:hAnsi="Calibri" w:cs="Calibri"/>
          <w:color w:val="000000"/>
          <w:sz w:val="28"/>
          <w:szCs w:val="28"/>
          <w:u w:val="single"/>
        </w:rPr>
      </w:pPr>
      <w:r w:rsidRPr="002B218E">
        <w:rPr>
          <w:rFonts w:ascii="Calibri" w:eastAsia="Times New Roman" w:hAnsi="Calibri" w:cs="Calibri"/>
          <w:color w:val="000000"/>
          <w:sz w:val="28"/>
          <w:szCs w:val="28"/>
          <w:u w:val="single"/>
        </w:rPr>
        <w:t>Queries (pt1 and pt2) to pull services for clients in a specific CoC for a specific year</w:t>
      </w:r>
    </w:p>
    <w:p w14:paraId="27C22505"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5E130123"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1A1F9121" w14:textId="77777777" w:rsidR="00D26E92" w:rsidRPr="002B218E" w:rsidRDefault="00D26E92" w:rsidP="00D26E92">
      <w:pPr>
        <w:numPr>
          <w:ilvl w:val="1"/>
          <w:numId w:val="9"/>
        </w:numPr>
        <w:spacing w:after="0" w:line="240" w:lineRule="auto"/>
        <w:ind w:left="387"/>
        <w:textAlignment w:val="center"/>
        <w:rPr>
          <w:rFonts w:ascii="Calibri" w:eastAsia="Times New Roman" w:hAnsi="Calibri" w:cs="Calibri"/>
          <w:color w:val="000000"/>
        </w:rPr>
      </w:pPr>
      <w:r>
        <w:rPr>
          <w:rFonts w:ascii="Calibri" w:eastAsia="Times New Roman" w:hAnsi="Calibri" w:cs="Calibri"/>
          <w:b/>
          <w:bCs/>
          <w:color w:val="000000"/>
        </w:rPr>
        <w:t>Use t</w:t>
      </w:r>
      <w:r w:rsidRPr="002B218E">
        <w:rPr>
          <w:rFonts w:ascii="Calibri" w:eastAsia="Times New Roman" w:hAnsi="Calibri" w:cs="Calibri"/>
          <w:b/>
          <w:bCs/>
          <w:color w:val="000000"/>
        </w:rPr>
        <w:t xml:space="preserve">wo prompt queries.  -  </w:t>
      </w:r>
      <w:r w:rsidRPr="002B218E">
        <w:rPr>
          <w:rFonts w:ascii="Calibri" w:eastAsia="Times New Roman" w:hAnsi="Calibri" w:cs="Calibri"/>
          <w:color w:val="000000"/>
        </w:rPr>
        <w:t>I had to split this one into two queries (one for users in completed programs [where a program exit date exists] and one for current programs [where program exit date is null]).  If I tried to join the two conditions into one (such as the client query), it took way too long to run, so I split them into two and join the results in Excel.  The queries run very similar to the query above except that GEORGIA_CLIENT_SERVICES_INFO table is also joined in.  In addition, due to the nature of the query, it CAN return the same request more than once if a client is enrolled in two or more programs.  HOWEVER, the Pivot tables I use in Excel that perform a 'distinct count' eliminate the redundant records so it is not an issue in the GIS workflow.  A group query might eliminate this, but was problematic for me to create and what I had worked for my workflow.  The two queries (see Fig 3 and 4) have the properties below</w:t>
      </w:r>
    </w:p>
    <w:p w14:paraId="480F6AAA" w14:textId="77777777" w:rsidR="00D26E92" w:rsidRPr="002B218E" w:rsidRDefault="00D26E92" w:rsidP="00D26E92">
      <w:pPr>
        <w:spacing w:after="0" w:line="240" w:lineRule="auto"/>
        <w:ind w:left="927"/>
        <w:rPr>
          <w:rFonts w:ascii="Calibri" w:eastAsia="Times New Roman" w:hAnsi="Calibri" w:cs="Calibri"/>
          <w:color w:val="000000"/>
        </w:rPr>
      </w:pPr>
      <w:r w:rsidRPr="002B218E">
        <w:rPr>
          <w:rFonts w:ascii="Calibri" w:eastAsia="Times New Roman" w:hAnsi="Calibri" w:cs="Calibri"/>
          <w:color w:val="000000"/>
        </w:rPr>
        <w:t> </w:t>
      </w:r>
    </w:p>
    <w:p w14:paraId="127BE722" w14:textId="77777777" w:rsidR="00D26E92" w:rsidRPr="002B218E" w:rsidRDefault="00D26E92" w:rsidP="00D26E92">
      <w:pPr>
        <w:numPr>
          <w:ilvl w:val="1"/>
          <w:numId w:val="9"/>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color w:val="000000"/>
        </w:rPr>
        <w:t>Prompt query 1 (services during completed programs)</w:t>
      </w:r>
    </w:p>
    <w:p w14:paraId="365EC1FE" w14:textId="77777777" w:rsidR="00D26E92" w:rsidRPr="002B218E" w:rsidRDefault="00D26E92" w:rsidP="00D26E92">
      <w:pPr>
        <w:numPr>
          <w:ilvl w:val="2"/>
          <w:numId w:val="10"/>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Will only grab clients who have enrolled in programs that are registered for the entered CoC key</w:t>
      </w:r>
    </w:p>
    <w:p w14:paraId="6C45016A" w14:textId="77777777" w:rsidR="00D26E92" w:rsidRPr="002B218E" w:rsidRDefault="00D26E92" w:rsidP="00D26E92">
      <w:pPr>
        <w:numPr>
          <w:ilvl w:val="2"/>
          <w:numId w:val="10"/>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 xml:space="preserve">Will grab clients whose program entry dates are &lt;= year entered and program exit dates are &gt;= year entered </w:t>
      </w:r>
    </w:p>
    <w:p w14:paraId="2E543F0A" w14:textId="77777777" w:rsidR="00D26E92" w:rsidRPr="002B218E" w:rsidRDefault="00D26E92" w:rsidP="00D26E92">
      <w:pPr>
        <w:numPr>
          <w:ilvl w:val="2"/>
          <w:numId w:val="10"/>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lastRenderedPageBreak/>
        <w:t xml:space="preserve">Will only pull service records who's service date is </w:t>
      </w:r>
      <w:r w:rsidRPr="002B218E">
        <w:rPr>
          <w:rFonts w:ascii="Calibri" w:eastAsia="Times New Roman" w:hAnsi="Calibri" w:cs="Calibri"/>
          <w:b/>
          <w:bCs/>
          <w:color w:val="000000"/>
        </w:rPr>
        <w:t>between</w:t>
      </w:r>
      <w:r w:rsidRPr="002B218E">
        <w:rPr>
          <w:rFonts w:ascii="Calibri" w:eastAsia="Times New Roman" w:hAnsi="Calibri" w:cs="Calibri"/>
          <w:color w:val="000000"/>
        </w:rPr>
        <w:t xml:space="preserve"> the program entry date and the program exit date of the current client, if and only if the service date is within the year entered into the prompt</w:t>
      </w:r>
    </w:p>
    <w:p w14:paraId="71031C1A" w14:textId="77777777" w:rsidR="00D26E92" w:rsidRPr="002B218E" w:rsidRDefault="00D26E92" w:rsidP="00D26E92">
      <w:pPr>
        <w:spacing w:after="0" w:line="240" w:lineRule="auto"/>
        <w:ind w:left="2007"/>
        <w:rPr>
          <w:rFonts w:ascii="Calibri" w:eastAsia="Times New Roman" w:hAnsi="Calibri" w:cs="Calibri"/>
          <w:color w:val="000000"/>
        </w:rPr>
      </w:pPr>
      <w:r w:rsidRPr="002B218E">
        <w:rPr>
          <w:rFonts w:ascii="Calibri" w:eastAsia="Times New Roman" w:hAnsi="Calibri" w:cs="Calibri"/>
          <w:color w:val="000000"/>
        </w:rPr>
        <w:t> </w:t>
      </w:r>
    </w:p>
    <w:p w14:paraId="1F59F780" w14:textId="77777777" w:rsidR="00D26E92" w:rsidRPr="002B218E" w:rsidRDefault="00D26E92" w:rsidP="00D26E92">
      <w:pPr>
        <w:numPr>
          <w:ilvl w:val="1"/>
          <w:numId w:val="10"/>
        </w:numPr>
        <w:spacing w:after="0" w:line="240" w:lineRule="auto"/>
        <w:ind w:left="927"/>
        <w:textAlignment w:val="center"/>
        <w:rPr>
          <w:rFonts w:ascii="Calibri" w:eastAsia="Times New Roman" w:hAnsi="Calibri" w:cs="Calibri"/>
          <w:color w:val="000000"/>
        </w:rPr>
      </w:pPr>
      <w:r w:rsidRPr="002B218E">
        <w:rPr>
          <w:rFonts w:ascii="Calibri" w:eastAsia="Times New Roman" w:hAnsi="Calibri" w:cs="Calibri"/>
          <w:color w:val="000000"/>
        </w:rPr>
        <w:t>Prompt query 2 (services during current programs)</w:t>
      </w:r>
    </w:p>
    <w:p w14:paraId="5978AC43" w14:textId="77777777" w:rsidR="00D26E92" w:rsidRPr="002B218E" w:rsidRDefault="00D26E92" w:rsidP="00D26E92">
      <w:pPr>
        <w:numPr>
          <w:ilvl w:val="2"/>
          <w:numId w:val="10"/>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Will only grab clients who have enrolled in programs that are registered for the entered CoC key</w:t>
      </w:r>
    </w:p>
    <w:p w14:paraId="05755A1D" w14:textId="77777777" w:rsidR="00D26E92" w:rsidRPr="002B218E" w:rsidRDefault="00D26E92" w:rsidP="00D26E92">
      <w:pPr>
        <w:numPr>
          <w:ilvl w:val="2"/>
          <w:numId w:val="10"/>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Will grab clients whose program entry dates are &lt;= year entered and program exit dates are null (still in program)</w:t>
      </w:r>
    </w:p>
    <w:p w14:paraId="020EC0DD" w14:textId="77777777" w:rsidR="00D26E92" w:rsidRPr="002B218E" w:rsidRDefault="00D26E92" w:rsidP="00D26E92">
      <w:pPr>
        <w:numPr>
          <w:ilvl w:val="2"/>
          <w:numId w:val="10"/>
        </w:numPr>
        <w:spacing w:after="0" w:line="240" w:lineRule="auto"/>
        <w:ind w:left="1467"/>
        <w:textAlignment w:val="center"/>
        <w:rPr>
          <w:rFonts w:ascii="Calibri" w:eastAsia="Times New Roman" w:hAnsi="Calibri" w:cs="Calibri"/>
          <w:color w:val="000000"/>
        </w:rPr>
      </w:pPr>
      <w:r w:rsidRPr="002B218E">
        <w:rPr>
          <w:rFonts w:ascii="Calibri" w:eastAsia="Times New Roman" w:hAnsi="Calibri" w:cs="Calibri"/>
          <w:color w:val="000000"/>
        </w:rPr>
        <w:t>Will only pull service records who's service date is &gt;= the program entry date and in the year entered into the prompt</w:t>
      </w:r>
    </w:p>
    <w:p w14:paraId="0B0985DA" w14:textId="77777777" w:rsidR="00D26E92" w:rsidRPr="002B218E" w:rsidRDefault="00D26E92" w:rsidP="00D26E92">
      <w:pPr>
        <w:spacing w:after="0" w:line="240" w:lineRule="auto"/>
        <w:ind w:left="2007"/>
        <w:rPr>
          <w:rFonts w:ascii="Calibri" w:eastAsia="Times New Roman" w:hAnsi="Calibri" w:cs="Calibri"/>
          <w:color w:val="000000"/>
        </w:rPr>
      </w:pPr>
      <w:r w:rsidRPr="002B218E">
        <w:rPr>
          <w:rFonts w:ascii="Calibri" w:eastAsia="Times New Roman" w:hAnsi="Calibri" w:cs="Calibri"/>
          <w:color w:val="000000"/>
        </w:rPr>
        <w:t> </w:t>
      </w:r>
    </w:p>
    <w:p w14:paraId="0760AC15"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22B6485C"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noProof/>
          <w:color w:val="000000"/>
        </w:rPr>
        <w:drawing>
          <wp:inline distT="0" distB="0" distL="0" distR="0" wp14:anchorId="3271B27D" wp14:editId="4ED935CF">
            <wp:extent cx="6050126" cy="4638675"/>
            <wp:effectExtent l="0" t="0" r="8255" b="0"/>
            <wp:docPr id="53" name="Picture 53" descr="Machine generated alternative text:&#10;tbC UENTJNFORMA11ONEXPA... GEORGIA_PROGRAMENROLLM ENT GEORGIA PROGRAM PROFILE...&#10;* *&#10;*&#10;CLIENT_KEY CLIENT_KEY 9 PROGRAM_KEY&#10;DATE_OF_BIRTH&#10;ENTRY CASH KEY AGENCY_KEY&#10;Age -&#10;PROGRAM ENTRY DATE AGENCY_NAME&#10;UNACCOMPANIED_CHILD&#10;ENTRY NONCASH KEY HMIS PARTICIPANT&#10;ETHNICITY_CODE&#10;EXIT CASH KEY MAX_STAY_DAYS&#10;DESTINATION CODE _]_ PROGRAM NAME&#10;ETHNICITY&#10;PROGRAM EXIT DATE PROGRAM_TYPE_CODE&#10;GENDER_CODE&#10;EXIT NONCASH KEY PROGRAM_TYPE&#10;GENDER&#10;9 PROGRAM ENROLLMENT KEY SITE_KEY&#10;RACE_CODE&#10;AGENCY KEY SUE_NAME&#10;RACE&#10;PROGRAM KEY SITE_GEOCODE&#10;VETERAN_STATUS_CODE&#10;REASON LEAVING KEY TARGET_POP_A_CODE&#10;VETERAN_STATUS&#10;HOUSEHOLD KEY TARGET_POP_A_NAME&#10;FirstOfHOUSEHOLD_KEY&#10;UPDATE 1IMESTAMP TARGET_POP_B_CODE&#10;FirstOfRELATIONSHIP_CODE&#10;TARGET POP B NAME&#10;Zip2012&#10;__________________________ COC KEY&#10;Zip2013&#10;GEORGIA CUENT SERVICES INFO COC_NAME&#10;Zip2014 ____________________________________&#10;MCKINNEY VENTO&#10;Zip2015 *&#10;HSC2O12Desc 9 SERVICE_REC_KEY CURRENT_BED_COUNT&#10;CURRENT UNIT COUNT&#10;HSC2O13Desc NEED_CODE&#10;HSC2O14Desc NEED_DESCRIPTION UPDATE_TIMESTAMP&#10;HSC2O15Desc OUTCOME_KEY&#10;DisCond2Ol2&#10;DISBURS_AMT_ASKED&#10;DisCond2Ol3&#10;ChronHomeless2ol2 DISBURSEMENT_FLAG&#10;DISBURS_AMT&#10;DisCond2Ol4&#10;UPDATE_DATE&#10;DisCond2Ol5&#10;UPDATE_USER_KEY&#10;ChronHomeless2ol3 V SERVICE_DATE&#10;UPDATE_TIMESTAMP&#10;-i CLIEN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tbC UENTJNFORMA11ONEXPA... GEORGIA_PROGRAMENROLLM ENT GEORGIA PROGRAM PROFILE...&#10;* *&#10;*&#10;CLIENT_KEY CLIENT_KEY 9 PROGRAM_KEY&#10;DATE_OF_BIRTH&#10;ENTRY CASH KEY AGENCY_KEY&#10;Age -&#10;PROGRAM ENTRY DATE AGENCY_NAME&#10;UNACCOMPANIED_CHILD&#10;ENTRY NONCASH KEY HMIS PARTICIPANT&#10;ETHNICITY_CODE&#10;EXIT CASH KEY MAX_STAY_DAYS&#10;DESTINATION CODE _]_ PROGRAM NAME&#10;ETHNICITY&#10;PROGRAM EXIT DATE PROGRAM_TYPE_CODE&#10;GENDER_CODE&#10;EXIT NONCASH KEY PROGRAM_TYPE&#10;GENDER&#10;9 PROGRAM ENROLLMENT KEY SITE_KEY&#10;RACE_CODE&#10;AGENCY KEY SUE_NAME&#10;RACE&#10;PROGRAM KEY SITE_GEOCODE&#10;VETERAN_STATUS_CODE&#10;REASON LEAVING KEY TARGET_POP_A_CODE&#10;VETERAN_STATUS&#10;HOUSEHOLD KEY TARGET_POP_A_NAME&#10;FirstOfHOUSEHOLD_KEY&#10;UPDATE 1IMESTAMP TARGET_POP_B_CODE&#10;FirstOfRELATIONSHIP_CODE&#10;TARGET POP B NAME&#10;Zip2012&#10;__________________________ COC KEY&#10;Zip2013&#10;GEORGIA CUENT SERVICES INFO COC_NAME&#10;Zip2014 ____________________________________&#10;MCKINNEY VENTO&#10;Zip2015 *&#10;HSC2O12Desc 9 SERVICE_REC_KEY CURRENT_BED_COUNT&#10;CURRENT UNIT COUNT&#10;HSC2O13Desc NEED_CODE&#10;HSC2O14Desc NEED_DESCRIPTION UPDATE_TIMESTAMP&#10;HSC2O15Desc OUTCOME_KEY&#10;DisCond2Ol2&#10;DISBURS_AMT_ASKED&#10;DisCond2Ol3&#10;ChronHomeless2ol2 DISBURSEMENT_FLAG&#10;DISBURS_AMT&#10;DisCond2Ol4&#10;UPDATE_DATE&#10;DisCond2Ol5&#10;UPDATE_USER_KEY&#10;ChronHomeless2ol3 V SERVICE_DATE&#10;UPDATE_TIMESTAMP&#10;-i CLIENT_KE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8732" cy="4645273"/>
                    </a:xfrm>
                    <a:prstGeom prst="rect">
                      <a:avLst/>
                    </a:prstGeom>
                    <a:noFill/>
                    <a:ln>
                      <a:noFill/>
                    </a:ln>
                  </pic:spPr>
                </pic:pic>
              </a:graphicData>
            </a:graphic>
          </wp:inline>
        </w:drawing>
      </w:r>
    </w:p>
    <w:p w14:paraId="4602B87B"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716C2F6E"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xml:space="preserve">SELECT tb_CLIENT_INFORMATION_EXPANDED.CLIENT_KEY, GEORGIA_CLIENT_SERVICES_INFO.SERVICE_REC_KEY, tb_CLIENT_INFORMATION_EXPANDED.Zip2015, tb_CLIENT_INFORMATION_EXPANDED.HSC2015Desc, GEORGIA_PROGRAM_ENROLLMENT.PROGRAM_ENTRY_DATE, GEORGIA_PROGRAM_ENROLLMENT.PROGRAM_EXIT_DATE, GEORGIA_PROGRAM_ENROLLMENT.AGENCY_KEY, </w:t>
      </w:r>
      <w:r w:rsidRPr="002B218E">
        <w:rPr>
          <w:rFonts w:ascii="Calibri" w:eastAsia="Times New Roman" w:hAnsi="Calibri" w:cs="Calibri"/>
          <w:color w:val="000000"/>
        </w:rPr>
        <w:lastRenderedPageBreak/>
        <w:t>GEORGIA_PROGRAM_ENROLLMENT.PROGRAM_KEY, GEORGIA_PROGRAM_PROFILE_INFO.PROGRAM_NAME, GEORGIA_PROGRAM_PROFILE_INFO.COC_NAME, GEORGIA_CLIENT_SERVICES_INFO.NEED_CODE, Left([NEED_CODE],2) AS NeedCodePrefix, GEORGIA_CLIENT_SERVICES_INFO.NEED_DESCRIPTION, GEORGIA_PROGRAM_PROFILE_INFO.COC_KEY, GEORGIA_CLIENT_SERVICES_INFO.SERVICE_DATE, [tb_CLIENT_INFORMATION_EXPANDED].[CLIENT_KEY] &amp; [GEORGIA_CLIENT_SERVICES_INFO].[SERVICE_REC_KEY] AS ClientServiceKey, [tb_CLIENT_INFORMATION_EXPANDED].[CLIENT_KEY] &amp; NeedCodePrefix AS ClientNeedCodePrefixKey</w:t>
      </w:r>
    </w:p>
    <w:p w14:paraId="5E648C9D"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FROM ((tb_CLIENT_INFORMATION_EXPANDED RIGHT JOIN GEORGIA_PROGRAM_ENROLLMENT ON tb_CLIENT_INFORMATION_EXPANDED.CLIENT_KEY = GEORGIA_PROGRAM_ENROLLMENT.CLIENT_KEY) INNER JOIN GEORGIA_PROGRAM_PROFILE_INFO ON GEORGIA_PROGRAM_ENROLLMENT.PROGRAM_KEY = GEORGIA_PROGRAM_PROFILE_INFO.PROGRAM_KEY) LEFT JOIN GEORGIA_CLIENT_SERVICES_INFO ON tb_CLIENT_INFORMATION_EXPANDED.CLIENT_KEY = GEORGIA_CLIENT_SERVICES_INFO.CLIENT_KEY</w:t>
      </w:r>
    </w:p>
    <w:p w14:paraId="52735467"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WHERE (((GEORGIA_PROGRAM_PROFILE_INFO.COC_KEY)=[Enter a CoC Key]) AND ((GEORGIA_CLIENT_SERVICES_INFO.SERVICE_DATE) Between [GEORGIA_PROGRAM_ENROLLMENT].[PROGRAM_ENTRY_DATE] And [GEORGIA_PROGRAM_ENROLLMENT].[PROGRAM_EXIT_DATE]) AND ((Year([PROGRAM_ENTRY_DATE]))&lt;=[Enter a Year]) AND (([Enter a Year])&lt;=(Year([PROGRAM_EXIT_DATE]))))</w:t>
      </w:r>
    </w:p>
    <w:p w14:paraId="2D79C671"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ORDER BY tb_CLIENT_INFORMATION_EXPANDED.CLIENT_KEY;</w:t>
      </w:r>
    </w:p>
    <w:p w14:paraId="33BE9A6B"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3236CBA5"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b/>
          <w:bCs/>
          <w:color w:val="000000"/>
        </w:rPr>
        <w:t>Fig 3 - Query 1 for client services in a CoC (completed programs)</w:t>
      </w:r>
    </w:p>
    <w:p w14:paraId="7B2F4B6F"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606DE100"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SELECT tb_CLIENT_INFORMATION_EXPANDED.CLIENT_KEY, GEORGIA_CLIENT_SERVICES_INFO.SERVICE_REC_KEY, tb_CLIENT_INFORMATION_EXPANDED.Zip2015, tb_CLIENT_INFORMATION_EXPANDED.HSC2015Desc, GEORGIA_PROGRAM_ENROLLMENT.PROGRAM_ENTRY_DATE, GEORGIA_PROGRAM_ENROLLMENT.PROGRAM_EXIT_DATE, GEORGIA_PROGRAM_ENROLLMENT.AGENCY_KEY, GEORGIA_PROGRAM_ENROLLMENT.PROGRAM_KEY, GEORGIA_PROGRAM_PROFILE_INFO.PROGRAM_NAME, GEORGIA_PROGRAM_PROFILE_INFO.COC_NAME, GEORGIA_CLIENT_SERVICES_INFO.NEED_CODE, Left([NEED_CODE],2) AS NeedCodePrefix, GEORGIA_CLIENT_SERVICES_INFO.NEED_DESCRIPTION, GEORGIA_PROGRAM_PROFILE_INFO.COC_KEY, GEORGIA_CLIENT_SERVICES_INFO.SERVICE_DATE, [tb_CLIENT_INFORMATION_EXPANDED].[CLIENT_KEY] &amp; [GEORGIA_CLIENT_SERVICES_INFO].[SERVICE_REC_KEY] AS ClientServiceKey, [tb_CLIENT_INFORMATION_EXPANDED].[CLIENT_KEY] &amp; NeedCodePrefix AS ClientNeedCodePrefixKey</w:t>
      </w:r>
    </w:p>
    <w:p w14:paraId="725DAA9E"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xml:space="preserve">FROM ((tb_CLIENT_INFORMATION_EXPANDED RIGHT JOIN GEORGIA_PROGRAM_ENROLLMENT ON tb_CLIENT_INFORMATION_EXPANDED.CLIENT_KEY = GEORGIA_PROGRAM_ENROLLMENT.CLIENT_KEY) INNER JOIN GEORGIA_PROGRAM_PROFILE_INFO ON GEORGIA_PROGRAM_ENROLLMENT.PROGRAM_KEY = GEORGIA_PROGRAM_PROFILE_INFO.PROGRAM_KEY) LEFT JOIN GEORGIA_CLIENT_SERVICES_INFO </w:t>
      </w:r>
      <w:r w:rsidRPr="002B218E">
        <w:rPr>
          <w:rFonts w:ascii="Calibri" w:eastAsia="Times New Roman" w:hAnsi="Calibri" w:cs="Calibri"/>
          <w:color w:val="000000"/>
        </w:rPr>
        <w:lastRenderedPageBreak/>
        <w:t>ON tb_CLIENT_INFORMATION_EXPANDED.CLIENT_KEY = GEORGIA_CLIENT_SERVICES_INFO.CLIENT_KEY</w:t>
      </w:r>
    </w:p>
    <w:p w14:paraId="0E6765A3"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WHERE (((GEORGIA_PROGRAM_ENROLLMENT.PROGRAM_EXIT_DATE) Is Null) AND ((GEORGIA_PROGRAM_PROFILE_INFO.COC_KEY)=[Enter a CoC Key]) AND ((GEORGIA_CLIENT_SERVICES_INFO.SERVICE_DATE)&gt;=[GEORGIA_PROGRAM_ENROLLMENT].[PROGRAM_ENTRY_DATE]) AND ((Year([PROGRAM_ENTRY_DATE]))&lt;=[Enter a Year]))</w:t>
      </w:r>
    </w:p>
    <w:p w14:paraId="2FB2E9F8"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ORDER BY tb_CLIENT_INFORMATION_EXPANDED.CLIENT_KEY;</w:t>
      </w:r>
    </w:p>
    <w:p w14:paraId="7DC69B11"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4737E26C"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b/>
          <w:bCs/>
          <w:color w:val="000000"/>
        </w:rPr>
        <w:t xml:space="preserve">Fig 4 - Query 2 for client services in a Coc (ongoing programs) .  </w:t>
      </w:r>
      <w:r w:rsidRPr="002B218E">
        <w:rPr>
          <w:rFonts w:ascii="Calibri" w:eastAsia="Times New Roman" w:hAnsi="Calibri" w:cs="Calibri"/>
          <w:color w:val="000000"/>
        </w:rPr>
        <w:t>Note the join structure is the same as Fig 3</w:t>
      </w:r>
    </w:p>
    <w:p w14:paraId="45F61DD4"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0DE32AA1" w14:textId="77777777" w:rsidR="00D26E92" w:rsidRPr="002B218E" w:rsidRDefault="00D26E92" w:rsidP="00D26E92">
      <w:pPr>
        <w:spacing w:after="0" w:line="240" w:lineRule="auto"/>
        <w:ind w:left="387"/>
        <w:rPr>
          <w:rFonts w:ascii="Calibri" w:eastAsia="Times New Roman" w:hAnsi="Calibri" w:cs="Calibri"/>
          <w:color w:val="000000"/>
        </w:rPr>
      </w:pPr>
      <w:r w:rsidRPr="002B218E">
        <w:rPr>
          <w:rFonts w:ascii="Calibri" w:eastAsia="Times New Roman" w:hAnsi="Calibri" w:cs="Calibri"/>
          <w:color w:val="000000"/>
        </w:rPr>
        <w:t> </w:t>
      </w:r>
    </w:p>
    <w:p w14:paraId="5EE72972" w14:textId="77777777" w:rsidR="00D26E92" w:rsidRDefault="00D26E92" w:rsidP="00D26E92">
      <w:pPr>
        <w:pStyle w:val="NormalWeb"/>
        <w:spacing w:before="0" w:beforeAutospacing="0" w:after="0" w:afterAutospacing="0"/>
        <w:rPr>
          <w:rFonts w:ascii="Calibri" w:hAnsi="Calibri"/>
          <w:color w:val="000000"/>
          <w:sz w:val="22"/>
          <w:szCs w:val="22"/>
        </w:rPr>
      </w:pPr>
      <w:r>
        <w:rPr>
          <w:rFonts w:ascii="Calibri" w:hAnsi="Calibri"/>
          <w:b/>
          <w:color w:val="000000"/>
          <w:sz w:val="22"/>
          <w:szCs w:val="22"/>
        </w:rPr>
        <w:tab/>
      </w:r>
      <w:r>
        <w:rPr>
          <w:rFonts w:ascii="Calibri" w:hAnsi="Calibri"/>
          <w:b/>
          <w:color w:val="000000"/>
          <w:sz w:val="22"/>
          <w:szCs w:val="22"/>
        </w:rPr>
        <w:tab/>
      </w:r>
    </w:p>
    <w:p w14:paraId="652DD4C7" w14:textId="77777777" w:rsidR="00D26E92" w:rsidRPr="00A1701B" w:rsidRDefault="00D26E92" w:rsidP="00D26E92">
      <w:pPr>
        <w:pStyle w:val="NormalWeb"/>
        <w:spacing w:before="0" w:beforeAutospacing="0" w:after="0" w:afterAutospacing="0"/>
        <w:ind w:left="1440"/>
        <w:rPr>
          <w:sz w:val="22"/>
          <w:szCs w:val="22"/>
        </w:rPr>
      </w:pPr>
    </w:p>
    <w:p w14:paraId="2A48B262"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41F01625" w14:textId="77777777" w:rsidR="00D26E92" w:rsidRDefault="00D26E92" w:rsidP="00D26E92">
      <w:pPr>
        <w:pStyle w:val="NormalWeb"/>
        <w:spacing w:before="0" w:beforeAutospacing="0" w:after="0" w:afterAutospacing="0"/>
        <w:ind w:left="2160"/>
        <w:rPr>
          <w:rFonts w:ascii="Calibri" w:hAnsi="Calibri"/>
          <w:color w:val="000000"/>
          <w:sz w:val="22"/>
          <w:szCs w:val="22"/>
        </w:rPr>
      </w:pPr>
    </w:p>
    <w:p w14:paraId="328E5A4A" w14:textId="77777777" w:rsidR="00D26E92" w:rsidRPr="009710A5" w:rsidRDefault="00D26E92" w:rsidP="00D26E92">
      <w:pPr>
        <w:pStyle w:val="NormalWeb"/>
        <w:spacing w:before="0" w:beforeAutospacing="0" w:after="0" w:afterAutospacing="0"/>
        <w:ind w:left="2160"/>
        <w:rPr>
          <w:rFonts w:ascii="Calibri" w:hAnsi="Calibri"/>
          <w:color w:val="000000"/>
          <w:sz w:val="22"/>
          <w:szCs w:val="22"/>
        </w:rPr>
      </w:pPr>
    </w:p>
    <w:p w14:paraId="1A2AA25A" w14:textId="77777777" w:rsidR="00D26E92" w:rsidRDefault="00D26E92" w:rsidP="00D26E92">
      <w:pPr>
        <w:pStyle w:val="NormalWeb"/>
        <w:spacing w:before="0" w:beforeAutospacing="0" w:after="0" w:afterAutospacing="0"/>
        <w:ind w:left="1440"/>
        <w:rPr>
          <w:rFonts w:ascii="Calibri" w:hAnsi="Calibri"/>
          <w:color w:val="000000"/>
          <w:sz w:val="22"/>
          <w:szCs w:val="22"/>
        </w:rPr>
      </w:pPr>
    </w:p>
    <w:p w14:paraId="70A30586" w14:textId="77777777" w:rsidR="00D26E92" w:rsidRPr="0002007C" w:rsidRDefault="00D26E92" w:rsidP="00D26E92">
      <w:pPr>
        <w:pStyle w:val="NormalWeb"/>
        <w:spacing w:before="0" w:beforeAutospacing="0" w:after="0" w:afterAutospacing="0"/>
        <w:ind w:left="2160"/>
        <w:rPr>
          <w:rFonts w:ascii="Calibri" w:hAnsi="Calibri"/>
          <w:color w:val="000000"/>
          <w:sz w:val="22"/>
          <w:szCs w:val="22"/>
        </w:rPr>
      </w:pPr>
    </w:p>
    <w:p w14:paraId="3917D3AD" w14:textId="77777777" w:rsidR="00D26E92" w:rsidRDefault="00D26E92">
      <w:r>
        <w:br w:type="page"/>
      </w:r>
    </w:p>
    <w:p w14:paraId="62206033" w14:textId="77777777" w:rsidR="006C0CF4" w:rsidRDefault="006C0CF4"/>
    <w:p w14:paraId="0F1761E4" w14:textId="77777777" w:rsidR="006C0CF4" w:rsidRDefault="006C0CF4" w:rsidP="006C0CF4">
      <w:pPr>
        <w:pStyle w:val="Heading1"/>
        <w:jc w:val="center"/>
      </w:pPr>
      <w:bookmarkStart w:id="13" w:name="_Toc432586526"/>
      <w:r>
        <w:t xml:space="preserve">Appendix </w:t>
      </w:r>
      <w:r w:rsidR="00D26E92">
        <w:t>B</w:t>
      </w:r>
      <w:r>
        <w:t xml:space="preserve"> - </w:t>
      </w:r>
      <w:r w:rsidRPr="00491ABA">
        <w:t>Data Aggregation</w:t>
      </w:r>
      <w:r>
        <w:t xml:space="preserve"> Workflow</w:t>
      </w:r>
      <w:bookmarkEnd w:id="13"/>
    </w:p>
    <w:p w14:paraId="0F1327BF" w14:textId="77777777" w:rsidR="006C0CF4" w:rsidRPr="00491ABA" w:rsidRDefault="006C0CF4" w:rsidP="006C0CF4">
      <w:pPr>
        <w:pStyle w:val="NormalWeb"/>
        <w:spacing w:before="0" w:beforeAutospacing="0" w:after="0" w:afterAutospacing="0"/>
        <w:rPr>
          <w:rFonts w:ascii="Calibri" w:hAnsi="Calibri"/>
          <w:color w:val="000000"/>
          <w:sz w:val="22"/>
          <w:szCs w:val="22"/>
        </w:rPr>
      </w:pPr>
    </w:p>
    <w:p w14:paraId="6CE87B8A" w14:textId="77777777" w:rsidR="00B85E37" w:rsidRDefault="00B85E37" w:rsidP="00B85E37">
      <w:pPr>
        <w:pStyle w:val="NormalWeb"/>
        <w:spacing w:before="0" w:beforeAutospacing="0" w:after="0" w:afterAutospacing="0"/>
        <w:rPr>
          <w:rFonts w:ascii="Calibri" w:hAnsi="Calibri"/>
          <w:color w:val="000000"/>
          <w:sz w:val="22"/>
          <w:szCs w:val="22"/>
        </w:rPr>
      </w:pPr>
      <w:r w:rsidRPr="00491ABA">
        <w:rPr>
          <w:rFonts w:ascii="Calibri" w:hAnsi="Calibri"/>
          <w:color w:val="000000"/>
          <w:sz w:val="22"/>
          <w:szCs w:val="22"/>
        </w:rPr>
        <w:t xml:space="preserve">This appendix shows the appropriate steps to take exported data from an HMIS and prepare it for visualization within a GIS.  </w:t>
      </w:r>
    </w:p>
    <w:p w14:paraId="2DD83CF8" w14:textId="77777777" w:rsidR="00B85E37" w:rsidRDefault="00B85E37" w:rsidP="00B85E37">
      <w:pPr>
        <w:pStyle w:val="NormalWeb"/>
        <w:spacing w:before="0" w:beforeAutospacing="0" w:after="0" w:afterAutospacing="0"/>
        <w:rPr>
          <w:rFonts w:ascii="Calibri" w:hAnsi="Calibri"/>
          <w:color w:val="000000"/>
          <w:sz w:val="22"/>
          <w:szCs w:val="22"/>
        </w:rPr>
      </w:pPr>
    </w:p>
    <w:p w14:paraId="5BA7B5DB" w14:textId="77777777" w:rsidR="00B85E37" w:rsidRPr="00B822DD" w:rsidRDefault="00B85E37" w:rsidP="00B85E37">
      <w:pPr>
        <w:pStyle w:val="NormalWeb"/>
        <w:spacing w:before="0" w:beforeAutospacing="0" w:after="0" w:afterAutospacing="0"/>
        <w:rPr>
          <w:rFonts w:ascii="Calibri" w:hAnsi="Calibri"/>
          <w:b/>
          <w:color w:val="000000"/>
          <w:sz w:val="22"/>
          <w:szCs w:val="22"/>
        </w:rPr>
      </w:pPr>
      <w:r w:rsidRPr="00B822DD">
        <w:rPr>
          <w:rFonts w:ascii="Calibri" w:hAnsi="Calibri"/>
          <w:b/>
          <w:color w:val="000000"/>
          <w:sz w:val="22"/>
          <w:szCs w:val="22"/>
        </w:rPr>
        <w:t>Prerequisites:</w:t>
      </w:r>
    </w:p>
    <w:p w14:paraId="4BF88280" w14:textId="77777777" w:rsidR="00B85E37" w:rsidRDefault="00B85E37" w:rsidP="00B85E37">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Excel 2013 (to make use of the ‘Distinct Count’ Pivot Table feature, otherwise Excel 2010)</w:t>
      </w:r>
    </w:p>
    <w:p w14:paraId="17B35094" w14:textId="77777777" w:rsidR="00B85E37" w:rsidRPr="00491ABA" w:rsidRDefault="00B85E37" w:rsidP="00B85E37">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HMIS Data containing a unique identifier for each client (such as CLIENT_KEY), a zip code field (such as LastKnownPermanentZip) and any other field of interest (Gender, Age, Vet Status, etc.)</w:t>
      </w:r>
    </w:p>
    <w:p w14:paraId="5526FCB4" w14:textId="77777777" w:rsidR="00B85E37" w:rsidRDefault="00B85E37" w:rsidP="00B85E37">
      <w:pPr>
        <w:pStyle w:val="NormalWeb"/>
        <w:spacing w:before="0" w:beforeAutospacing="0" w:after="0" w:afterAutospacing="0"/>
        <w:rPr>
          <w:rFonts w:ascii="Calibri" w:hAnsi="Calibri"/>
          <w:b/>
          <w:color w:val="000000"/>
          <w:sz w:val="22"/>
          <w:szCs w:val="22"/>
        </w:rPr>
      </w:pPr>
    </w:p>
    <w:p w14:paraId="53B97568" w14:textId="77777777" w:rsidR="00B85E37" w:rsidRDefault="00B85E37" w:rsidP="00B85E37">
      <w:pPr>
        <w:pStyle w:val="NormalWeb"/>
        <w:spacing w:before="0" w:beforeAutospacing="0" w:after="0" w:afterAutospacing="0"/>
        <w:rPr>
          <w:rFonts w:ascii="Calibri" w:hAnsi="Calibri"/>
          <w:color w:val="000000"/>
          <w:sz w:val="22"/>
          <w:szCs w:val="22"/>
        </w:rPr>
      </w:pPr>
      <w:r w:rsidRPr="00491ABA">
        <w:rPr>
          <w:rFonts w:ascii="Calibri" w:hAnsi="Calibri"/>
          <w:b/>
          <w:color w:val="000000"/>
          <w:sz w:val="22"/>
          <w:szCs w:val="22"/>
        </w:rPr>
        <w:t>Note</w:t>
      </w:r>
      <w:r>
        <w:rPr>
          <w:rFonts w:ascii="Calibri" w:hAnsi="Calibri"/>
          <w:color w:val="000000"/>
          <w:sz w:val="22"/>
          <w:szCs w:val="22"/>
        </w:rPr>
        <w:t xml:space="preserve">: The following screenshots contain sample HMIS data with randomized age and client keys and </w:t>
      </w:r>
      <w:r w:rsidR="007F2B88">
        <w:rPr>
          <w:rFonts w:ascii="Calibri" w:hAnsi="Calibri"/>
          <w:color w:val="000000"/>
          <w:sz w:val="22"/>
          <w:szCs w:val="22"/>
        </w:rPr>
        <w:t>do</w:t>
      </w:r>
      <w:r>
        <w:rPr>
          <w:rFonts w:ascii="Calibri" w:hAnsi="Calibri"/>
          <w:color w:val="000000"/>
          <w:sz w:val="22"/>
          <w:szCs w:val="22"/>
        </w:rPr>
        <w:t xml:space="preserve"> not represent actual data from the sample zip codes.  </w:t>
      </w:r>
    </w:p>
    <w:p w14:paraId="0CDA05D4" w14:textId="77777777" w:rsidR="00B85E37" w:rsidRDefault="00B85E37" w:rsidP="00B85E37">
      <w:pPr>
        <w:pStyle w:val="NormalWeb"/>
        <w:spacing w:before="0" w:beforeAutospacing="0" w:after="0" w:afterAutospacing="0"/>
        <w:rPr>
          <w:rFonts w:ascii="Calibri" w:hAnsi="Calibri"/>
          <w:color w:val="000000"/>
          <w:sz w:val="22"/>
          <w:szCs w:val="22"/>
        </w:rPr>
      </w:pPr>
    </w:p>
    <w:p w14:paraId="231E50D6" w14:textId="77777777" w:rsidR="00B85E37" w:rsidRPr="0050058D" w:rsidRDefault="00B85E37" w:rsidP="00B85E37">
      <w:pPr>
        <w:pStyle w:val="NormalWeb"/>
        <w:spacing w:before="0" w:beforeAutospacing="0" w:after="0" w:afterAutospacing="0"/>
        <w:rPr>
          <w:rFonts w:ascii="Calibri" w:hAnsi="Calibri"/>
          <w:color w:val="000000"/>
          <w:sz w:val="32"/>
          <w:szCs w:val="32"/>
          <w:u w:val="single"/>
        </w:rPr>
      </w:pPr>
      <w:r w:rsidRPr="0050058D">
        <w:rPr>
          <w:rFonts w:ascii="Calibri" w:hAnsi="Calibri"/>
          <w:color w:val="000000"/>
          <w:sz w:val="32"/>
          <w:szCs w:val="32"/>
          <w:u w:val="single"/>
        </w:rPr>
        <w:t>Data Aggregation Steps Overview</w:t>
      </w:r>
    </w:p>
    <w:p w14:paraId="5D0FEBC5" w14:textId="77777777" w:rsidR="00B85E37" w:rsidRDefault="00B85E37" w:rsidP="007F2B88">
      <w:pPr>
        <w:pStyle w:val="NormalWeb"/>
        <w:numPr>
          <w:ilvl w:val="0"/>
          <w:numId w:val="18"/>
        </w:numPr>
        <w:spacing w:before="0" w:beforeAutospacing="0" w:after="0" w:afterAutospacing="0"/>
        <w:rPr>
          <w:rFonts w:ascii="Calibri" w:hAnsi="Calibri"/>
          <w:color w:val="000000"/>
          <w:sz w:val="22"/>
          <w:szCs w:val="22"/>
        </w:rPr>
      </w:pPr>
      <w:r>
        <w:rPr>
          <w:rFonts w:ascii="Calibri" w:hAnsi="Calibri"/>
          <w:color w:val="000000"/>
          <w:sz w:val="22"/>
          <w:szCs w:val="22"/>
        </w:rPr>
        <w:t>Format the Exported HMIS Data Into an Excel Table</w:t>
      </w:r>
    </w:p>
    <w:p w14:paraId="46D4D017" w14:textId="77777777" w:rsidR="00B85E37" w:rsidRDefault="00B85E37" w:rsidP="007F2B88">
      <w:pPr>
        <w:pStyle w:val="NormalWeb"/>
        <w:numPr>
          <w:ilvl w:val="0"/>
          <w:numId w:val="18"/>
        </w:numPr>
        <w:spacing w:before="0" w:beforeAutospacing="0" w:after="0" w:afterAutospacing="0"/>
        <w:rPr>
          <w:rFonts w:ascii="Calibri" w:hAnsi="Calibri"/>
          <w:color w:val="000000"/>
          <w:sz w:val="22"/>
          <w:szCs w:val="22"/>
        </w:rPr>
      </w:pPr>
      <w:r w:rsidRPr="00491ABA">
        <w:rPr>
          <w:rFonts w:ascii="Calibri" w:hAnsi="Calibri"/>
          <w:color w:val="000000"/>
          <w:sz w:val="22"/>
          <w:szCs w:val="22"/>
        </w:rPr>
        <w:t>Create Pivot Table(s)</w:t>
      </w:r>
    </w:p>
    <w:p w14:paraId="6D3FCEEE" w14:textId="77777777" w:rsidR="00B85E37" w:rsidRPr="00491ABA" w:rsidRDefault="00B85E37" w:rsidP="007F2B88">
      <w:pPr>
        <w:pStyle w:val="NormalWeb"/>
        <w:numPr>
          <w:ilvl w:val="0"/>
          <w:numId w:val="18"/>
        </w:numPr>
        <w:spacing w:before="0" w:beforeAutospacing="0" w:after="0" w:afterAutospacing="0"/>
        <w:rPr>
          <w:rFonts w:ascii="Calibri" w:hAnsi="Calibri"/>
          <w:color w:val="000000"/>
          <w:sz w:val="22"/>
          <w:szCs w:val="22"/>
        </w:rPr>
      </w:pPr>
      <w:r>
        <w:rPr>
          <w:rFonts w:ascii="Calibri" w:hAnsi="Calibri"/>
          <w:color w:val="000000"/>
          <w:sz w:val="22"/>
          <w:szCs w:val="22"/>
        </w:rPr>
        <w:t>Prepare</w:t>
      </w:r>
      <w:r w:rsidRPr="00491ABA">
        <w:rPr>
          <w:rFonts w:ascii="Calibri" w:hAnsi="Calibri"/>
          <w:color w:val="000000"/>
          <w:sz w:val="22"/>
          <w:szCs w:val="22"/>
        </w:rPr>
        <w:t xml:space="preserve"> Final Table For GIS</w:t>
      </w:r>
    </w:p>
    <w:p w14:paraId="43F272BA" w14:textId="77777777" w:rsidR="00B85E37" w:rsidRDefault="00B85E37" w:rsidP="00B85E37">
      <w:pPr>
        <w:pStyle w:val="NormalWeb"/>
        <w:spacing w:before="0" w:beforeAutospacing="0" w:after="0" w:afterAutospacing="0"/>
        <w:rPr>
          <w:rFonts w:ascii="Calibri" w:hAnsi="Calibri"/>
          <w:color w:val="000000"/>
          <w:sz w:val="22"/>
          <w:szCs w:val="22"/>
        </w:rPr>
      </w:pPr>
    </w:p>
    <w:p w14:paraId="4728238F" w14:textId="77777777" w:rsidR="00B85E37" w:rsidRDefault="00B85E37" w:rsidP="00B85E37">
      <w:pPr>
        <w:pStyle w:val="NormalWeb"/>
        <w:spacing w:before="0" w:beforeAutospacing="0" w:after="0" w:afterAutospacing="0"/>
        <w:rPr>
          <w:rFonts w:ascii="Calibri" w:hAnsi="Calibri"/>
          <w:color w:val="000000"/>
          <w:sz w:val="22"/>
          <w:szCs w:val="22"/>
        </w:rPr>
      </w:pPr>
    </w:p>
    <w:p w14:paraId="69E9048E" w14:textId="77777777" w:rsidR="00B85E37" w:rsidRPr="003C2680" w:rsidRDefault="00B85E37" w:rsidP="00B85E37">
      <w:pPr>
        <w:pStyle w:val="NormalWeb"/>
        <w:spacing w:before="0" w:beforeAutospacing="0" w:after="0" w:afterAutospacing="0"/>
        <w:rPr>
          <w:rFonts w:ascii="Calibri" w:hAnsi="Calibri"/>
          <w:color w:val="000000"/>
          <w:sz w:val="32"/>
          <w:szCs w:val="32"/>
          <w:u w:val="single"/>
        </w:rPr>
      </w:pPr>
      <w:r w:rsidRPr="003C2680">
        <w:rPr>
          <w:rFonts w:ascii="Calibri" w:hAnsi="Calibri"/>
          <w:color w:val="000000"/>
          <w:sz w:val="32"/>
          <w:szCs w:val="32"/>
          <w:u w:val="single"/>
        </w:rPr>
        <w:t>Data Aggregation Steps</w:t>
      </w:r>
      <w:r>
        <w:rPr>
          <w:rFonts w:ascii="Calibri" w:hAnsi="Calibri"/>
          <w:color w:val="000000"/>
          <w:sz w:val="32"/>
          <w:szCs w:val="32"/>
          <w:u w:val="single"/>
        </w:rPr>
        <w:t xml:space="preserve"> Details</w:t>
      </w:r>
    </w:p>
    <w:p w14:paraId="2B60B319" w14:textId="77777777" w:rsidR="00B85E37" w:rsidRPr="00491ABA" w:rsidRDefault="00B85E37" w:rsidP="00B85E37">
      <w:pPr>
        <w:pStyle w:val="NormalWeb"/>
        <w:numPr>
          <w:ilvl w:val="0"/>
          <w:numId w:val="5"/>
        </w:numPr>
        <w:spacing w:before="0" w:beforeAutospacing="0" w:after="0" w:afterAutospacing="0"/>
        <w:rPr>
          <w:rFonts w:ascii="Calibri" w:hAnsi="Calibri"/>
          <w:color w:val="000000"/>
          <w:sz w:val="22"/>
          <w:szCs w:val="22"/>
        </w:rPr>
      </w:pPr>
      <w:r>
        <w:rPr>
          <w:rFonts w:ascii="Calibri" w:hAnsi="Calibri"/>
          <w:color w:val="000000"/>
          <w:sz w:val="22"/>
          <w:szCs w:val="22"/>
        </w:rPr>
        <w:t>Format the Exported HMIS Data Into an Excel Table</w:t>
      </w:r>
    </w:p>
    <w:p w14:paraId="37C3950F" w14:textId="77777777" w:rsidR="00B85E37" w:rsidRPr="00491ABA" w:rsidRDefault="00B85E37" w:rsidP="00B85E37">
      <w:pPr>
        <w:pStyle w:val="NormalWeb"/>
        <w:spacing w:before="0" w:beforeAutospacing="0" w:after="0" w:afterAutospacing="0"/>
        <w:rPr>
          <w:rFonts w:ascii="Calibri" w:hAnsi="Calibri"/>
          <w:color w:val="000000"/>
          <w:sz w:val="22"/>
          <w:szCs w:val="22"/>
        </w:rPr>
      </w:pPr>
    </w:p>
    <w:p w14:paraId="653A2528" w14:textId="77777777" w:rsidR="00B85E37" w:rsidRPr="00AE1B4C"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 xml:space="preserve">Open </w:t>
      </w:r>
      <w:r w:rsidR="00724735">
        <w:rPr>
          <w:rFonts w:ascii="Calibri" w:hAnsi="Calibri"/>
          <w:color w:val="000000"/>
          <w:sz w:val="22"/>
          <w:szCs w:val="22"/>
        </w:rPr>
        <w:t xml:space="preserve">the </w:t>
      </w:r>
      <w:r>
        <w:rPr>
          <w:rFonts w:ascii="Calibri" w:hAnsi="Calibri"/>
          <w:color w:val="000000"/>
          <w:sz w:val="22"/>
          <w:szCs w:val="22"/>
        </w:rPr>
        <w:t xml:space="preserve">exported data from HMIS into excel.  </w:t>
      </w:r>
      <w:r w:rsidRPr="00BB00A3">
        <w:rPr>
          <w:rFonts w:ascii="Calibri" w:hAnsi="Calibri"/>
          <w:b/>
          <w:color w:val="FF0000"/>
          <w:sz w:val="22"/>
          <w:szCs w:val="22"/>
        </w:rPr>
        <w:t>It MUST contain a unique identifier for each client (such as CLIENT_KEY) AND the LastKnownPermanentZip field from the HMIS</w:t>
      </w:r>
    </w:p>
    <w:p w14:paraId="02B05F07"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433A4DCF" w14:textId="77777777" w:rsidR="00B85E37" w:rsidRDefault="00B85E37" w:rsidP="00724735">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7DF21C37" wp14:editId="4C3157E6">
            <wp:extent cx="3996975" cy="3174521"/>
            <wp:effectExtent l="0" t="0" r="381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4221" cy="3204103"/>
                    </a:xfrm>
                    <a:prstGeom prst="rect">
                      <a:avLst/>
                    </a:prstGeom>
                  </pic:spPr>
                </pic:pic>
              </a:graphicData>
            </a:graphic>
          </wp:inline>
        </w:drawing>
      </w:r>
    </w:p>
    <w:p w14:paraId="2EC7D5DE"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lastRenderedPageBreak/>
        <w:t>Ensure the data begins in Column A, Row 1</w:t>
      </w:r>
    </w:p>
    <w:p w14:paraId="4364840F"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Click on Column A, Row 1, then Select the Insert Tab of the Excel Ribbon and click the ‘Table’ Button</w:t>
      </w:r>
    </w:p>
    <w:p w14:paraId="022B0832"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Ensure the correct range is listed in the input box (if not, correct it) and Click OK</w:t>
      </w:r>
    </w:p>
    <w:p w14:paraId="47E62A59"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63F37D69" w14:textId="77777777" w:rsidR="00B85E37" w:rsidRDefault="00B85E37" w:rsidP="00B85E37">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1C05FE61" wp14:editId="2CFC9154">
            <wp:extent cx="4768131" cy="37869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5012" cy="3808346"/>
                    </a:xfrm>
                    <a:prstGeom prst="rect">
                      <a:avLst/>
                    </a:prstGeom>
                  </pic:spPr>
                </pic:pic>
              </a:graphicData>
            </a:graphic>
          </wp:inline>
        </w:drawing>
      </w:r>
    </w:p>
    <w:p w14:paraId="0F1F1743" w14:textId="77777777" w:rsidR="00B85E37" w:rsidRDefault="00B85E37" w:rsidP="00B85E37">
      <w:pPr>
        <w:pStyle w:val="NormalWeb"/>
        <w:spacing w:before="0" w:beforeAutospacing="0" w:after="0" w:afterAutospacing="0"/>
        <w:rPr>
          <w:rFonts w:ascii="Calibri" w:hAnsi="Calibri"/>
          <w:color w:val="000000"/>
          <w:sz w:val="22"/>
          <w:szCs w:val="22"/>
        </w:rPr>
      </w:pPr>
    </w:p>
    <w:p w14:paraId="36CC3151"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OPTIONAL: If additional columns are desired (such as Age Group), follow the steps below to create calculated fields using Excel formulas</w:t>
      </w:r>
    </w:p>
    <w:p w14:paraId="528CD14F"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7F469837"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Right-click any column header (such as cell C1) and select Insert / Table Columns to the Left</w:t>
      </w:r>
    </w:p>
    <w:p w14:paraId="524A71FC"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Click in the new column header and rename as appropriate (in this case: ‘AgeGroup’)</w:t>
      </w:r>
    </w:p>
    <w:p w14:paraId="0D03C211"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Click in the row below the new header (Row 2) and enter the desired formula.  In this case, we will use the formula below which utilizes multiple if-then Excel formulas to assign an age grouping to each entry.  The formula is dependent on an existing column ‘Age’ which was previously calculated in a database query based off the birth date.  It is possible your data will contain a birth date column.  If so, you will need to create a calculated field called ‘Age’ based off the birth date field before the formula below can be used.</w:t>
      </w:r>
    </w:p>
    <w:p w14:paraId="6438C0C5" w14:textId="77777777" w:rsidR="00B85E37" w:rsidRPr="008E0962" w:rsidRDefault="00B85E37" w:rsidP="00B85E37">
      <w:pPr>
        <w:pStyle w:val="NormalWeb"/>
        <w:spacing w:before="0" w:beforeAutospacing="0" w:after="0" w:afterAutospacing="0"/>
        <w:ind w:left="2160"/>
        <w:rPr>
          <w:rFonts w:ascii="Calibri" w:hAnsi="Calibri"/>
          <w:color w:val="000000"/>
        </w:rPr>
      </w:pPr>
      <w:r>
        <w:rPr>
          <w:rFonts w:ascii="Calibri" w:hAnsi="Calibri"/>
          <w:color w:val="000000"/>
          <w:sz w:val="22"/>
          <w:szCs w:val="22"/>
        </w:rPr>
        <w:t>=IF([@Age]&lt;18,"LT18",IF(AND([@Age]&gt;=18,[@Age]&lt;=24),"18-24",IF(AND([@Age]&gt;=25,[@Age]&lt;=34),"25-34",IF(AND([@Age]&gt;=35,[@Age]&lt;=44),"35-44",IF(AND([@Age]&gt;=45,[@Age]&lt;=54),"45-54",IF(AND([@Age]&gt;=55,[@Age]&lt;=64),"55-64",IF(AND([@Age]&gt;=65,[@Age]&lt;=74),"65-74","75+")))))))</w:t>
      </w:r>
      <w:r>
        <w:rPr>
          <w:rFonts w:ascii="Calibri" w:hAnsi="Calibri"/>
          <w:color w:val="000000"/>
        </w:rPr>
        <w:br w:type="page"/>
      </w:r>
    </w:p>
    <w:p w14:paraId="7048210D" w14:textId="77777777" w:rsidR="00B85E37" w:rsidRDefault="00B85E37" w:rsidP="00B85E37">
      <w:pPr>
        <w:pStyle w:val="NormalWeb"/>
        <w:numPr>
          <w:ilvl w:val="0"/>
          <w:numId w:val="5"/>
        </w:numPr>
        <w:spacing w:before="0" w:beforeAutospacing="0" w:after="0" w:afterAutospacing="0"/>
        <w:rPr>
          <w:rFonts w:ascii="Calibri" w:hAnsi="Calibri"/>
          <w:color w:val="000000"/>
          <w:sz w:val="22"/>
          <w:szCs w:val="22"/>
        </w:rPr>
      </w:pPr>
      <w:r w:rsidRPr="00491ABA">
        <w:rPr>
          <w:rFonts w:ascii="Calibri" w:hAnsi="Calibri"/>
          <w:color w:val="000000"/>
          <w:sz w:val="22"/>
          <w:szCs w:val="22"/>
        </w:rPr>
        <w:lastRenderedPageBreak/>
        <w:t>Create Pivot Table(s)</w:t>
      </w:r>
    </w:p>
    <w:p w14:paraId="1A28E79C" w14:textId="77777777" w:rsidR="00B85E37" w:rsidRDefault="00B85E37" w:rsidP="00B85E37">
      <w:pPr>
        <w:pStyle w:val="NormalWeb"/>
        <w:spacing w:before="0" w:beforeAutospacing="0" w:after="0" w:afterAutospacing="0"/>
        <w:ind w:left="720"/>
        <w:rPr>
          <w:rFonts w:ascii="Calibri" w:hAnsi="Calibri"/>
          <w:color w:val="000000"/>
          <w:sz w:val="22"/>
          <w:szCs w:val="22"/>
        </w:rPr>
      </w:pPr>
    </w:p>
    <w:p w14:paraId="2E4A1720"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Click on Column A, Row 1, then Select the Insert Tab of the Excel Ribbon and click the ‘Pivot Table’ Button</w:t>
      </w:r>
    </w:p>
    <w:p w14:paraId="6B65FD17"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If your data contains repeating rows for any client, check the checkbox that says ‘Add this data to the Data Model’.  This will enable the filtering of distinct values during the Pivot table creation</w:t>
      </w:r>
    </w:p>
    <w:p w14:paraId="42AB4CB9"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Accept the remaining defaults and click OK</w:t>
      </w:r>
    </w:p>
    <w:p w14:paraId="40AB284E"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Under the top right section titled ‘PivotTable Fields’, drag the CLIENT_KEY field to the bottom right square titled ‘VALUES’</w:t>
      </w:r>
    </w:p>
    <w:p w14:paraId="0135FCAD"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Click the down arrow next to the ‘Sum of CLIENT_KEY’ entry and select ‘Value Field Settings’</w:t>
      </w:r>
    </w:p>
    <w:p w14:paraId="0F2B1F24"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 xml:space="preserve">Scroll to the bottom to select Distinct Count, and select OK.  Note that this will only count a unique client once if your data contains multiple entries for each clients.  This could occur when a Program Entry report is used that may contain multiple program entries for a single client.  </w:t>
      </w:r>
      <w:r w:rsidRPr="008E0962">
        <w:rPr>
          <w:rFonts w:ascii="Calibri" w:hAnsi="Calibri"/>
          <w:b/>
          <w:color w:val="000000"/>
          <w:sz w:val="22"/>
          <w:szCs w:val="22"/>
        </w:rPr>
        <w:t>If you did not select ‘Add to the Data Model’ in step b above, select Count instead</w:t>
      </w:r>
    </w:p>
    <w:p w14:paraId="04565497"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sidRPr="004B44E0">
        <w:rPr>
          <w:rFonts w:ascii="Calibri" w:hAnsi="Calibri"/>
          <w:color w:val="000000"/>
          <w:sz w:val="22"/>
          <w:szCs w:val="22"/>
        </w:rPr>
        <w:t>Under the top right section titled ‘PivotTable Fields’, drag the LastKnownPermanentZip field</w:t>
      </w:r>
      <w:r>
        <w:rPr>
          <w:rFonts w:ascii="Calibri" w:hAnsi="Calibri"/>
          <w:color w:val="000000"/>
          <w:sz w:val="22"/>
          <w:szCs w:val="22"/>
        </w:rPr>
        <w:t xml:space="preserve"> to the bottom left square titled ‘ROWS’</w:t>
      </w:r>
    </w:p>
    <w:p w14:paraId="7EF7DFC8"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sidRPr="00252910">
        <w:rPr>
          <w:rFonts w:ascii="Calibri" w:hAnsi="Calibri"/>
          <w:color w:val="000000"/>
          <w:sz w:val="22"/>
          <w:szCs w:val="22"/>
        </w:rPr>
        <w:t xml:space="preserve">Under the top right section titled ‘PivotTable Fields’, drag a field of interest (in this case Veteran) to the </w:t>
      </w:r>
      <w:r>
        <w:rPr>
          <w:rFonts w:ascii="Calibri" w:hAnsi="Calibri"/>
          <w:color w:val="000000"/>
          <w:sz w:val="22"/>
          <w:szCs w:val="22"/>
        </w:rPr>
        <w:t>bottom right square titled ‘Columns’</w:t>
      </w:r>
    </w:p>
    <w:p w14:paraId="065109B0"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 xml:space="preserve">You now have an aggregated count of veterans for each zip code as well as a total count of clients for each zip code.  </w:t>
      </w:r>
    </w:p>
    <w:p w14:paraId="6DED50C5"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4440795F" w14:textId="77777777" w:rsidR="00B85E37" w:rsidRDefault="00B85E37" w:rsidP="00B85E37">
      <w:pPr>
        <w:pStyle w:val="NormalWeb"/>
        <w:spacing w:before="0" w:beforeAutospacing="0" w:after="0" w:afterAutospacing="0"/>
        <w:ind w:left="1440"/>
        <w:rPr>
          <w:rFonts w:ascii="Calibri" w:hAnsi="Calibri"/>
          <w:color w:val="000000"/>
          <w:sz w:val="22"/>
          <w:szCs w:val="22"/>
        </w:rPr>
      </w:pPr>
      <w:r>
        <w:rPr>
          <w:noProof/>
        </w:rPr>
        <w:drawing>
          <wp:inline distT="0" distB="0" distL="0" distR="0" wp14:anchorId="705FFEEE" wp14:editId="2DC3F23D">
            <wp:extent cx="4724926" cy="3692105"/>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50360" cy="3711979"/>
                    </a:xfrm>
                    <a:prstGeom prst="rect">
                      <a:avLst/>
                    </a:prstGeom>
                  </pic:spPr>
                </pic:pic>
              </a:graphicData>
            </a:graphic>
          </wp:inline>
        </w:drawing>
      </w:r>
    </w:p>
    <w:p w14:paraId="787D0940"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6FD8D0FC"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 xml:space="preserve">You could create additional pivot tables focusing on another parameter (such as age group). Due to pivot table functionality, I have found this to be easier than trying to </w:t>
      </w:r>
      <w:r>
        <w:rPr>
          <w:rFonts w:ascii="Calibri" w:hAnsi="Calibri"/>
          <w:color w:val="000000"/>
          <w:sz w:val="22"/>
          <w:szCs w:val="22"/>
        </w:rPr>
        <w:lastRenderedPageBreak/>
        <w:t>analyze multiple parameters within a single pivot table.  Multiple pivot tables could then be pasted together for your final table to be used in a GIS</w:t>
      </w:r>
    </w:p>
    <w:p w14:paraId="6BD653BF" w14:textId="77777777" w:rsidR="00B85E37" w:rsidRDefault="00B85E37" w:rsidP="00B85E37">
      <w:pPr>
        <w:pStyle w:val="NormalWeb"/>
        <w:spacing w:before="0" w:beforeAutospacing="0" w:after="0" w:afterAutospacing="0"/>
        <w:rPr>
          <w:rFonts w:ascii="Calibri" w:hAnsi="Calibri"/>
          <w:color w:val="000000"/>
          <w:sz w:val="22"/>
          <w:szCs w:val="22"/>
        </w:rPr>
      </w:pPr>
    </w:p>
    <w:p w14:paraId="1857BE80" w14:textId="77777777" w:rsidR="00B85E37" w:rsidRDefault="00B85E37" w:rsidP="00B85E37">
      <w:pPr>
        <w:pStyle w:val="NormalWeb"/>
        <w:numPr>
          <w:ilvl w:val="0"/>
          <w:numId w:val="5"/>
        </w:numPr>
        <w:spacing w:before="0" w:beforeAutospacing="0" w:after="0" w:afterAutospacing="0"/>
        <w:rPr>
          <w:rFonts w:ascii="Calibri" w:hAnsi="Calibri"/>
          <w:color w:val="000000"/>
          <w:sz w:val="22"/>
          <w:szCs w:val="22"/>
        </w:rPr>
      </w:pPr>
      <w:r>
        <w:rPr>
          <w:rFonts w:ascii="Calibri" w:hAnsi="Calibri"/>
          <w:color w:val="000000"/>
          <w:sz w:val="22"/>
          <w:szCs w:val="22"/>
        </w:rPr>
        <w:t>Prepare</w:t>
      </w:r>
      <w:r w:rsidRPr="00491ABA">
        <w:rPr>
          <w:rFonts w:ascii="Calibri" w:hAnsi="Calibri"/>
          <w:color w:val="000000"/>
          <w:sz w:val="22"/>
          <w:szCs w:val="22"/>
        </w:rPr>
        <w:t xml:space="preserve"> Final Table For GIS</w:t>
      </w:r>
    </w:p>
    <w:p w14:paraId="7933EE91" w14:textId="77777777" w:rsidR="00B85E37" w:rsidRDefault="00B85E37" w:rsidP="00B85E37">
      <w:pPr>
        <w:pStyle w:val="NormalWeb"/>
        <w:spacing w:before="0" w:beforeAutospacing="0" w:after="0" w:afterAutospacing="0"/>
        <w:ind w:left="720"/>
        <w:rPr>
          <w:rFonts w:ascii="Calibri" w:hAnsi="Calibri"/>
          <w:color w:val="000000"/>
          <w:sz w:val="22"/>
          <w:szCs w:val="22"/>
        </w:rPr>
      </w:pPr>
    </w:p>
    <w:p w14:paraId="5854281C"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sidRPr="0047153D">
        <w:rPr>
          <w:rFonts w:ascii="Calibri" w:hAnsi="Calibri"/>
          <w:color w:val="000000"/>
          <w:sz w:val="22"/>
          <w:szCs w:val="22"/>
        </w:rPr>
        <w:t>Copy the main table from the pivot table results and paste into a new tab as shown below by using the Paste Values Function</w:t>
      </w:r>
      <w:r>
        <w:rPr>
          <w:rFonts w:ascii="Calibri" w:hAnsi="Calibri"/>
          <w:color w:val="000000"/>
          <w:sz w:val="22"/>
          <w:szCs w:val="22"/>
        </w:rPr>
        <w:t xml:space="preserve"> </w:t>
      </w:r>
      <w:r w:rsidRPr="0047153D">
        <w:rPr>
          <w:rFonts w:ascii="Calibri" w:hAnsi="Calibri"/>
          <w:color w:val="000000"/>
          <w:sz w:val="22"/>
          <w:szCs w:val="22"/>
        </w:rPr>
        <w:t xml:space="preserve"> (Right-click the A1 cell in a new tab, select Paste Special, Select Paste Values</w:t>
      </w:r>
      <w:r>
        <w:rPr>
          <w:rFonts w:ascii="Calibri" w:hAnsi="Calibri"/>
          <w:color w:val="000000"/>
          <w:sz w:val="22"/>
          <w:szCs w:val="22"/>
        </w:rPr>
        <w:t>)</w:t>
      </w:r>
    </w:p>
    <w:p w14:paraId="2F93A8B1" w14:textId="77777777" w:rsidR="00B85E37" w:rsidRPr="0047153D" w:rsidRDefault="00B85E37" w:rsidP="00B85E37">
      <w:pPr>
        <w:pStyle w:val="NormalWeb"/>
        <w:spacing w:before="0" w:beforeAutospacing="0" w:after="0" w:afterAutospacing="0"/>
        <w:ind w:left="1440"/>
        <w:rPr>
          <w:rFonts w:ascii="Calibri" w:hAnsi="Calibri"/>
          <w:color w:val="000000"/>
          <w:sz w:val="22"/>
          <w:szCs w:val="22"/>
        </w:rPr>
      </w:pPr>
    </w:p>
    <w:p w14:paraId="4EBB6511" w14:textId="77777777" w:rsidR="00B85E37" w:rsidRDefault="00B85E37" w:rsidP="00B85E37">
      <w:pPr>
        <w:pStyle w:val="NormalWeb"/>
        <w:spacing w:before="0" w:beforeAutospacing="0" w:after="0" w:afterAutospacing="0"/>
        <w:ind w:left="1440"/>
        <w:rPr>
          <w:rFonts w:ascii="Calibri" w:hAnsi="Calibri"/>
          <w:color w:val="000000"/>
          <w:sz w:val="22"/>
          <w:szCs w:val="22"/>
        </w:rPr>
      </w:pPr>
      <w:r w:rsidRPr="00F57F3C">
        <w:rPr>
          <w:rFonts w:ascii="Calibri" w:hAnsi="Calibri"/>
          <w:noProof/>
          <w:color w:val="000000"/>
          <w:sz w:val="22"/>
          <w:szCs w:val="22"/>
        </w:rPr>
        <w:drawing>
          <wp:inline distT="0" distB="0" distL="0" distR="0" wp14:anchorId="5130D8B7" wp14:editId="59F6B40E">
            <wp:extent cx="5270740" cy="3887734"/>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1250" cy="3895487"/>
                    </a:xfrm>
                    <a:prstGeom prst="rect">
                      <a:avLst/>
                    </a:prstGeom>
                  </pic:spPr>
                </pic:pic>
              </a:graphicData>
            </a:graphic>
          </wp:inline>
        </w:drawing>
      </w:r>
    </w:p>
    <w:p w14:paraId="0621240E"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4070EF9F"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 xml:space="preserve">Delete the first row starting with ‘Count of’ or ‘Distinct Count’ as well as the final row titled ‘Grand Total’ </w:t>
      </w:r>
    </w:p>
    <w:p w14:paraId="47A58BFD"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Change any row in Column A that says ‘blank’ to a 0 if it exists</w:t>
      </w:r>
    </w:p>
    <w:p w14:paraId="34F851F6"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Rename the first row header from ‘Row Labels’ to ‘ZipCode’</w:t>
      </w:r>
    </w:p>
    <w:p w14:paraId="356D172B"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Rename all remaining columns to one word names</w:t>
      </w:r>
    </w:p>
    <w:p w14:paraId="351EAD6E"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Click on Column A, Row 1, then Select the Insert Tab of the Excel Ribbon and click the ‘Table’ Button, and select OK on the resulting input box.  The results should appear similar to below</w:t>
      </w:r>
    </w:p>
    <w:p w14:paraId="74F02282" w14:textId="77777777" w:rsidR="00B85E37" w:rsidRDefault="00B85E37" w:rsidP="00B85E37">
      <w:pPr>
        <w:pStyle w:val="NormalWeb"/>
        <w:spacing w:before="0" w:beforeAutospacing="0" w:after="0" w:afterAutospacing="0"/>
        <w:ind w:left="1440"/>
        <w:rPr>
          <w:rFonts w:ascii="Calibri" w:hAnsi="Calibri"/>
          <w:color w:val="000000"/>
          <w:sz w:val="22"/>
          <w:szCs w:val="22"/>
        </w:rPr>
      </w:pPr>
      <w:r>
        <w:rPr>
          <w:noProof/>
        </w:rPr>
        <w:lastRenderedPageBreak/>
        <w:drawing>
          <wp:inline distT="0" distB="0" distL="0" distR="0" wp14:anchorId="6866532D" wp14:editId="3891DA3D">
            <wp:extent cx="4468483" cy="3739013"/>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2594" cy="3750820"/>
                    </a:xfrm>
                    <a:prstGeom prst="rect">
                      <a:avLst/>
                    </a:prstGeom>
                  </pic:spPr>
                </pic:pic>
              </a:graphicData>
            </a:graphic>
          </wp:inline>
        </w:drawing>
      </w:r>
    </w:p>
    <w:p w14:paraId="3B68D55B" w14:textId="77777777" w:rsidR="00B85E37" w:rsidRDefault="00B85E37" w:rsidP="00B85E37">
      <w:pPr>
        <w:pStyle w:val="NormalWeb"/>
        <w:spacing w:before="0" w:beforeAutospacing="0" w:after="0" w:afterAutospacing="0"/>
        <w:ind w:left="1440"/>
        <w:rPr>
          <w:rFonts w:ascii="Calibri" w:hAnsi="Calibri"/>
          <w:color w:val="000000"/>
          <w:sz w:val="22"/>
          <w:szCs w:val="22"/>
        </w:rPr>
      </w:pPr>
    </w:p>
    <w:p w14:paraId="3FCDCEEA"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Change empty cells to Zero for better processing by a GIS.  A GIS may treat empty cells as a Null instead of a zero which may result in undesired results in formulas</w:t>
      </w:r>
    </w:p>
    <w:p w14:paraId="5587AC17"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Click in a blank cell inside the new table</w:t>
      </w:r>
    </w:p>
    <w:p w14:paraId="50E1DA54"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On the Home tab of the Excel Ribbon, click Find &amp; Select, Go To Special</w:t>
      </w:r>
    </w:p>
    <w:p w14:paraId="0381988B"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Selection the ‘Blanks’ option and click OK</w:t>
      </w:r>
    </w:p>
    <w:p w14:paraId="1DC5BFAD" w14:textId="77777777" w:rsidR="00B85E37" w:rsidRDefault="00B85E37" w:rsidP="00B85E37">
      <w:pPr>
        <w:pStyle w:val="NormalWeb"/>
        <w:spacing w:before="0" w:beforeAutospacing="0" w:after="0" w:afterAutospacing="0"/>
        <w:ind w:left="2160"/>
        <w:rPr>
          <w:rFonts w:ascii="Calibri" w:hAnsi="Calibri"/>
          <w:color w:val="000000"/>
          <w:sz w:val="22"/>
          <w:szCs w:val="22"/>
        </w:rPr>
      </w:pPr>
    </w:p>
    <w:p w14:paraId="465705A5" w14:textId="77777777" w:rsidR="00B85E37" w:rsidRDefault="00B85E37" w:rsidP="00B85E37">
      <w:pPr>
        <w:pStyle w:val="NormalWeb"/>
        <w:spacing w:before="0" w:beforeAutospacing="0" w:after="0" w:afterAutospacing="0"/>
        <w:ind w:left="2160"/>
        <w:rPr>
          <w:rFonts w:ascii="Calibri" w:hAnsi="Calibri"/>
          <w:color w:val="000000"/>
          <w:sz w:val="22"/>
          <w:szCs w:val="22"/>
        </w:rPr>
      </w:pPr>
      <w:r>
        <w:rPr>
          <w:noProof/>
        </w:rPr>
        <w:drawing>
          <wp:inline distT="0" distB="0" distL="0" distR="0" wp14:anchorId="4E6E176C" wp14:editId="70856C17">
            <wp:extent cx="3076575" cy="3248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76575" cy="3248025"/>
                    </a:xfrm>
                    <a:prstGeom prst="rect">
                      <a:avLst/>
                    </a:prstGeom>
                  </pic:spPr>
                </pic:pic>
              </a:graphicData>
            </a:graphic>
          </wp:inline>
        </w:drawing>
      </w:r>
    </w:p>
    <w:p w14:paraId="138074D1"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lastRenderedPageBreak/>
        <w:t>Enter a 0 into the current cell, and hit CTRL-Enter at the same time</w:t>
      </w:r>
    </w:p>
    <w:p w14:paraId="420E42A7" w14:textId="77777777" w:rsidR="00B85E37" w:rsidRDefault="00B85E37" w:rsidP="00B85E37">
      <w:pPr>
        <w:pStyle w:val="NormalWeb"/>
        <w:numPr>
          <w:ilvl w:val="2"/>
          <w:numId w:val="5"/>
        </w:numPr>
        <w:spacing w:before="0" w:beforeAutospacing="0" w:after="0" w:afterAutospacing="0"/>
        <w:rPr>
          <w:rFonts w:ascii="Calibri" w:hAnsi="Calibri"/>
          <w:color w:val="000000"/>
          <w:sz w:val="22"/>
          <w:szCs w:val="22"/>
        </w:rPr>
      </w:pPr>
      <w:r>
        <w:rPr>
          <w:rFonts w:ascii="Calibri" w:hAnsi="Calibri"/>
          <w:color w:val="000000"/>
          <w:sz w:val="22"/>
          <w:szCs w:val="22"/>
        </w:rPr>
        <w:t>The remaining cells should fill with 0’s and appear as below</w:t>
      </w:r>
    </w:p>
    <w:p w14:paraId="381FDA82" w14:textId="77777777" w:rsidR="00B85E37" w:rsidRDefault="00B85E37" w:rsidP="00B85E37">
      <w:pPr>
        <w:pStyle w:val="NormalWeb"/>
        <w:spacing w:before="0" w:beforeAutospacing="0" w:after="0" w:afterAutospacing="0"/>
        <w:ind w:left="2160"/>
        <w:rPr>
          <w:rFonts w:ascii="Calibri" w:hAnsi="Calibri"/>
          <w:color w:val="000000"/>
          <w:sz w:val="22"/>
          <w:szCs w:val="22"/>
        </w:rPr>
      </w:pPr>
    </w:p>
    <w:p w14:paraId="390E7EE6" w14:textId="77777777" w:rsidR="00B85E37" w:rsidRDefault="00B85E37" w:rsidP="00B85E37">
      <w:pPr>
        <w:pStyle w:val="NormalWeb"/>
        <w:spacing w:before="0" w:beforeAutospacing="0" w:after="0" w:afterAutospacing="0"/>
        <w:ind w:left="1980"/>
        <w:rPr>
          <w:rFonts w:ascii="Calibri" w:hAnsi="Calibri"/>
          <w:color w:val="000000"/>
          <w:sz w:val="22"/>
          <w:szCs w:val="22"/>
        </w:rPr>
      </w:pPr>
      <w:r>
        <w:rPr>
          <w:noProof/>
        </w:rPr>
        <w:drawing>
          <wp:inline distT="0" distB="0" distL="0" distR="0" wp14:anchorId="499090BC" wp14:editId="4A0D692B">
            <wp:extent cx="4958823" cy="41493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6764" cy="4155950"/>
                    </a:xfrm>
                    <a:prstGeom prst="rect">
                      <a:avLst/>
                    </a:prstGeom>
                  </pic:spPr>
                </pic:pic>
              </a:graphicData>
            </a:graphic>
          </wp:inline>
        </w:drawing>
      </w:r>
    </w:p>
    <w:p w14:paraId="7C2716F1" w14:textId="77777777" w:rsidR="00B85E37" w:rsidRPr="00B11D1D" w:rsidRDefault="00B85E37" w:rsidP="00B85E37">
      <w:pPr>
        <w:pStyle w:val="NormalWeb"/>
        <w:spacing w:before="0" w:beforeAutospacing="0" w:after="0" w:afterAutospacing="0"/>
        <w:ind w:left="1620"/>
        <w:rPr>
          <w:rFonts w:ascii="Calibri" w:hAnsi="Calibri"/>
          <w:color w:val="000000"/>
          <w:sz w:val="22"/>
          <w:szCs w:val="22"/>
        </w:rPr>
      </w:pPr>
      <w:r>
        <w:rPr>
          <w:rFonts w:ascii="Calibri" w:hAnsi="Calibri"/>
          <w:color w:val="000000"/>
          <w:sz w:val="22"/>
          <w:szCs w:val="22"/>
        </w:rPr>
        <w:tab/>
      </w:r>
    </w:p>
    <w:p w14:paraId="02A81025"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Rename the sheet name to something more appropriate, such as “GIS”</w:t>
      </w:r>
    </w:p>
    <w:p w14:paraId="048000D6"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Rename the table name to something more appropriate, such as “GIS” using the Design tab in the Ribbon</w:t>
      </w:r>
    </w:p>
    <w:p w14:paraId="3DACB75C" w14:textId="77777777" w:rsidR="00B85E37" w:rsidRDefault="00B85E37" w:rsidP="00B85E37">
      <w:pPr>
        <w:pStyle w:val="NormalWeb"/>
        <w:numPr>
          <w:ilvl w:val="1"/>
          <w:numId w:val="5"/>
        </w:numPr>
        <w:spacing w:before="0" w:beforeAutospacing="0" w:after="0" w:afterAutospacing="0"/>
        <w:rPr>
          <w:rFonts w:ascii="Calibri" w:hAnsi="Calibri"/>
          <w:color w:val="000000"/>
          <w:sz w:val="22"/>
          <w:szCs w:val="22"/>
        </w:rPr>
      </w:pPr>
      <w:r>
        <w:rPr>
          <w:rFonts w:ascii="Calibri" w:hAnsi="Calibri"/>
          <w:color w:val="000000"/>
          <w:sz w:val="22"/>
          <w:szCs w:val="22"/>
        </w:rPr>
        <w:t>Save the Excel File</w:t>
      </w:r>
    </w:p>
    <w:p w14:paraId="260315F0" w14:textId="77777777" w:rsidR="006C0CF4" w:rsidRDefault="006C0CF4" w:rsidP="006C0CF4">
      <w:pPr>
        <w:pStyle w:val="NormalWeb"/>
        <w:spacing w:before="0" w:beforeAutospacing="0" w:after="0" w:afterAutospacing="0"/>
        <w:rPr>
          <w:rFonts w:ascii="Calibri" w:hAnsi="Calibri"/>
          <w:color w:val="000000"/>
          <w:sz w:val="22"/>
          <w:szCs w:val="22"/>
        </w:rPr>
      </w:pPr>
    </w:p>
    <w:p w14:paraId="5F6D545A" w14:textId="77777777" w:rsidR="006C0CF4" w:rsidRDefault="006C0CF4" w:rsidP="006C0CF4">
      <w:pPr>
        <w:pStyle w:val="NormalWeb"/>
        <w:spacing w:before="0" w:beforeAutospacing="0" w:after="0" w:afterAutospacing="0"/>
        <w:rPr>
          <w:rFonts w:ascii="Calibri" w:hAnsi="Calibri"/>
          <w:color w:val="000000"/>
          <w:sz w:val="22"/>
          <w:szCs w:val="22"/>
        </w:rPr>
      </w:pPr>
    </w:p>
    <w:p w14:paraId="0049FB6F" w14:textId="77777777" w:rsidR="006C0CF4" w:rsidRDefault="006C0CF4" w:rsidP="006C0CF4">
      <w:pPr>
        <w:rPr>
          <w:sz w:val="32"/>
          <w:szCs w:val="32"/>
        </w:rPr>
      </w:pPr>
    </w:p>
    <w:p w14:paraId="313F72AB" w14:textId="77777777" w:rsidR="006C0CF4" w:rsidRPr="00491ABA" w:rsidRDefault="006C0CF4" w:rsidP="006C0CF4">
      <w:pPr>
        <w:rPr>
          <w:sz w:val="32"/>
          <w:szCs w:val="32"/>
        </w:rPr>
      </w:pPr>
    </w:p>
    <w:p w14:paraId="6A1EDD71" w14:textId="77777777" w:rsidR="006C0CF4" w:rsidRDefault="006C0CF4">
      <w:r>
        <w:br w:type="page"/>
      </w:r>
    </w:p>
    <w:p w14:paraId="3D221FAD" w14:textId="77777777" w:rsidR="006C0CF4" w:rsidRDefault="006C0CF4" w:rsidP="006C0CF4">
      <w:pPr>
        <w:pStyle w:val="Heading1"/>
        <w:jc w:val="center"/>
      </w:pPr>
      <w:bookmarkStart w:id="14" w:name="_Toc432586527"/>
      <w:r>
        <w:lastRenderedPageBreak/>
        <w:t xml:space="preserve">Appendix </w:t>
      </w:r>
      <w:r w:rsidR="00D26E92">
        <w:t>C</w:t>
      </w:r>
      <w:r>
        <w:t xml:space="preserve"> - Desktop GIS Workflow</w:t>
      </w:r>
      <w:bookmarkEnd w:id="14"/>
    </w:p>
    <w:p w14:paraId="612611B4" w14:textId="77777777" w:rsidR="006C0CF4" w:rsidRPr="00491ABA" w:rsidRDefault="006C0CF4" w:rsidP="006C0CF4">
      <w:pPr>
        <w:pStyle w:val="NormalWeb"/>
        <w:spacing w:before="0" w:beforeAutospacing="0" w:after="0" w:afterAutospacing="0"/>
        <w:rPr>
          <w:rFonts w:ascii="Calibri" w:hAnsi="Calibri"/>
          <w:color w:val="000000"/>
          <w:sz w:val="22"/>
          <w:szCs w:val="22"/>
        </w:rPr>
      </w:pPr>
    </w:p>
    <w:p w14:paraId="0C8208C6" w14:textId="77777777" w:rsidR="006C0CF4" w:rsidRDefault="006C0CF4" w:rsidP="006C0CF4">
      <w:pPr>
        <w:pStyle w:val="NormalWeb"/>
        <w:spacing w:before="0" w:beforeAutospacing="0" w:after="0" w:afterAutospacing="0"/>
        <w:rPr>
          <w:rFonts w:ascii="Calibri" w:hAnsi="Calibri"/>
          <w:color w:val="000000"/>
          <w:sz w:val="22"/>
          <w:szCs w:val="22"/>
        </w:rPr>
      </w:pPr>
      <w:r w:rsidRPr="00491ABA">
        <w:rPr>
          <w:rFonts w:ascii="Calibri" w:hAnsi="Calibri"/>
          <w:color w:val="000000"/>
          <w:sz w:val="22"/>
          <w:szCs w:val="22"/>
        </w:rPr>
        <w:t xml:space="preserve">This appendix shows the appropriate steps to take </w:t>
      </w:r>
      <w:r>
        <w:rPr>
          <w:rFonts w:ascii="Calibri" w:hAnsi="Calibri"/>
          <w:color w:val="000000"/>
          <w:sz w:val="22"/>
          <w:szCs w:val="22"/>
        </w:rPr>
        <w:t>aggregated HMIS</w:t>
      </w:r>
      <w:r w:rsidRPr="00491ABA">
        <w:rPr>
          <w:rFonts w:ascii="Calibri" w:hAnsi="Calibri"/>
          <w:color w:val="000000"/>
          <w:sz w:val="22"/>
          <w:szCs w:val="22"/>
        </w:rPr>
        <w:t xml:space="preserve"> data</w:t>
      </w:r>
      <w:r>
        <w:rPr>
          <w:rFonts w:ascii="Calibri" w:hAnsi="Calibri"/>
          <w:color w:val="000000"/>
          <w:sz w:val="22"/>
          <w:szCs w:val="22"/>
        </w:rPr>
        <w:t xml:space="preserve"> and create visualizations within a Desktop GIS (</w:t>
      </w:r>
      <w:r w:rsidR="008B75F8">
        <w:rPr>
          <w:rFonts w:ascii="Calibri" w:hAnsi="Calibri"/>
          <w:color w:val="000000"/>
          <w:sz w:val="22"/>
          <w:szCs w:val="22"/>
        </w:rPr>
        <w:t xml:space="preserve">ESRI’s </w:t>
      </w:r>
      <w:r>
        <w:rPr>
          <w:rFonts w:ascii="Calibri" w:hAnsi="Calibri"/>
          <w:color w:val="000000"/>
          <w:sz w:val="22"/>
          <w:szCs w:val="22"/>
        </w:rPr>
        <w:t>ArcMap)</w:t>
      </w:r>
      <w:r w:rsidRPr="00491ABA">
        <w:rPr>
          <w:rFonts w:ascii="Calibri" w:hAnsi="Calibri"/>
          <w:color w:val="000000"/>
          <w:sz w:val="22"/>
          <w:szCs w:val="22"/>
        </w:rPr>
        <w:t xml:space="preserve">.  </w:t>
      </w:r>
      <w:r>
        <w:rPr>
          <w:rFonts w:ascii="Calibri" w:hAnsi="Calibri"/>
          <w:color w:val="000000"/>
          <w:sz w:val="22"/>
          <w:szCs w:val="22"/>
        </w:rPr>
        <w:t>It will cover two unique variations, but there are literally thousands that could be created.</w:t>
      </w:r>
    </w:p>
    <w:p w14:paraId="73975A5C" w14:textId="77777777" w:rsidR="006C0CF4" w:rsidRDefault="006C0CF4" w:rsidP="006C0CF4">
      <w:pPr>
        <w:pStyle w:val="NormalWeb"/>
        <w:spacing w:before="0" w:beforeAutospacing="0" w:after="0" w:afterAutospacing="0"/>
        <w:rPr>
          <w:rFonts w:ascii="Calibri" w:hAnsi="Calibri"/>
          <w:color w:val="000000"/>
          <w:sz w:val="22"/>
          <w:szCs w:val="22"/>
        </w:rPr>
      </w:pPr>
    </w:p>
    <w:p w14:paraId="107271BD" w14:textId="77777777" w:rsidR="006C0CF4" w:rsidRPr="00B822DD" w:rsidRDefault="006C0CF4" w:rsidP="006C0CF4">
      <w:pPr>
        <w:pStyle w:val="NormalWeb"/>
        <w:spacing w:before="0" w:beforeAutospacing="0" w:after="0" w:afterAutospacing="0"/>
        <w:rPr>
          <w:rFonts w:ascii="Calibri" w:hAnsi="Calibri"/>
          <w:b/>
          <w:color w:val="000000"/>
          <w:sz w:val="22"/>
          <w:szCs w:val="22"/>
        </w:rPr>
      </w:pPr>
      <w:r w:rsidRPr="00B822DD">
        <w:rPr>
          <w:rFonts w:ascii="Calibri" w:hAnsi="Calibri"/>
          <w:b/>
          <w:color w:val="000000"/>
          <w:sz w:val="22"/>
          <w:szCs w:val="22"/>
        </w:rPr>
        <w:t>Prerequisites:</w:t>
      </w:r>
    </w:p>
    <w:p w14:paraId="11820BF2" w14:textId="77777777" w:rsidR="006C0CF4" w:rsidRDefault="006C0CF4" w:rsidP="006C0CF4">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Aggregated HMIS data at the zip code level</w:t>
      </w:r>
    </w:p>
    <w:p w14:paraId="451103CD" w14:textId="77777777" w:rsidR="006C0CF4" w:rsidRPr="00235D29" w:rsidRDefault="006C0CF4" w:rsidP="006C0CF4">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ArcMap 10.0 or higher</w:t>
      </w:r>
    </w:p>
    <w:p w14:paraId="38CBB4DA" w14:textId="77777777" w:rsidR="006C0CF4" w:rsidRDefault="006C0CF4" w:rsidP="006C0CF4">
      <w:pPr>
        <w:pStyle w:val="NormalWeb"/>
        <w:spacing w:before="0" w:beforeAutospacing="0" w:after="0" w:afterAutospacing="0"/>
        <w:rPr>
          <w:rFonts w:ascii="Calibri" w:hAnsi="Calibri"/>
          <w:b/>
          <w:color w:val="000000"/>
          <w:sz w:val="22"/>
          <w:szCs w:val="22"/>
        </w:rPr>
      </w:pPr>
    </w:p>
    <w:p w14:paraId="79E5DFD1" w14:textId="77777777" w:rsidR="006C0CF4" w:rsidRPr="00153A5F" w:rsidRDefault="006C0CF4" w:rsidP="006C0CF4">
      <w:pPr>
        <w:pStyle w:val="NormalWeb"/>
        <w:spacing w:before="0" w:beforeAutospacing="0" w:after="0" w:afterAutospacing="0"/>
        <w:rPr>
          <w:rFonts w:ascii="Calibri" w:hAnsi="Calibri"/>
          <w:color w:val="000000"/>
          <w:sz w:val="32"/>
          <w:szCs w:val="32"/>
          <w:u w:val="single"/>
        </w:rPr>
      </w:pPr>
      <w:r w:rsidRPr="00153A5F">
        <w:rPr>
          <w:rFonts w:ascii="Calibri" w:hAnsi="Calibri"/>
          <w:color w:val="000000"/>
          <w:sz w:val="32"/>
          <w:szCs w:val="32"/>
          <w:u w:val="single"/>
        </w:rPr>
        <w:t>Desktop GIS Steps Overview</w:t>
      </w:r>
    </w:p>
    <w:p w14:paraId="02C83FDA" w14:textId="77777777" w:rsidR="006C0CF4" w:rsidRPr="00B559D8" w:rsidRDefault="006C0CF4" w:rsidP="00FE7547">
      <w:pPr>
        <w:pStyle w:val="NormalWeb"/>
        <w:numPr>
          <w:ilvl w:val="0"/>
          <w:numId w:val="19"/>
        </w:numPr>
        <w:spacing w:before="0" w:beforeAutospacing="0" w:after="0" w:afterAutospacing="0"/>
        <w:rPr>
          <w:sz w:val="22"/>
          <w:szCs w:val="22"/>
        </w:rPr>
      </w:pPr>
      <w:r w:rsidRPr="00B559D8">
        <w:rPr>
          <w:rFonts w:ascii="Calibri" w:hAnsi="Calibri"/>
          <w:color w:val="000000"/>
          <w:sz w:val="22"/>
          <w:szCs w:val="22"/>
        </w:rPr>
        <w:t>Obtain the appropriate ZCTA (Zip Code Equivalent) Shapefile and Import into GIS</w:t>
      </w:r>
    </w:p>
    <w:p w14:paraId="57464976" w14:textId="77777777" w:rsidR="006C0CF4" w:rsidRPr="00165751" w:rsidRDefault="006C0CF4" w:rsidP="00FE7547">
      <w:pPr>
        <w:pStyle w:val="NormalWeb"/>
        <w:numPr>
          <w:ilvl w:val="0"/>
          <w:numId w:val="19"/>
        </w:numPr>
        <w:spacing w:before="0" w:beforeAutospacing="0" w:after="0" w:afterAutospacing="0"/>
        <w:rPr>
          <w:sz w:val="22"/>
          <w:szCs w:val="22"/>
        </w:rPr>
      </w:pPr>
      <w:r w:rsidRPr="00B559D8">
        <w:rPr>
          <w:rFonts w:ascii="Calibri" w:hAnsi="Calibri"/>
          <w:color w:val="000000"/>
          <w:sz w:val="22"/>
          <w:szCs w:val="22"/>
        </w:rPr>
        <w:t>Join aggregated</w:t>
      </w:r>
      <w:r>
        <w:rPr>
          <w:rFonts w:ascii="Calibri" w:hAnsi="Calibri"/>
          <w:color w:val="000000"/>
          <w:sz w:val="22"/>
          <w:szCs w:val="22"/>
        </w:rPr>
        <w:t xml:space="preserve"> HMIS results with the ZCTA file within the GIS</w:t>
      </w:r>
    </w:p>
    <w:p w14:paraId="3E7D27B6" w14:textId="77777777" w:rsidR="006C0CF4" w:rsidRPr="00565121" w:rsidRDefault="006C0CF4" w:rsidP="00FE7547">
      <w:pPr>
        <w:pStyle w:val="NormalWeb"/>
        <w:numPr>
          <w:ilvl w:val="0"/>
          <w:numId w:val="19"/>
        </w:numPr>
        <w:spacing w:before="0" w:beforeAutospacing="0" w:after="0" w:afterAutospacing="0"/>
        <w:rPr>
          <w:sz w:val="22"/>
          <w:szCs w:val="22"/>
        </w:rPr>
      </w:pPr>
      <w:r>
        <w:rPr>
          <w:rFonts w:ascii="Calibri" w:hAnsi="Calibri"/>
          <w:color w:val="000000"/>
          <w:sz w:val="22"/>
          <w:szCs w:val="22"/>
        </w:rPr>
        <w:t>Prepare appropriate visualizations</w:t>
      </w:r>
    </w:p>
    <w:p w14:paraId="6269348D" w14:textId="77777777" w:rsidR="006C0CF4" w:rsidRPr="002D404D" w:rsidRDefault="006C0CF4" w:rsidP="006C0CF4">
      <w:pPr>
        <w:pStyle w:val="NormalWeb"/>
        <w:spacing w:before="0" w:beforeAutospacing="0" w:after="0" w:afterAutospacing="0"/>
        <w:ind w:left="720"/>
        <w:rPr>
          <w:sz w:val="22"/>
          <w:szCs w:val="22"/>
        </w:rPr>
      </w:pPr>
    </w:p>
    <w:p w14:paraId="7911F157" w14:textId="77777777" w:rsidR="006C0CF4" w:rsidRDefault="006C0CF4" w:rsidP="006C0CF4">
      <w:pPr>
        <w:pStyle w:val="NormalWeb"/>
        <w:spacing w:before="0" w:beforeAutospacing="0" w:after="0" w:afterAutospacing="0"/>
        <w:rPr>
          <w:rFonts w:ascii="Calibri" w:hAnsi="Calibri"/>
          <w:color w:val="000000"/>
          <w:sz w:val="22"/>
          <w:szCs w:val="22"/>
        </w:rPr>
      </w:pPr>
    </w:p>
    <w:p w14:paraId="40649AEE" w14:textId="77777777" w:rsidR="006C0CF4" w:rsidRPr="000B28E9" w:rsidRDefault="006C0CF4" w:rsidP="006C0CF4">
      <w:pPr>
        <w:pStyle w:val="NormalWeb"/>
        <w:spacing w:before="0" w:beforeAutospacing="0" w:after="0" w:afterAutospacing="0"/>
        <w:rPr>
          <w:rFonts w:ascii="Calibri" w:hAnsi="Calibri"/>
          <w:color w:val="000000"/>
          <w:sz w:val="22"/>
          <w:szCs w:val="22"/>
          <w:u w:val="single"/>
        </w:rPr>
      </w:pPr>
      <w:r>
        <w:rPr>
          <w:rFonts w:ascii="Calibri" w:hAnsi="Calibri"/>
          <w:color w:val="000000"/>
          <w:sz w:val="32"/>
          <w:szCs w:val="32"/>
          <w:u w:val="single"/>
        </w:rPr>
        <w:t>Desktop GIS</w:t>
      </w:r>
      <w:r w:rsidRPr="003C2680">
        <w:rPr>
          <w:rFonts w:ascii="Calibri" w:hAnsi="Calibri"/>
          <w:color w:val="000000"/>
          <w:sz w:val="32"/>
          <w:szCs w:val="32"/>
          <w:u w:val="single"/>
        </w:rPr>
        <w:t xml:space="preserve"> Steps</w:t>
      </w:r>
      <w:r>
        <w:rPr>
          <w:rFonts w:ascii="Calibri" w:hAnsi="Calibri"/>
          <w:color w:val="000000"/>
          <w:sz w:val="32"/>
          <w:szCs w:val="32"/>
          <w:u w:val="single"/>
        </w:rPr>
        <w:t xml:space="preserve"> Details</w:t>
      </w:r>
    </w:p>
    <w:p w14:paraId="6E986DE8" w14:textId="77777777" w:rsidR="006C0CF4" w:rsidRPr="00216566" w:rsidRDefault="006C0CF4" w:rsidP="006C0CF4">
      <w:pPr>
        <w:pStyle w:val="NormalWeb"/>
        <w:numPr>
          <w:ilvl w:val="0"/>
          <w:numId w:val="6"/>
        </w:numPr>
        <w:spacing w:before="0" w:beforeAutospacing="0" w:after="0" w:afterAutospacing="0"/>
        <w:rPr>
          <w:sz w:val="22"/>
          <w:szCs w:val="22"/>
        </w:rPr>
      </w:pPr>
      <w:r w:rsidRPr="000B28E9">
        <w:rPr>
          <w:rFonts w:ascii="Calibri" w:hAnsi="Calibri"/>
          <w:color w:val="000000"/>
          <w:sz w:val="22"/>
          <w:szCs w:val="22"/>
        </w:rPr>
        <w:t>Obtain the appropriate ZCTA (Zip Code Equivalent) Shapefile and Import into GIS</w:t>
      </w:r>
    </w:p>
    <w:p w14:paraId="68BD4820" w14:textId="77777777" w:rsidR="006C0CF4" w:rsidRPr="002D404D" w:rsidRDefault="006C0CF4" w:rsidP="006C0CF4">
      <w:pPr>
        <w:pStyle w:val="NormalWeb"/>
        <w:spacing w:before="0" w:beforeAutospacing="0" w:after="0" w:afterAutospacing="0"/>
        <w:ind w:left="720"/>
        <w:rPr>
          <w:sz w:val="22"/>
          <w:szCs w:val="22"/>
        </w:rPr>
      </w:pPr>
    </w:p>
    <w:p w14:paraId="4084F4BA"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 xml:space="preserve">Open </w:t>
      </w:r>
      <w:hyperlink r:id="rId57" w:history="1">
        <w:r w:rsidRPr="00877D17">
          <w:rPr>
            <w:rStyle w:val="Hyperlink"/>
            <w:sz w:val="22"/>
            <w:szCs w:val="22"/>
          </w:rPr>
          <w:t>http://www.census.gov</w:t>
        </w:r>
      </w:hyperlink>
      <w:r>
        <w:rPr>
          <w:sz w:val="22"/>
          <w:szCs w:val="22"/>
        </w:rPr>
        <w:t xml:space="preserve"> in any web browser</w:t>
      </w:r>
    </w:p>
    <w:p w14:paraId="47AD5C23"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Click the Geography Header, then select ‘Maps and Data’</w:t>
      </w:r>
    </w:p>
    <w:p w14:paraId="60B47903" w14:textId="77777777" w:rsidR="006C0CF4" w:rsidRDefault="006C0CF4" w:rsidP="006C0CF4">
      <w:pPr>
        <w:pStyle w:val="NormalWeb"/>
        <w:spacing w:before="0" w:beforeAutospacing="0" w:after="0" w:afterAutospacing="0"/>
        <w:ind w:left="1440"/>
        <w:rPr>
          <w:sz w:val="22"/>
          <w:szCs w:val="22"/>
        </w:rPr>
      </w:pPr>
    </w:p>
    <w:p w14:paraId="0693612E" w14:textId="77777777" w:rsidR="006C0CF4" w:rsidRDefault="006C0CF4" w:rsidP="006C0CF4">
      <w:pPr>
        <w:pStyle w:val="NormalWeb"/>
        <w:spacing w:before="0" w:beforeAutospacing="0" w:after="0" w:afterAutospacing="0"/>
        <w:ind w:left="1440"/>
        <w:rPr>
          <w:sz w:val="22"/>
          <w:szCs w:val="22"/>
        </w:rPr>
      </w:pPr>
    </w:p>
    <w:p w14:paraId="5F03C334" w14:textId="77777777" w:rsidR="006C0CF4" w:rsidRDefault="006C0CF4" w:rsidP="006C0CF4">
      <w:pPr>
        <w:pStyle w:val="NormalWeb"/>
        <w:spacing w:before="0" w:beforeAutospacing="0" w:after="0" w:afterAutospacing="0"/>
        <w:ind w:left="1440"/>
        <w:rPr>
          <w:sz w:val="22"/>
          <w:szCs w:val="22"/>
        </w:rPr>
      </w:pPr>
      <w:r>
        <w:rPr>
          <w:noProof/>
        </w:rPr>
        <w:drawing>
          <wp:inline distT="0" distB="0" distL="0" distR="0" wp14:anchorId="7F886D89" wp14:editId="2FDF1596">
            <wp:extent cx="3724275" cy="256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24275" cy="2562225"/>
                    </a:xfrm>
                    <a:prstGeom prst="rect">
                      <a:avLst/>
                    </a:prstGeom>
                  </pic:spPr>
                </pic:pic>
              </a:graphicData>
            </a:graphic>
          </wp:inline>
        </w:drawing>
      </w:r>
    </w:p>
    <w:p w14:paraId="2E648326" w14:textId="77777777" w:rsidR="006C0CF4" w:rsidRDefault="006C0CF4" w:rsidP="006C0CF4">
      <w:pPr>
        <w:pStyle w:val="NormalWeb"/>
        <w:spacing w:before="0" w:beforeAutospacing="0" w:after="0" w:afterAutospacing="0"/>
        <w:ind w:left="1440"/>
        <w:rPr>
          <w:sz w:val="22"/>
          <w:szCs w:val="22"/>
        </w:rPr>
      </w:pPr>
    </w:p>
    <w:p w14:paraId="610819CD"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Click ‘TIGER PRODUCTS’ in the left Margin</w:t>
      </w:r>
    </w:p>
    <w:p w14:paraId="0ED2B4E1"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Click the link ‘TIGER/Line Shapefiles’</w:t>
      </w:r>
    </w:p>
    <w:p w14:paraId="4471C254"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Click the year of interest [I will select 2014], Expand the ‘Download’ section and select ‘Web Interface’</w:t>
      </w:r>
    </w:p>
    <w:p w14:paraId="5B38D8E5" w14:textId="77777777" w:rsidR="006C0CF4" w:rsidRDefault="006C0CF4" w:rsidP="006C0CF4">
      <w:pPr>
        <w:pStyle w:val="NormalWeb"/>
        <w:spacing w:before="0" w:beforeAutospacing="0" w:after="0" w:afterAutospacing="0"/>
        <w:ind w:left="1440"/>
        <w:rPr>
          <w:sz w:val="22"/>
          <w:szCs w:val="22"/>
        </w:rPr>
      </w:pPr>
      <w:r>
        <w:rPr>
          <w:noProof/>
        </w:rPr>
        <w:lastRenderedPageBreak/>
        <w:drawing>
          <wp:inline distT="0" distB="0" distL="0" distR="0" wp14:anchorId="1C4BD5DD" wp14:editId="245845DF">
            <wp:extent cx="2943225" cy="2143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43225" cy="2143125"/>
                    </a:xfrm>
                    <a:prstGeom prst="rect">
                      <a:avLst/>
                    </a:prstGeom>
                  </pic:spPr>
                </pic:pic>
              </a:graphicData>
            </a:graphic>
          </wp:inline>
        </w:drawing>
      </w:r>
    </w:p>
    <w:p w14:paraId="2EE5B4DD" w14:textId="77777777" w:rsidR="006C0CF4" w:rsidRDefault="006C0CF4" w:rsidP="006C0CF4">
      <w:pPr>
        <w:pStyle w:val="NormalWeb"/>
        <w:spacing w:before="0" w:beforeAutospacing="0" w:after="0" w:afterAutospacing="0"/>
        <w:ind w:left="1440"/>
        <w:rPr>
          <w:sz w:val="22"/>
          <w:szCs w:val="22"/>
        </w:rPr>
      </w:pPr>
    </w:p>
    <w:p w14:paraId="3D585CCD"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Under the ‘Select a layer type’, highlight the item ‘Zip Code Tabulation Areas’ and click the ‘submit’ button</w:t>
      </w:r>
    </w:p>
    <w:p w14:paraId="01ECE823"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Click the ‘Download national file’ and save to a location on your computer.  Note this could take 10 minutes or more depending on your network speed</w:t>
      </w:r>
    </w:p>
    <w:p w14:paraId="78923B03"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Unzip the downloaded file to the current directory</w:t>
      </w:r>
    </w:p>
    <w:p w14:paraId="1CEEDA0E"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NOTE: You may also want to repeat steps f to h for the ‘States (and equivalent)’ layer type or any other layer for reference use in the GIS</w:t>
      </w:r>
    </w:p>
    <w:p w14:paraId="12300E26" w14:textId="77777777" w:rsidR="006C0CF4" w:rsidRPr="000B28E9" w:rsidRDefault="006C0CF4" w:rsidP="006C0CF4">
      <w:pPr>
        <w:pStyle w:val="NormalWeb"/>
        <w:spacing w:before="0" w:beforeAutospacing="0" w:after="0" w:afterAutospacing="0"/>
        <w:ind w:left="1440"/>
        <w:rPr>
          <w:sz w:val="22"/>
          <w:szCs w:val="22"/>
        </w:rPr>
      </w:pPr>
    </w:p>
    <w:p w14:paraId="589B9115" w14:textId="77777777" w:rsidR="006C0CF4" w:rsidRPr="00216566" w:rsidRDefault="006C0CF4" w:rsidP="006C0CF4">
      <w:pPr>
        <w:pStyle w:val="NormalWeb"/>
        <w:numPr>
          <w:ilvl w:val="0"/>
          <w:numId w:val="6"/>
        </w:numPr>
        <w:spacing w:before="0" w:beforeAutospacing="0" w:after="0" w:afterAutospacing="0"/>
        <w:rPr>
          <w:sz w:val="22"/>
          <w:szCs w:val="22"/>
        </w:rPr>
      </w:pPr>
      <w:r w:rsidRPr="000B28E9">
        <w:rPr>
          <w:rFonts w:ascii="Calibri" w:hAnsi="Calibri"/>
          <w:color w:val="000000"/>
          <w:sz w:val="22"/>
          <w:szCs w:val="22"/>
        </w:rPr>
        <w:t>Join</w:t>
      </w:r>
      <w:r>
        <w:rPr>
          <w:rFonts w:ascii="Calibri" w:hAnsi="Calibri"/>
          <w:color w:val="000000"/>
          <w:sz w:val="22"/>
          <w:szCs w:val="22"/>
        </w:rPr>
        <w:t xml:space="preserve"> aggregated HMIS results with ZCTA file within the GIS</w:t>
      </w:r>
    </w:p>
    <w:p w14:paraId="6319C531" w14:textId="77777777" w:rsidR="006C0CF4" w:rsidRPr="00165751" w:rsidRDefault="006C0CF4" w:rsidP="006C0CF4">
      <w:pPr>
        <w:pStyle w:val="NormalWeb"/>
        <w:spacing w:before="0" w:beforeAutospacing="0" w:after="0" w:afterAutospacing="0"/>
        <w:ind w:left="720"/>
        <w:rPr>
          <w:sz w:val="22"/>
          <w:szCs w:val="22"/>
        </w:rPr>
      </w:pPr>
    </w:p>
    <w:p w14:paraId="6EAEDE96" w14:textId="77777777" w:rsidR="006C0CF4" w:rsidRPr="00216566"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t>Create a map document</w:t>
      </w:r>
    </w:p>
    <w:p w14:paraId="459E0F03" w14:textId="77777777" w:rsidR="006C0CF4" w:rsidRPr="003A5266" w:rsidRDefault="006C0CF4" w:rsidP="006C0CF4">
      <w:pPr>
        <w:pStyle w:val="NormalWeb"/>
        <w:spacing w:before="0" w:beforeAutospacing="0" w:after="0" w:afterAutospacing="0"/>
        <w:ind w:left="1440"/>
        <w:rPr>
          <w:sz w:val="22"/>
          <w:szCs w:val="22"/>
        </w:rPr>
      </w:pPr>
    </w:p>
    <w:p w14:paraId="5BB2BCEE" w14:textId="77777777" w:rsidR="006C0CF4" w:rsidRPr="0018395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Open Arcmap, and select ‘Blank Map’ under ‘My Templates’ when the program opens</w:t>
      </w:r>
    </w:p>
    <w:p w14:paraId="7306E44E" w14:textId="77777777" w:rsidR="006C0CF4" w:rsidRPr="006D15A9" w:rsidRDefault="006C0CF4" w:rsidP="006C0CF4">
      <w:pPr>
        <w:pStyle w:val="NormalWeb"/>
        <w:spacing w:before="0" w:beforeAutospacing="0" w:after="0" w:afterAutospacing="0"/>
        <w:ind w:left="2160"/>
        <w:rPr>
          <w:sz w:val="22"/>
          <w:szCs w:val="22"/>
        </w:rPr>
      </w:pPr>
    </w:p>
    <w:p w14:paraId="6A71691D" w14:textId="77777777" w:rsidR="006C0CF4" w:rsidRPr="00B94592" w:rsidRDefault="006C0CF4" w:rsidP="006C0CF4">
      <w:pPr>
        <w:pStyle w:val="NormalWeb"/>
        <w:spacing w:before="0" w:beforeAutospacing="0" w:after="0" w:afterAutospacing="0"/>
        <w:ind w:left="1980"/>
        <w:rPr>
          <w:sz w:val="22"/>
          <w:szCs w:val="22"/>
        </w:rPr>
      </w:pPr>
      <w:r>
        <w:rPr>
          <w:noProof/>
        </w:rPr>
        <w:drawing>
          <wp:inline distT="0" distB="0" distL="0" distR="0" wp14:anchorId="697D3388" wp14:editId="032ED91A">
            <wp:extent cx="3933825" cy="3067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33825" cy="3067050"/>
                    </a:xfrm>
                    <a:prstGeom prst="rect">
                      <a:avLst/>
                    </a:prstGeom>
                  </pic:spPr>
                </pic:pic>
              </a:graphicData>
            </a:graphic>
          </wp:inline>
        </w:drawing>
      </w:r>
    </w:p>
    <w:p w14:paraId="1BDA6337" w14:textId="77777777" w:rsidR="006C0CF4" w:rsidRPr="00183954" w:rsidRDefault="006C0CF4" w:rsidP="006C0CF4">
      <w:pPr>
        <w:pStyle w:val="NormalWeb"/>
        <w:spacing w:before="0" w:beforeAutospacing="0" w:after="0" w:afterAutospacing="0"/>
        <w:ind w:left="2160"/>
        <w:rPr>
          <w:sz w:val="22"/>
          <w:szCs w:val="22"/>
        </w:rPr>
      </w:pPr>
    </w:p>
    <w:p w14:paraId="241CFB1E" w14:textId="77777777" w:rsidR="006C0CF4" w:rsidRPr="00216566"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lastRenderedPageBreak/>
        <w:t xml:space="preserve">Click the ‘File’ Menu, Select ‘Save As…’ and type a file name [I will call it ‘Demo.mxd’], and save the document to the </w:t>
      </w:r>
      <w:r w:rsidRPr="006D15A9">
        <w:rPr>
          <w:rFonts w:ascii="Calibri" w:hAnsi="Calibri"/>
          <w:b/>
          <w:color w:val="000000"/>
          <w:sz w:val="22"/>
          <w:szCs w:val="22"/>
        </w:rPr>
        <w:t>SAME</w:t>
      </w:r>
      <w:r>
        <w:rPr>
          <w:rFonts w:ascii="Calibri" w:hAnsi="Calibri"/>
          <w:color w:val="000000"/>
          <w:sz w:val="22"/>
          <w:szCs w:val="22"/>
        </w:rPr>
        <w:t xml:space="preserve"> directory as your unzipped Shapefile from above</w:t>
      </w:r>
    </w:p>
    <w:p w14:paraId="06DA61FA" w14:textId="77777777" w:rsidR="006C0CF4" w:rsidRPr="00165751" w:rsidRDefault="006C0CF4" w:rsidP="006C0CF4">
      <w:pPr>
        <w:pStyle w:val="NormalWeb"/>
        <w:spacing w:before="0" w:beforeAutospacing="0" w:after="0" w:afterAutospacing="0"/>
        <w:ind w:left="2160"/>
        <w:rPr>
          <w:sz w:val="22"/>
          <w:szCs w:val="22"/>
        </w:rPr>
      </w:pPr>
    </w:p>
    <w:p w14:paraId="02ED7084" w14:textId="77777777" w:rsidR="006C0CF4" w:rsidRPr="00216566"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t>Load download ZCTA Shapefile into the map document</w:t>
      </w:r>
    </w:p>
    <w:p w14:paraId="6A02305F" w14:textId="77777777" w:rsidR="006C0CF4" w:rsidRPr="00165751" w:rsidRDefault="006C0CF4" w:rsidP="006C0CF4">
      <w:pPr>
        <w:pStyle w:val="NormalWeb"/>
        <w:spacing w:before="0" w:beforeAutospacing="0" w:after="0" w:afterAutospacing="0"/>
        <w:ind w:left="1440"/>
        <w:rPr>
          <w:sz w:val="22"/>
          <w:szCs w:val="22"/>
        </w:rPr>
      </w:pPr>
    </w:p>
    <w:p w14:paraId="7106A419" w14:textId="77777777" w:rsidR="006C0CF4" w:rsidRPr="0016575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Ensure the Catalog window is open by clicking the ‘Windows’ menu within ArcMap, then select ‘Catalog’</w:t>
      </w:r>
    </w:p>
    <w:p w14:paraId="26D24008" w14:textId="77777777" w:rsidR="006C0CF4" w:rsidRPr="0016575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Ensure the Table of Contents window is open by clicking the ‘Windows’ menu, then select ‘Table of Contents’</w:t>
      </w:r>
    </w:p>
    <w:p w14:paraId="6AEF2A93" w14:textId="77777777" w:rsidR="006C0CF4" w:rsidRPr="0018395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Expand the folder that contains the name of the extracted ZCTA file as shown below</w:t>
      </w:r>
    </w:p>
    <w:p w14:paraId="74414807" w14:textId="77777777" w:rsidR="006C0CF4" w:rsidRPr="00165751" w:rsidRDefault="006C0CF4" w:rsidP="006C0CF4">
      <w:pPr>
        <w:pStyle w:val="NormalWeb"/>
        <w:spacing w:before="0" w:beforeAutospacing="0" w:after="0" w:afterAutospacing="0"/>
        <w:ind w:left="2160"/>
        <w:rPr>
          <w:sz w:val="22"/>
          <w:szCs w:val="22"/>
        </w:rPr>
      </w:pPr>
    </w:p>
    <w:p w14:paraId="077533DA" w14:textId="77777777" w:rsidR="006C0CF4" w:rsidRPr="00165751" w:rsidRDefault="006C0CF4" w:rsidP="006C0CF4">
      <w:pPr>
        <w:pStyle w:val="NormalWeb"/>
        <w:spacing w:before="0" w:beforeAutospacing="0" w:after="0" w:afterAutospacing="0"/>
        <w:ind w:left="2160"/>
        <w:rPr>
          <w:sz w:val="22"/>
          <w:szCs w:val="22"/>
        </w:rPr>
      </w:pPr>
      <w:r>
        <w:rPr>
          <w:noProof/>
        </w:rPr>
        <w:drawing>
          <wp:inline distT="0" distB="0" distL="0" distR="0" wp14:anchorId="374B751D" wp14:editId="64D8BBFE">
            <wp:extent cx="2828925" cy="1685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8925" cy="1685925"/>
                    </a:xfrm>
                    <a:prstGeom prst="rect">
                      <a:avLst/>
                    </a:prstGeom>
                  </pic:spPr>
                </pic:pic>
              </a:graphicData>
            </a:graphic>
          </wp:inline>
        </w:drawing>
      </w:r>
    </w:p>
    <w:p w14:paraId="3652D6B0" w14:textId="77777777" w:rsidR="006C0CF4" w:rsidRPr="00183954" w:rsidRDefault="006C0CF4" w:rsidP="006C0CF4">
      <w:pPr>
        <w:pStyle w:val="NormalWeb"/>
        <w:spacing w:before="0" w:beforeAutospacing="0" w:after="0" w:afterAutospacing="0"/>
        <w:ind w:left="2160"/>
        <w:rPr>
          <w:sz w:val="22"/>
          <w:szCs w:val="22"/>
        </w:rPr>
      </w:pPr>
    </w:p>
    <w:p w14:paraId="2302E306" w14:textId="77777777" w:rsidR="006C0CF4" w:rsidRPr="0016575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Drag the item that ends with the .shp into the ‘Table of Contents’ window</w:t>
      </w:r>
    </w:p>
    <w:p w14:paraId="40CC22CA" w14:textId="77777777" w:rsidR="006C0CF4" w:rsidRPr="0016575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Use the Zoom and Pan buttons in the upper left toolbar to navigate the map to your State of Interest</w:t>
      </w:r>
    </w:p>
    <w:p w14:paraId="725F6F67" w14:textId="77777777" w:rsidR="006C0CF4" w:rsidRPr="00165751" w:rsidRDefault="006C0CF4" w:rsidP="006C0CF4">
      <w:pPr>
        <w:pStyle w:val="NormalWeb"/>
        <w:spacing w:before="0" w:beforeAutospacing="0" w:after="0" w:afterAutospacing="0"/>
        <w:ind w:left="2160"/>
        <w:rPr>
          <w:sz w:val="22"/>
          <w:szCs w:val="22"/>
        </w:rPr>
      </w:pPr>
      <w:r>
        <w:rPr>
          <w:noProof/>
        </w:rPr>
        <w:drawing>
          <wp:inline distT="0" distB="0" distL="0" distR="0" wp14:anchorId="69B0E3AD" wp14:editId="421B4CF9">
            <wp:extent cx="752475" cy="314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52475" cy="314325"/>
                    </a:xfrm>
                    <a:prstGeom prst="rect">
                      <a:avLst/>
                    </a:prstGeom>
                  </pic:spPr>
                </pic:pic>
              </a:graphicData>
            </a:graphic>
          </wp:inline>
        </w:drawing>
      </w:r>
    </w:p>
    <w:p w14:paraId="5241C252" w14:textId="77777777" w:rsidR="006C0CF4" w:rsidRPr="0018395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Save the map by clicking the ‘File’ menu, then ‘Save’.  Your window should appear similar to below (with exception to the colors and zoomed in area)</w:t>
      </w:r>
    </w:p>
    <w:p w14:paraId="3FC8A007" w14:textId="77777777" w:rsidR="006C0CF4" w:rsidRPr="00165751" w:rsidRDefault="006C0CF4" w:rsidP="006C0CF4">
      <w:pPr>
        <w:pStyle w:val="NormalWeb"/>
        <w:spacing w:before="0" w:beforeAutospacing="0" w:after="0" w:afterAutospacing="0"/>
        <w:ind w:left="2160"/>
        <w:rPr>
          <w:sz w:val="22"/>
          <w:szCs w:val="22"/>
        </w:rPr>
      </w:pPr>
    </w:p>
    <w:p w14:paraId="0EAFF706" w14:textId="77777777" w:rsidR="006C0CF4" w:rsidRPr="00165751" w:rsidRDefault="006C0CF4" w:rsidP="006C0CF4">
      <w:pPr>
        <w:pStyle w:val="NormalWeb"/>
        <w:spacing w:before="0" w:beforeAutospacing="0" w:after="0" w:afterAutospacing="0"/>
        <w:ind w:left="2160"/>
        <w:rPr>
          <w:sz w:val="22"/>
          <w:szCs w:val="22"/>
        </w:rPr>
      </w:pPr>
      <w:r>
        <w:rPr>
          <w:noProof/>
        </w:rPr>
        <w:drawing>
          <wp:inline distT="0" distB="0" distL="0" distR="0" wp14:anchorId="2C64C03A" wp14:editId="302F4DC2">
            <wp:extent cx="4523975" cy="2763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40354" cy="2773691"/>
                    </a:xfrm>
                    <a:prstGeom prst="rect">
                      <a:avLst/>
                    </a:prstGeom>
                  </pic:spPr>
                </pic:pic>
              </a:graphicData>
            </a:graphic>
          </wp:inline>
        </w:drawing>
      </w:r>
    </w:p>
    <w:p w14:paraId="0FA469CA" w14:textId="77777777" w:rsidR="006C0CF4" w:rsidRPr="00165751" w:rsidRDefault="006C0CF4" w:rsidP="006C0CF4">
      <w:pPr>
        <w:pStyle w:val="NormalWeb"/>
        <w:spacing w:before="0" w:beforeAutospacing="0" w:after="0" w:afterAutospacing="0"/>
        <w:rPr>
          <w:sz w:val="22"/>
          <w:szCs w:val="22"/>
        </w:rPr>
      </w:pPr>
    </w:p>
    <w:p w14:paraId="317B1E3C" w14:textId="77777777" w:rsidR="006C0CF4" w:rsidRPr="008E278E"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lastRenderedPageBreak/>
        <w:t>Load the Aggregated HMIS data into the Desktop GIS</w:t>
      </w:r>
    </w:p>
    <w:p w14:paraId="5B43B1F2" w14:textId="77777777" w:rsidR="006C0CF4" w:rsidRPr="00B14924" w:rsidRDefault="006C0CF4" w:rsidP="006C0CF4">
      <w:pPr>
        <w:pStyle w:val="NormalWeb"/>
        <w:spacing w:before="0" w:beforeAutospacing="0" w:after="0" w:afterAutospacing="0"/>
        <w:ind w:left="1440"/>
        <w:rPr>
          <w:sz w:val="22"/>
          <w:szCs w:val="22"/>
        </w:rPr>
      </w:pPr>
    </w:p>
    <w:p w14:paraId="4F0E7C10" w14:textId="77777777" w:rsidR="006C0CF4" w:rsidRPr="00B1492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Copy the Excel file containing the aggregated HMIS data into the SAME directory as your new map document and your extracted ZCTA Shapefile</w:t>
      </w:r>
    </w:p>
    <w:p w14:paraId="79BA41E8" w14:textId="77777777" w:rsidR="006C0CF4" w:rsidRPr="0018395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In the Catalog window to the right, right-click the directory name at the top containing the word ‘Home –‘ and select Refresh.  You will see your newly copied Excel file.</w:t>
      </w:r>
    </w:p>
    <w:p w14:paraId="797F6826" w14:textId="77777777" w:rsidR="006C0CF4" w:rsidRPr="00B14924" w:rsidRDefault="006C0CF4" w:rsidP="006C0CF4">
      <w:pPr>
        <w:pStyle w:val="NormalWeb"/>
        <w:spacing w:before="0" w:beforeAutospacing="0" w:after="0" w:afterAutospacing="0"/>
        <w:ind w:left="2160"/>
        <w:rPr>
          <w:sz w:val="22"/>
          <w:szCs w:val="22"/>
        </w:rPr>
      </w:pPr>
    </w:p>
    <w:p w14:paraId="27CB7836" w14:textId="77777777" w:rsidR="006C0CF4" w:rsidRPr="00B14924" w:rsidRDefault="006C0CF4" w:rsidP="006C0CF4">
      <w:pPr>
        <w:pStyle w:val="NormalWeb"/>
        <w:spacing w:before="0" w:beforeAutospacing="0" w:after="0" w:afterAutospacing="0"/>
        <w:ind w:left="2160"/>
        <w:rPr>
          <w:sz w:val="22"/>
          <w:szCs w:val="22"/>
        </w:rPr>
      </w:pPr>
      <w:r>
        <w:rPr>
          <w:noProof/>
        </w:rPr>
        <w:drawing>
          <wp:inline distT="0" distB="0" distL="0" distR="0" wp14:anchorId="21C6D967" wp14:editId="648F1AA9">
            <wp:extent cx="2714625" cy="3305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14625" cy="3305175"/>
                    </a:xfrm>
                    <a:prstGeom prst="rect">
                      <a:avLst/>
                    </a:prstGeom>
                  </pic:spPr>
                </pic:pic>
              </a:graphicData>
            </a:graphic>
          </wp:inline>
        </w:drawing>
      </w:r>
    </w:p>
    <w:p w14:paraId="43CF7394" w14:textId="77777777" w:rsidR="006C0CF4" w:rsidRPr="00183954" w:rsidRDefault="006C0CF4" w:rsidP="006C0CF4">
      <w:pPr>
        <w:pStyle w:val="NormalWeb"/>
        <w:spacing w:before="0" w:beforeAutospacing="0" w:after="0" w:afterAutospacing="0"/>
        <w:ind w:left="2160"/>
        <w:rPr>
          <w:sz w:val="22"/>
          <w:szCs w:val="22"/>
        </w:rPr>
      </w:pPr>
    </w:p>
    <w:p w14:paraId="0891C4F1" w14:textId="77777777" w:rsidR="006C0CF4" w:rsidRPr="00B1492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Expand the Excel file listed in the Catalog window</w:t>
      </w:r>
    </w:p>
    <w:p w14:paraId="5B3D12AA" w14:textId="77777777" w:rsidR="006C0CF4" w:rsidRPr="008E278E"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Underneath your expanded Excel document, drag the name of the Tab containing the prepared HMIS data to the Table of Contents window [AGOTable in my case]</w:t>
      </w:r>
    </w:p>
    <w:p w14:paraId="5101D7AD" w14:textId="77777777" w:rsidR="006C0CF4" w:rsidRPr="000D40E6" w:rsidRDefault="006C0CF4" w:rsidP="006C0CF4">
      <w:pPr>
        <w:pStyle w:val="NormalWeb"/>
        <w:spacing w:before="0" w:beforeAutospacing="0" w:after="0" w:afterAutospacing="0"/>
        <w:ind w:left="2160"/>
        <w:rPr>
          <w:sz w:val="22"/>
          <w:szCs w:val="22"/>
        </w:rPr>
      </w:pPr>
    </w:p>
    <w:p w14:paraId="4EBBF278" w14:textId="77777777" w:rsidR="006C0CF4" w:rsidRPr="000D40E6"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t>Join the loaded aggregated HMIS data to the ZCTA Shapefile data</w:t>
      </w:r>
    </w:p>
    <w:p w14:paraId="1B51D1A5" w14:textId="77777777" w:rsidR="006C0CF4" w:rsidRPr="00250565"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Open the attribute table of the Loaded in ZCTA Shapefile by right clicking the name of the Shapefile in the Table of Contents Menu, and select ‘Open Attribute Table’</w:t>
      </w:r>
    </w:p>
    <w:p w14:paraId="2CE45792" w14:textId="77777777" w:rsidR="006C0CF4" w:rsidRPr="00250565" w:rsidRDefault="006C0CF4" w:rsidP="006C0CF4">
      <w:pPr>
        <w:pStyle w:val="NormalWeb"/>
        <w:spacing w:before="0" w:beforeAutospacing="0" w:after="0" w:afterAutospacing="0"/>
        <w:ind w:left="2160"/>
        <w:rPr>
          <w:sz w:val="22"/>
          <w:szCs w:val="22"/>
        </w:rPr>
      </w:pPr>
      <w:r>
        <w:rPr>
          <w:noProof/>
        </w:rPr>
        <w:lastRenderedPageBreak/>
        <w:drawing>
          <wp:inline distT="0" distB="0" distL="0" distR="0" wp14:anchorId="60FEA1DB" wp14:editId="23942DF2">
            <wp:extent cx="4276725" cy="3105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76725" cy="3105150"/>
                    </a:xfrm>
                    <a:prstGeom prst="rect">
                      <a:avLst/>
                    </a:prstGeom>
                  </pic:spPr>
                </pic:pic>
              </a:graphicData>
            </a:graphic>
          </wp:inline>
        </w:drawing>
      </w:r>
    </w:p>
    <w:p w14:paraId="4F005175" w14:textId="77777777" w:rsidR="006C0CF4" w:rsidRPr="00183954" w:rsidRDefault="006C0CF4" w:rsidP="006C0CF4">
      <w:pPr>
        <w:pStyle w:val="NormalWeb"/>
        <w:spacing w:before="0" w:beforeAutospacing="0" w:after="0" w:afterAutospacing="0"/>
        <w:ind w:left="2160"/>
        <w:rPr>
          <w:sz w:val="22"/>
          <w:szCs w:val="22"/>
        </w:rPr>
      </w:pPr>
    </w:p>
    <w:p w14:paraId="5A41D20A" w14:textId="77777777" w:rsidR="006C0CF4" w:rsidRPr="00250565"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Find and note the name of the field containing the 5 digit zip codes, it should called ‘ZCTA5CE10’ or similar</w:t>
      </w:r>
    </w:p>
    <w:p w14:paraId="2A23AFFD" w14:textId="77777777" w:rsidR="006C0CF4" w:rsidRPr="00250565"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Close the Attribute Table by clicking the ‘X’ in the top-right corner of the attribute table</w:t>
      </w:r>
    </w:p>
    <w:p w14:paraId="36233508" w14:textId="77777777" w:rsidR="006C0CF4" w:rsidRPr="0018395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Right-click the ZCTA Shapefile name again, and select ‘Joins and Relates’ / ‘Join’</w:t>
      </w:r>
    </w:p>
    <w:p w14:paraId="7FB64F9D" w14:textId="77777777" w:rsidR="006C0CF4" w:rsidRPr="00250565" w:rsidRDefault="006C0CF4" w:rsidP="006C0CF4">
      <w:pPr>
        <w:pStyle w:val="NormalWeb"/>
        <w:spacing w:before="0" w:beforeAutospacing="0" w:after="0" w:afterAutospacing="0"/>
        <w:ind w:left="2160"/>
        <w:rPr>
          <w:sz w:val="22"/>
          <w:szCs w:val="22"/>
        </w:rPr>
      </w:pPr>
    </w:p>
    <w:p w14:paraId="101946D4" w14:textId="77777777" w:rsidR="006C0CF4" w:rsidRPr="00250565" w:rsidRDefault="006C0CF4" w:rsidP="006C0CF4">
      <w:pPr>
        <w:pStyle w:val="NormalWeb"/>
        <w:spacing w:before="0" w:beforeAutospacing="0" w:after="0" w:afterAutospacing="0"/>
        <w:ind w:left="2160"/>
        <w:rPr>
          <w:sz w:val="22"/>
          <w:szCs w:val="22"/>
        </w:rPr>
      </w:pPr>
      <w:r>
        <w:rPr>
          <w:noProof/>
        </w:rPr>
        <w:drawing>
          <wp:inline distT="0" distB="0" distL="0" distR="0" wp14:anchorId="06B35929" wp14:editId="29702EDF">
            <wp:extent cx="4610100" cy="2751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8906" cy="2757034"/>
                    </a:xfrm>
                    <a:prstGeom prst="rect">
                      <a:avLst/>
                    </a:prstGeom>
                  </pic:spPr>
                </pic:pic>
              </a:graphicData>
            </a:graphic>
          </wp:inline>
        </w:drawing>
      </w:r>
    </w:p>
    <w:p w14:paraId="34BEF22E" w14:textId="77777777" w:rsidR="006C0CF4" w:rsidRPr="00183954" w:rsidRDefault="006C0CF4" w:rsidP="006C0CF4">
      <w:pPr>
        <w:pStyle w:val="NormalWeb"/>
        <w:spacing w:before="0" w:beforeAutospacing="0" w:after="0" w:afterAutospacing="0"/>
        <w:ind w:left="2160"/>
        <w:rPr>
          <w:sz w:val="22"/>
          <w:szCs w:val="22"/>
        </w:rPr>
      </w:pPr>
    </w:p>
    <w:p w14:paraId="1C5DAD46" w14:textId="77777777" w:rsidR="006C0CF4" w:rsidRPr="00250565"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Select the field noted form step ii under item 1 in the dialog box labelled “Chose the field in this layer that the join will be based on:”  [ZCTA5CE10 in this case]</w:t>
      </w:r>
    </w:p>
    <w:p w14:paraId="50CD12BF" w14:textId="77777777" w:rsidR="006C0CF4" w:rsidRPr="00250565"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Ensure the appropriate table is selected that contains the aggregated HMIS data under item 2 in the dialog box labelled “Choose the table to join to this layer, or load the table from disk:” [AGOTable$ in this case]</w:t>
      </w:r>
    </w:p>
    <w:p w14:paraId="66550BB1" w14:textId="77777777" w:rsidR="006C0CF4" w:rsidRPr="0018395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lastRenderedPageBreak/>
        <w:t>Select the field containing the Zip Codes from the HMIS data under item 3 in the dialog box labelled “Choose the field in the table to base the join on:”  [ZipCode in this case]</w:t>
      </w:r>
    </w:p>
    <w:p w14:paraId="67AE6B20" w14:textId="77777777" w:rsidR="006C0CF4" w:rsidRPr="00250565" w:rsidRDefault="006C0CF4" w:rsidP="006C0CF4">
      <w:pPr>
        <w:pStyle w:val="NormalWeb"/>
        <w:spacing w:before="0" w:beforeAutospacing="0" w:after="0" w:afterAutospacing="0"/>
        <w:ind w:left="2160"/>
        <w:rPr>
          <w:sz w:val="22"/>
          <w:szCs w:val="22"/>
        </w:rPr>
      </w:pPr>
    </w:p>
    <w:p w14:paraId="2950A50F" w14:textId="77777777" w:rsidR="006C0CF4" w:rsidRPr="00250565" w:rsidRDefault="006C0CF4" w:rsidP="006C0CF4">
      <w:pPr>
        <w:pStyle w:val="NormalWeb"/>
        <w:spacing w:before="0" w:beforeAutospacing="0" w:after="0" w:afterAutospacing="0"/>
        <w:ind w:left="2160"/>
        <w:rPr>
          <w:sz w:val="22"/>
          <w:szCs w:val="22"/>
        </w:rPr>
      </w:pPr>
      <w:r>
        <w:rPr>
          <w:noProof/>
        </w:rPr>
        <w:drawing>
          <wp:inline distT="0" distB="0" distL="0" distR="0" wp14:anchorId="4FC2E499" wp14:editId="02C89548">
            <wp:extent cx="2927838" cy="42291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33087" cy="4236682"/>
                    </a:xfrm>
                    <a:prstGeom prst="rect">
                      <a:avLst/>
                    </a:prstGeom>
                  </pic:spPr>
                </pic:pic>
              </a:graphicData>
            </a:graphic>
          </wp:inline>
        </w:drawing>
      </w:r>
    </w:p>
    <w:p w14:paraId="15D902A6" w14:textId="77777777" w:rsidR="006C0CF4" w:rsidRPr="00183954" w:rsidRDefault="006C0CF4" w:rsidP="006C0CF4">
      <w:pPr>
        <w:pStyle w:val="NormalWeb"/>
        <w:spacing w:before="0" w:beforeAutospacing="0" w:after="0" w:afterAutospacing="0"/>
        <w:ind w:left="2160"/>
        <w:rPr>
          <w:sz w:val="22"/>
          <w:szCs w:val="22"/>
        </w:rPr>
      </w:pPr>
    </w:p>
    <w:p w14:paraId="414757BF" w14:textId="77777777" w:rsidR="006C0CF4" w:rsidRPr="00250565"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Ensure ‘Keep only matching records’ is selected</w:t>
      </w:r>
    </w:p>
    <w:p w14:paraId="68FE1220"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OK</w:t>
      </w:r>
    </w:p>
    <w:p w14:paraId="760A4A5C" w14:textId="77777777" w:rsidR="006C0CF4" w:rsidRPr="00165751" w:rsidRDefault="006C0CF4" w:rsidP="006C0CF4">
      <w:pPr>
        <w:pStyle w:val="NormalWeb"/>
        <w:spacing w:before="0" w:beforeAutospacing="0" w:after="0" w:afterAutospacing="0"/>
        <w:ind w:left="2160"/>
        <w:rPr>
          <w:sz w:val="22"/>
          <w:szCs w:val="22"/>
        </w:rPr>
      </w:pPr>
    </w:p>
    <w:p w14:paraId="03D3AB7A" w14:textId="77777777" w:rsidR="006C0CF4" w:rsidRPr="008E278E"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t>Save results to a new ‘ShapeFile’.  It is necessary to create a new Shapefile with the joined information as the recently completed join is only executed in memory</w:t>
      </w:r>
    </w:p>
    <w:p w14:paraId="6A662B21" w14:textId="77777777" w:rsidR="006C0CF4" w:rsidRPr="004F4DA3" w:rsidRDefault="006C0CF4" w:rsidP="006C0CF4">
      <w:pPr>
        <w:pStyle w:val="NormalWeb"/>
        <w:spacing w:before="0" w:beforeAutospacing="0" w:after="0" w:afterAutospacing="0"/>
        <w:ind w:left="1440"/>
        <w:rPr>
          <w:sz w:val="22"/>
          <w:szCs w:val="22"/>
        </w:rPr>
      </w:pPr>
    </w:p>
    <w:p w14:paraId="6C917996" w14:textId="77777777" w:rsidR="006C0CF4" w:rsidRPr="004F4DA3"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Right click the name of the ZCTA Shapefile that the data was recently joined to and select ‘Data / Export Data’</w:t>
      </w:r>
    </w:p>
    <w:p w14:paraId="23F25F36"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Ensure ‘All features’ is selected after the word ‘Export’</w:t>
      </w:r>
    </w:p>
    <w:p w14:paraId="243B6DDD"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Ensure ‘this layer’s source data’ is selected under the words ‘Use the same coordinate systems as’</w:t>
      </w:r>
    </w:p>
    <w:p w14:paraId="16F2898F"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the folder icon by the words ‘Output feature class’</w:t>
      </w:r>
    </w:p>
    <w:p w14:paraId="7193F75B"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Navigate to the same directory as your recently copied Excel file with the aggregated HMIS data</w:t>
      </w:r>
    </w:p>
    <w:p w14:paraId="5485580A"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Select ‘Shapefile’ under the ‘Save as type’</w:t>
      </w:r>
    </w:p>
    <w:p w14:paraId="1A8F6CC0"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Name it as appropriate [HMISJoinedData.shp in this case]</w:t>
      </w:r>
    </w:p>
    <w:p w14:paraId="0B4BB18F" w14:textId="77777777" w:rsidR="006C0CF4" w:rsidRDefault="006C0CF4" w:rsidP="006C0CF4">
      <w:pPr>
        <w:pStyle w:val="NormalWeb"/>
        <w:spacing w:before="0" w:beforeAutospacing="0" w:after="0" w:afterAutospacing="0"/>
        <w:ind w:left="2160"/>
        <w:rPr>
          <w:sz w:val="22"/>
          <w:szCs w:val="22"/>
        </w:rPr>
      </w:pPr>
      <w:r>
        <w:rPr>
          <w:noProof/>
        </w:rPr>
        <w:lastRenderedPageBreak/>
        <w:drawing>
          <wp:inline distT="0" distB="0" distL="0" distR="0" wp14:anchorId="64139A82" wp14:editId="5F1B65A3">
            <wp:extent cx="4621471" cy="39243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23746" cy="3926232"/>
                    </a:xfrm>
                    <a:prstGeom prst="rect">
                      <a:avLst/>
                    </a:prstGeom>
                  </pic:spPr>
                </pic:pic>
              </a:graphicData>
            </a:graphic>
          </wp:inline>
        </w:drawing>
      </w:r>
    </w:p>
    <w:p w14:paraId="71E76A14" w14:textId="77777777" w:rsidR="006C0CF4" w:rsidRDefault="006C0CF4" w:rsidP="006C0CF4">
      <w:pPr>
        <w:pStyle w:val="NormalWeb"/>
        <w:spacing w:before="0" w:beforeAutospacing="0" w:after="0" w:afterAutospacing="0"/>
        <w:ind w:left="2160"/>
        <w:rPr>
          <w:sz w:val="22"/>
          <w:szCs w:val="22"/>
        </w:rPr>
      </w:pPr>
    </w:p>
    <w:p w14:paraId="55DD64C5"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Save then OK</w:t>
      </w:r>
    </w:p>
    <w:p w14:paraId="296FBBCD"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YES when prompted to add the exported data to the map as a layer</w:t>
      </w:r>
    </w:p>
    <w:p w14:paraId="3E845FF8"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Right click the name of the original ZCTA Shapefile in the Table of Contents menu and select ‘Remove’</w:t>
      </w:r>
    </w:p>
    <w:p w14:paraId="77628548"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Save the current map document by the ‘File/Save’ menu</w:t>
      </w:r>
    </w:p>
    <w:p w14:paraId="19A01358" w14:textId="77777777" w:rsidR="006C0CF4" w:rsidRDefault="006C0CF4" w:rsidP="006C0CF4">
      <w:pPr>
        <w:pStyle w:val="NormalWeb"/>
        <w:spacing w:before="0" w:beforeAutospacing="0" w:after="0" w:afterAutospacing="0"/>
        <w:ind w:left="2160"/>
        <w:rPr>
          <w:sz w:val="22"/>
          <w:szCs w:val="22"/>
        </w:rPr>
      </w:pPr>
    </w:p>
    <w:p w14:paraId="2D12D7EF" w14:textId="77777777" w:rsidR="006C0CF4" w:rsidRDefault="006C0CF4" w:rsidP="006C0CF4">
      <w:pPr>
        <w:pStyle w:val="NormalWeb"/>
        <w:numPr>
          <w:ilvl w:val="1"/>
          <w:numId w:val="6"/>
        </w:numPr>
        <w:spacing w:before="0" w:beforeAutospacing="0" w:after="0" w:afterAutospacing="0"/>
        <w:rPr>
          <w:sz w:val="22"/>
          <w:szCs w:val="22"/>
        </w:rPr>
      </w:pPr>
      <w:r>
        <w:rPr>
          <w:sz w:val="22"/>
          <w:szCs w:val="22"/>
        </w:rPr>
        <w:t>OPTIONAL: Find census data for each ZCTA that can be joined using the steps above.</w:t>
      </w:r>
    </w:p>
    <w:p w14:paraId="46F2B1CF" w14:textId="77777777" w:rsidR="006C0CF4" w:rsidRDefault="006C0CF4" w:rsidP="006C0CF4">
      <w:pPr>
        <w:pStyle w:val="NormalWeb"/>
        <w:spacing w:before="0" w:beforeAutospacing="0" w:after="0" w:afterAutospacing="0"/>
        <w:ind w:left="1440"/>
        <w:rPr>
          <w:sz w:val="22"/>
          <w:szCs w:val="22"/>
        </w:rPr>
      </w:pPr>
      <w:r w:rsidRPr="008E278E">
        <w:rPr>
          <w:b/>
          <w:sz w:val="22"/>
          <w:szCs w:val="22"/>
        </w:rPr>
        <w:t>NOTE</w:t>
      </w:r>
      <w:r>
        <w:rPr>
          <w:sz w:val="22"/>
          <w:szCs w:val="22"/>
        </w:rPr>
        <w:t xml:space="preserve">: this step would allow you to download additional information from the Census Bureau site, such as household information, median income, etc. for each of the ZCTA boundaries. </w:t>
      </w:r>
    </w:p>
    <w:p w14:paraId="679C1EB3" w14:textId="77777777" w:rsidR="006C0CF4" w:rsidRDefault="006C0CF4" w:rsidP="006C0CF4">
      <w:pPr>
        <w:pStyle w:val="NormalWeb"/>
        <w:spacing w:before="0" w:beforeAutospacing="0" w:after="0" w:afterAutospacing="0"/>
        <w:ind w:left="1440"/>
        <w:rPr>
          <w:sz w:val="22"/>
          <w:szCs w:val="22"/>
        </w:rPr>
      </w:pPr>
    </w:p>
    <w:p w14:paraId="6B52A453"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 xml:space="preserve">Open </w:t>
      </w:r>
      <w:hyperlink r:id="rId69" w:history="1">
        <w:r w:rsidRPr="00877D17">
          <w:rPr>
            <w:rStyle w:val="Hyperlink"/>
            <w:sz w:val="22"/>
            <w:szCs w:val="22"/>
          </w:rPr>
          <w:t>http://www.census.gov</w:t>
        </w:r>
      </w:hyperlink>
      <w:r>
        <w:rPr>
          <w:sz w:val="22"/>
          <w:szCs w:val="22"/>
        </w:rPr>
        <w:t xml:space="preserve"> in any web browser</w:t>
      </w:r>
    </w:p>
    <w:p w14:paraId="5C76E230"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the ‘Data’ tab, then select ‘Data Tools and Apps’, then select ‘American Factfinder’</w:t>
      </w:r>
    </w:p>
    <w:p w14:paraId="57D023C7"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the ‘Advanced Search’, then select ‘SHOW ME ALL’</w:t>
      </w:r>
    </w:p>
    <w:p w14:paraId="66F9690D"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Select the ‘Geographies’ link and ensure the ‘List’ tab is showing</w:t>
      </w:r>
    </w:p>
    <w:p w14:paraId="093FF6CF"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the drop down arrow next to ‘select a geographic type’ and ‘5 Digit Zip Code Tabulation Area’</w:t>
      </w:r>
    </w:p>
    <w:p w14:paraId="75EC29EE"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Select the desired State under the ‘Select a state’ label.</w:t>
      </w:r>
    </w:p>
    <w:p w14:paraId="00117B49"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the ‘All 5-Digit Zip Code Tabulation Areas’ selection and select the ‘ADD TO YOUR SELECTIONS’ button</w:t>
      </w:r>
    </w:p>
    <w:p w14:paraId="39B361AF" w14:textId="77777777" w:rsidR="006C0CF4" w:rsidRDefault="006C0CF4" w:rsidP="006C0CF4">
      <w:pPr>
        <w:pStyle w:val="NormalWeb"/>
        <w:spacing w:before="0" w:beforeAutospacing="0" w:after="0" w:afterAutospacing="0"/>
        <w:ind w:left="2160"/>
        <w:rPr>
          <w:sz w:val="22"/>
          <w:szCs w:val="22"/>
        </w:rPr>
      </w:pPr>
      <w:r>
        <w:rPr>
          <w:noProof/>
        </w:rPr>
        <w:lastRenderedPageBreak/>
        <w:drawing>
          <wp:inline distT="0" distB="0" distL="0" distR="0" wp14:anchorId="39170B16" wp14:editId="441121E9">
            <wp:extent cx="3364302" cy="2493010"/>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29627"/>
                    <a:stretch/>
                  </pic:blipFill>
                  <pic:spPr bwMode="auto">
                    <a:xfrm>
                      <a:off x="0" y="0"/>
                      <a:ext cx="3371914" cy="24986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B738F7" w14:textId="77777777" w:rsidR="006C0CF4" w:rsidRDefault="006C0CF4" w:rsidP="006C0CF4">
      <w:pPr>
        <w:pStyle w:val="NormalWeb"/>
        <w:spacing w:before="0" w:beforeAutospacing="0" w:after="0" w:afterAutospacing="0"/>
        <w:ind w:left="2160"/>
        <w:rPr>
          <w:sz w:val="22"/>
          <w:szCs w:val="22"/>
        </w:rPr>
      </w:pPr>
    </w:p>
    <w:p w14:paraId="5D111A4B"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Close the current window</w:t>
      </w:r>
    </w:p>
    <w:p w14:paraId="742AA2C8"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Select the checkbox next to the desired characteristics you wish to download for each Zip Code Tabulation Area [Households and Families] in this case</w:t>
      </w:r>
    </w:p>
    <w:p w14:paraId="22B3D64F"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the ‘Download’ link and Save to your computer</w:t>
      </w:r>
    </w:p>
    <w:p w14:paraId="68314DB8"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 xml:space="preserve">Extract the zip file contents and open the .csv that ends in the title ‘_with_ann.csv’. </w:t>
      </w:r>
    </w:p>
    <w:p w14:paraId="467F6E73"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 xml:space="preserve">Delete the first row of headers, rename ALL the second row headers to one word names and deleted the undesired columns of data. </w:t>
      </w:r>
    </w:p>
    <w:p w14:paraId="21BD0D1E"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Note the name of the Zip Cope field [Id2 in this case] as this will be the field that is used in the join process</w:t>
      </w:r>
    </w:p>
    <w:p w14:paraId="6CACFB7B" w14:textId="77777777" w:rsidR="006C0CF4" w:rsidRPr="008E278E" w:rsidRDefault="006C0CF4" w:rsidP="006C0CF4">
      <w:pPr>
        <w:pStyle w:val="NormalWeb"/>
        <w:numPr>
          <w:ilvl w:val="2"/>
          <w:numId w:val="6"/>
        </w:numPr>
        <w:spacing w:before="0" w:beforeAutospacing="0" w:after="0" w:afterAutospacing="0"/>
        <w:rPr>
          <w:sz w:val="22"/>
          <w:szCs w:val="22"/>
        </w:rPr>
      </w:pPr>
      <w:r>
        <w:rPr>
          <w:sz w:val="22"/>
          <w:szCs w:val="22"/>
        </w:rPr>
        <w:t>Follow the steps D and E above to join this data and save as a new Shapefile</w:t>
      </w:r>
    </w:p>
    <w:p w14:paraId="433897BE" w14:textId="77777777" w:rsidR="006C0CF4" w:rsidRPr="000B28E9" w:rsidRDefault="006C0CF4" w:rsidP="006C0CF4">
      <w:pPr>
        <w:pStyle w:val="NormalWeb"/>
        <w:spacing w:before="0" w:beforeAutospacing="0" w:after="0" w:afterAutospacing="0"/>
        <w:ind w:left="2160"/>
        <w:rPr>
          <w:sz w:val="22"/>
          <w:szCs w:val="22"/>
        </w:rPr>
      </w:pPr>
    </w:p>
    <w:p w14:paraId="6D2229D0" w14:textId="77777777" w:rsidR="006C0CF4" w:rsidRPr="008E278E" w:rsidRDefault="006C0CF4" w:rsidP="006C0CF4">
      <w:pPr>
        <w:pStyle w:val="NormalWeb"/>
        <w:numPr>
          <w:ilvl w:val="0"/>
          <w:numId w:val="6"/>
        </w:numPr>
        <w:spacing w:before="0" w:beforeAutospacing="0" w:after="0" w:afterAutospacing="0"/>
        <w:rPr>
          <w:sz w:val="22"/>
          <w:szCs w:val="22"/>
        </w:rPr>
      </w:pPr>
      <w:r>
        <w:rPr>
          <w:rFonts w:ascii="Calibri" w:hAnsi="Calibri"/>
          <w:color w:val="000000"/>
          <w:sz w:val="22"/>
          <w:szCs w:val="22"/>
        </w:rPr>
        <w:t>Prepare appropriate visualizations</w:t>
      </w:r>
    </w:p>
    <w:p w14:paraId="52AB0FF1" w14:textId="77777777" w:rsidR="006C0CF4" w:rsidRPr="00565121" w:rsidRDefault="006C0CF4" w:rsidP="006C0CF4">
      <w:pPr>
        <w:pStyle w:val="NormalWeb"/>
        <w:spacing w:before="0" w:beforeAutospacing="0" w:after="0" w:afterAutospacing="0"/>
        <w:ind w:left="720"/>
        <w:rPr>
          <w:sz w:val="22"/>
          <w:szCs w:val="22"/>
        </w:rPr>
      </w:pPr>
    </w:p>
    <w:p w14:paraId="078F624D" w14:textId="77777777" w:rsidR="006C0CF4" w:rsidRPr="008E278E"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t>Example A: Create a thematic map of total client counts for each zip code</w:t>
      </w:r>
    </w:p>
    <w:p w14:paraId="22BADDF8" w14:textId="77777777" w:rsidR="006C0CF4" w:rsidRPr="008E278E" w:rsidRDefault="006C0CF4" w:rsidP="006C0CF4">
      <w:pPr>
        <w:pStyle w:val="NormalWeb"/>
        <w:spacing w:before="0" w:beforeAutospacing="0" w:after="0" w:afterAutospacing="0"/>
        <w:ind w:left="1440"/>
        <w:rPr>
          <w:sz w:val="22"/>
          <w:szCs w:val="22"/>
        </w:rPr>
      </w:pPr>
    </w:p>
    <w:p w14:paraId="75E23D32" w14:textId="77777777" w:rsidR="006C0CF4" w:rsidRPr="0056512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Right-click the name of the layer containing the joined data [HMISJoinedData in this case]</w:t>
      </w:r>
    </w:p>
    <w:p w14:paraId="035299A9" w14:textId="77777777" w:rsidR="006C0CF4" w:rsidRPr="0056512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Select ‘Properties’ then click the ‘Symbology’ tab</w:t>
      </w:r>
    </w:p>
    <w:p w14:paraId="12DD8A7D" w14:textId="77777777" w:rsidR="006C0CF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On the left side of the window under ‘Show’, select the ‘Quantities’ heading</w:t>
      </w:r>
      <w:r>
        <w:rPr>
          <w:sz w:val="22"/>
          <w:szCs w:val="22"/>
        </w:rPr>
        <w:t xml:space="preserve"> and ensure that the ‘Graduated Colors’ heading is selected</w:t>
      </w:r>
    </w:p>
    <w:p w14:paraId="5816A9B0"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Under the ‘Fields’ heading, click the drop down box next to the ‘Value’ label and select the column that contains a total count for each Zip Code [Total in this case]</w:t>
      </w:r>
    </w:p>
    <w:p w14:paraId="7878B254"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Under the ‘Classification’ heading, select the button labelled ‘Classify…’</w:t>
      </w:r>
    </w:p>
    <w:p w14:paraId="495E4836"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At this point the user can select from a variety of classification methods and number of breaks.  This topic alone deserves a great deal of focus, but for the sake of demonstration, we will select manual breaks.  See the Desktop help for a good description of each of the classification methods</w:t>
      </w:r>
    </w:p>
    <w:p w14:paraId="410517A8"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OK when finished with the classification methods</w:t>
      </w:r>
    </w:p>
    <w:p w14:paraId="7B697247"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If it is desired to format the labels, right click any of the classifications under the ‘Symbol’ label and select ‘Format Labels’.  Then format as desired.  When complete your symbology tab may appear as below</w:t>
      </w:r>
    </w:p>
    <w:p w14:paraId="1751FD5D" w14:textId="77777777" w:rsidR="006C0CF4" w:rsidRDefault="006C0CF4" w:rsidP="006C0CF4">
      <w:pPr>
        <w:pStyle w:val="NormalWeb"/>
        <w:spacing w:before="0" w:beforeAutospacing="0" w:after="0" w:afterAutospacing="0"/>
        <w:ind w:left="2160"/>
        <w:rPr>
          <w:sz w:val="22"/>
          <w:szCs w:val="22"/>
        </w:rPr>
      </w:pPr>
      <w:r>
        <w:rPr>
          <w:noProof/>
        </w:rPr>
        <w:lastRenderedPageBreak/>
        <w:drawing>
          <wp:inline distT="0" distB="0" distL="0" distR="0" wp14:anchorId="604EB618" wp14:editId="46AC9760">
            <wp:extent cx="4957060" cy="3876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61401" cy="3880070"/>
                    </a:xfrm>
                    <a:prstGeom prst="rect">
                      <a:avLst/>
                    </a:prstGeom>
                  </pic:spPr>
                </pic:pic>
              </a:graphicData>
            </a:graphic>
          </wp:inline>
        </w:drawing>
      </w:r>
    </w:p>
    <w:p w14:paraId="3F719E18" w14:textId="77777777" w:rsidR="006C0CF4" w:rsidRDefault="006C0CF4" w:rsidP="006C0CF4">
      <w:pPr>
        <w:pStyle w:val="NormalWeb"/>
        <w:spacing w:before="0" w:beforeAutospacing="0" w:after="0" w:afterAutospacing="0"/>
        <w:ind w:left="2160"/>
        <w:rPr>
          <w:sz w:val="22"/>
          <w:szCs w:val="22"/>
        </w:rPr>
      </w:pPr>
    </w:p>
    <w:p w14:paraId="04CAD93C"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Click OK when complete and zoom in to your area of interest</w:t>
      </w:r>
    </w:p>
    <w:p w14:paraId="74FC9674"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Save the current map document by the ‘File/Save’ menu.</w:t>
      </w:r>
    </w:p>
    <w:p w14:paraId="1924E12B" w14:textId="77777777" w:rsidR="006C0CF4" w:rsidRPr="00565121" w:rsidRDefault="006C0CF4" w:rsidP="006C0CF4">
      <w:pPr>
        <w:pStyle w:val="NormalWeb"/>
        <w:spacing w:before="0" w:beforeAutospacing="0" w:after="0" w:afterAutospacing="0"/>
        <w:ind w:left="2160"/>
        <w:rPr>
          <w:sz w:val="22"/>
          <w:szCs w:val="22"/>
        </w:rPr>
      </w:pPr>
    </w:p>
    <w:p w14:paraId="36DF005E" w14:textId="77777777" w:rsidR="006C0CF4" w:rsidRPr="008E278E" w:rsidRDefault="006C0CF4" w:rsidP="006C0CF4">
      <w:pPr>
        <w:pStyle w:val="NormalWeb"/>
        <w:numPr>
          <w:ilvl w:val="1"/>
          <w:numId w:val="6"/>
        </w:numPr>
        <w:spacing w:before="0" w:beforeAutospacing="0" w:after="0" w:afterAutospacing="0"/>
        <w:rPr>
          <w:sz w:val="22"/>
          <w:szCs w:val="22"/>
        </w:rPr>
      </w:pPr>
      <w:r>
        <w:rPr>
          <w:rFonts w:ascii="Calibri" w:hAnsi="Calibri"/>
          <w:color w:val="000000"/>
          <w:sz w:val="22"/>
          <w:szCs w:val="22"/>
        </w:rPr>
        <w:t>Example B: Create a dot-density map representing vet and non-vet counts for each zip code</w:t>
      </w:r>
    </w:p>
    <w:p w14:paraId="241DF682" w14:textId="77777777" w:rsidR="006C0CF4" w:rsidRPr="00671BB7" w:rsidRDefault="006C0CF4" w:rsidP="006C0CF4">
      <w:pPr>
        <w:pStyle w:val="NormalWeb"/>
        <w:spacing w:before="0" w:beforeAutospacing="0" w:after="0" w:afterAutospacing="0"/>
        <w:ind w:left="1440"/>
        <w:rPr>
          <w:sz w:val="22"/>
          <w:szCs w:val="22"/>
        </w:rPr>
      </w:pPr>
    </w:p>
    <w:p w14:paraId="2C86A355" w14:textId="77777777" w:rsidR="006C0CF4" w:rsidRPr="0056512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Right-click the name of the layer containing the joined data [HMISJoinedData in this case]</w:t>
      </w:r>
    </w:p>
    <w:p w14:paraId="4434C002" w14:textId="77777777" w:rsidR="006C0CF4" w:rsidRPr="00565121"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Select ‘Properties’ then click the ‘Symbology’ tab</w:t>
      </w:r>
    </w:p>
    <w:p w14:paraId="36B6D52F" w14:textId="77777777" w:rsidR="006C0CF4" w:rsidRDefault="006C0CF4" w:rsidP="006C0CF4">
      <w:pPr>
        <w:pStyle w:val="NormalWeb"/>
        <w:numPr>
          <w:ilvl w:val="2"/>
          <w:numId w:val="6"/>
        </w:numPr>
        <w:spacing w:before="0" w:beforeAutospacing="0" w:after="0" w:afterAutospacing="0"/>
        <w:rPr>
          <w:sz w:val="22"/>
          <w:szCs w:val="22"/>
        </w:rPr>
      </w:pPr>
      <w:r>
        <w:rPr>
          <w:rFonts w:ascii="Calibri" w:hAnsi="Calibri"/>
          <w:color w:val="000000"/>
          <w:sz w:val="22"/>
          <w:szCs w:val="22"/>
        </w:rPr>
        <w:t>On the left side of the window under ‘Show’, select the ‘Quantities’ heading</w:t>
      </w:r>
      <w:r>
        <w:rPr>
          <w:sz w:val="22"/>
          <w:szCs w:val="22"/>
        </w:rPr>
        <w:t xml:space="preserve"> and ensure that the ‘Dot density’ heading is selected</w:t>
      </w:r>
    </w:p>
    <w:p w14:paraId="1F1D385B"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Under the ‘Field Selection’ label, double click the two fields representing the vet and not vet counts for each zip code [Vet and NotVet in this case]</w:t>
      </w:r>
    </w:p>
    <w:p w14:paraId="3F07AB17" w14:textId="77777777" w:rsidR="006C0CF4" w:rsidRDefault="006C0CF4" w:rsidP="006C0CF4">
      <w:pPr>
        <w:pStyle w:val="NormalWeb"/>
        <w:spacing w:before="0" w:beforeAutospacing="0" w:after="0" w:afterAutospacing="0"/>
        <w:ind w:left="2160"/>
        <w:rPr>
          <w:sz w:val="22"/>
          <w:szCs w:val="22"/>
        </w:rPr>
      </w:pPr>
      <w:r>
        <w:rPr>
          <w:noProof/>
        </w:rPr>
        <w:lastRenderedPageBreak/>
        <w:drawing>
          <wp:inline distT="0" distB="0" distL="0" distR="0" wp14:anchorId="663823DA" wp14:editId="12C44434">
            <wp:extent cx="4403411" cy="3476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07318" cy="3479710"/>
                    </a:xfrm>
                    <a:prstGeom prst="rect">
                      <a:avLst/>
                    </a:prstGeom>
                  </pic:spPr>
                </pic:pic>
              </a:graphicData>
            </a:graphic>
          </wp:inline>
        </w:drawing>
      </w:r>
    </w:p>
    <w:p w14:paraId="243B5564" w14:textId="77777777" w:rsidR="006C0CF4" w:rsidRDefault="006C0CF4" w:rsidP="006C0CF4">
      <w:pPr>
        <w:pStyle w:val="NormalWeb"/>
        <w:spacing w:before="0" w:beforeAutospacing="0" w:after="0" w:afterAutospacing="0"/>
        <w:ind w:left="2160"/>
        <w:rPr>
          <w:sz w:val="22"/>
          <w:szCs w:val="22"/>
        </w:rPr>
      </w:pPr>
    </w:p>
    <w:p w14:paraId="1347B479"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Double click the Symbol next to each category selected above and select a unique color that will stand apart from the other [in this case I will select Red for Vet and Black for NotVet]</w:t>
      </w:r>
    </w:p>
    <w:p w14:paraId="40E342F3"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Uncheck the checkbox labelled ‘Maintain Density By’ in order to persevere your density setting (how many people each dot actually represents)</w:t>
      </w:r>
    </w:p>
    <w:p w14:paraId="698C3892" w14:textId="77777777" w:rsidR="006C0CF4" w:rsidRDefault="006C0CF4" w:rsidP="006C0CF4">
      <w:pPr>
        <w:pStyle w:val="NormalWeb"/>
        <w:numPr>
          <w:ilvl w:val="2"/>
          <w:numId w:val="6"/>
        </w:numPr>
        <w:spacing w:before="0" w:beforeAutospacing="0" w:after="0" w:afterAutospacing="0"/>
        <w:rPr>
          <w:sz w:val="22"/>
          <w:szCs w:val="22"/>
        </w:rPr>
      </w:pPr>
      <w:r>
        <w:rPr>
          <w:sz w:val="22"/>
          <w:szCs w:val="22"/>
        </w:rPr>
        <w:t>Change the ‘Dot Value’ to 1 in order to create a 1 for 1 representation (each HMIS client will be represented by 1 dot on the map).  Or, set the value as desired</w:t>
      </w:r>
    </w:p>
    <w:p w14:paraId="43632024" w14:textId="77777777" w:rsidR="006C0CF4" w:rsidRPr="004F4DA3" w:rsidRDefault="006C0CF4" w:rsidP="006C0CF4">
      <w:pPr>
        <w:pStyle w:val="NormalWeb"/>
        <w:numPr>
          <w:ilvl w:val="2"/>
          <w:numId w:val="6"/>
        </w:numPr>
        <w:spacing w:before="0" w:beforeAutospacing="0" w:after="0" w:afterAutospacing="0"/>
        <w:rPr>
          <w:sz w:val="22"/>
          <w:szCs w:val="22"/>
        </w:rPr>
      </w:pPr>
      <w:r>
        <w:rPr>
          <w:sz w:val="22"/>
          <w:szCs w:val="22"/>
        </w:rPr>
        <w:t>Save the current map document by the ‘File/Save’ menu</w:t>
      </w:r>
    </w:p>
    <w:p w14:paraId="4CD4DC85" w14:textId="77777777" w:rsidR="006C0CF4" w:rsidRPr="000B28E9" w:rsidRDefault="006C0CF4" w:rsidP="006C0CF4">
      <w:pPr>
        <w:pStyle w:val="NormalWeb"/>
        <w:spacing w:before="0" w:beforeAutospacing="0" w:after="0" w:afterAutospacing="0"/>
        <w:ind w:left="2160"/>
        <w:rPr>
          <w:sz w:val="22"/>
          <w:szCs w:val="22"/>
        </w:rPr>
      </w:pPr>
    </w:p>
    <w:p w14:paraId="1D1CB32F" w14:textId="77777777" w:rsidR="00CD034F" w:rsidRDefault="00CD034F">
      <w:r>
        <w:br w:type="page"/>
      </w:r>
    </w:p>
    <w:p w14:paraId="7112D5E2" w14:textId="77777777" w:rsidR="00CD034F" w:rsidRDefault="00CD034F" w:rsidP="00CD034F">
      <w:pPr>
        <w:pStyle w:val="Heading1"/>
        <w:jc w:val="center"/>
      </w:pPr>
      <w:bookmarkStart w:id="15" w:name="_Toc432586528"/>
      <w:r>
        <w:lastRenderedPageBreak/>
        <w:t>Appendix D - Online GIS Workflow</w:t>
      </w:r>
      <w:bookmarkEnd w:id="15"/>
    </w:p>
    <w:p w14:paraId="7AA427B3" w14:textId="77777777" w:rsidR="00CD034F" w:rsidRPr="00491ABA" w:rsidRDefault="00CD034F" w:rsidP="00CD034F">
      <w:pPr>
        <w:pStyle w:val="NormalWeb"/>
        <w:spacing w:before="0" w:beforeAutospacing="0" w:after="0" w:afterAutospacing="0"/>
        <w:rPr>
          <w:rFonts w:ascii="Calibri" w:hAnsi="Calibri"/>
          <w:color w:val="000000"/>
          <w:sz w:val="22"/>
          <w:szCs w:val="22"/>
        </w:rPr>
      </w:pPr>
    </w:p>
    <w:p w14:paraId="0693EDC0" w14:textId="77777777" w:rsidR="00CD034F" w:rsidRDefault="00CD034F" w:rsidP="00CD034F">
      <w:pPr>
        <w:pStyle w:val="NormalWeb"/>
        <w:spacing w:before="0" w:beforeAutospacing="0" w:after="0" w:afterAutospacing="0"/>
        <w:rPr>
          <w:rFonts w:ascii="Calibri" w:hAnsi="Calibri"/>
          <w:color w:val="000000"/>
          <w:sz w:val="22"/>
          <w:szCs w:val="22"/>
        </w:rPr>
      </w:pPr>
      <w:r w:rsidRPr="00491ABA">
        <w:rPr>
          <w:rFonts w:ascii="Calibri" w:hAnsi="Calibri"/>
          <w:color w:val="000000"/>
          <w:sz w:val="22"/>
          <w:szCs w:val="22"/>
        </w:rPr>
        <w:t xml:space="preserve">This appendix shows the appropriate steps to take </w:t>
      </w:r>
      <w:r>
        <w:rPr>
          <w:rFonts w:ascii="Calibri" w:hAnsi="Calibri"/>
          <w:color w:val="000000"/>
          <w:sz w:val="22"/>
          <w:szCs w:val="22"/>
        </w:rPr>
        <w:t>aggregated HMIS</w:t>
      </w:r>
      <w:r w:rsidRPr="00491ABA">
        <w:rPr>
          <w:rFonts w:ascii="Calibri" w:hAnsi="Calibri"/>
          <w:color w:val="000000"/>
          <w:sz w:val="22"/>
          <w:szCs w:val="22"/>
        </w:rPr>
        <w:t xml:space="preserve"> data</w:t>
      </w:r>
      <w:r>
        <w:rPr>
          <w:rFonts w:ascii="Calibri" w:hAnsi="Calibri"/>
          <w:color w:val="000000"/>
          <w:sz w:val="22"/>
          <w:szCs w:val="22"/>
        </w:rPr>
        <w:t xml:space="preserve"> and create visualizations within an Online GIS (ArcGIS Online)</w:t>
      </w:r>
      <w:r w:rsidRPr="00491ABA">
        <w:rPr>
          <w:rFonts w:ascii="Calibri" w:hAnsi="Calibri"/>
          <w:color w:val="000000"/>
          <w:sz w:val="22"/>
          <w:szCs w:val="22"/>
        </w:rPr>
        <w:t xml:space="preserve">.  </w:t>
      </w:r>
      <w:r>
        <w:rPr>
          <w:rFonts w:ascii="Calibri" w:hAnsi="Calibri"/>
          <w:color w:val="000000"/>
          <w:sz w:val="22"/>
          <w:szCs w:val="22"/>
        </w:rPr>
        <w:t>It will cover the techniques to create the online maps, which can serve as the basis for presenting the maps in a variety of manners (story maps, web application, etc.)</w:t>
      </w:r>
    </w:p>
    <w:p w14:paraId="74148BA1" w14:textId="77777777" w:rsidR="00CD034F" w:rsidRDefault="00CD034F" w:rsidP="00CD034F">
      <w:pPr>
        <w:pStyle w:val="NormalWeb"/>
        <w:spacing w:before="0" w:beforeAutospacing="0" w:after="0" w:afterAutospacing="0"/>
        <w:rPr>
          <w:rFonts w:ascii="Calibri" w:hAnsi="Calibri"/>
          <w:color w:val="000000"/>
          <w:sz w:val="22"/>
          <w:szCs w:val="22"/>
        </w:rPr>
      </w:pPr>
    </w:p>
    <w:p w14:paraId="533D981F" w14:textId="77777777" w:rsidR="00CD034F" w:rsidRPr="00B822DD" w:rsidRDefault="00CD034F" w:rsidP="00CD034F">
      <w:pPr>
        <w:pStyle w:val="NormalWeb"/>
        <w:spacing w:before="0" w:beforeAutospacing="0" w:after="0" w:afterAutospacing="0"/>
        <w:rPr>
          <w:rFonts w:ascii="Calibri" w:hAnsi="Calibri"/>
          <w:b/>
          <w:color w:val="000000"/>
          <w:sz w:val="22"/>
          <w:szCs w:val="22"/>
        </w:rPr>
      </w:pPr>
      <w:r w:rsidRPr="00B822DD">
        <w:rPr>
          <w:rFonts w:ascii="Calibri" w:hAnsi="Calibri"/>
          <w:b/>
          <w:color w:val="000000"/>
          <w:sz w:val="22"/>
          <w:szCs w:val="22"/>
        </w:rPr>
        <w:t>Prerequisites:</w:t>
      </w:r>
    </w:p>
    <w:p w14:paraId="7D01C82E" w14:textId="77777777" w:rsidR="00CD034F" w:rsidRDefault="00CD034F" w:rsidP="00CD034F">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Aggregated HMIS data at the zip code level</w:t>
      </w:r>
    </w:p>
    <w:p w14:paraId="486994A1" w14:textId="77777777" w:rsidR="00CD034F" w:rsidRDefault="00CD034F" w:rsidP="00CD034F">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Excel 2010 or Higher</w:t>
      </w:r>
    </w:p>
    <w:p w14:paraId="1577D183" w14:textId="77777777" w:rsidR="00CD034F" w:rsidRDefault="00CD034F" w:rsidP="00CD034F">
      <w:pPr>
        <w:pStyle w:val="NormalWeb"/>
        <w:numPr>
          <w:ilvl w:val="0"/>
          <w:numId w:val="4"/>
        </w:numPr>
        <w:spacing w:before="0" w:beforeAutospacing="0" w:after="0" w:afterAutospacing="0"/>
        <w:rPr>
          <w:rFonts w:ascii="Calibri" w:hAnsi="Calibri"/>
          <w:color w:val="000000"/>
          <w:sz w:val="22"/>
          <w:szCs w:val="22"/>
        </w:rPr>
      </w:pPr>
      <w:r>
        <w:rPr>
          <w:rFonts w:ascii="Calibri" w:hAnsi="Calibri"/>
          <w:color w:val="000000"/>
          <w:sz w:val="22"/>
          <w:szCs w:val="22"/>
        </w:rPr>
        <w:t>An ArcGIS Organizational/Developer Account</w:t>
      </w:r>
    </w:p>
    <w:p w14:paraId="30AD4D15" w14:textId="77777777" w:rsidR="00CD034F" w:rsidRPr="00235D29" w:rsidRDefault="006B38DF" w:rsidP="00CD034F">
      <w:pPr>
        <w:pStyle w:val="NormalWeb"/>
        <w:numPr>
          <w:ilvl w:val="0"/>
          <w:numId w:val="4"/>
        </w:numPr>
        <w:spacing w:before="0" w:beforeAutospacing="0" w:after="0" w:afterAutospacing="0"/>
        <w:rPr>
          <w:rFonts w:ascii="Calibri" w:hAnsi="Calibri"/>
          <w:color w:val="000000"/>
          <w:sz w:val="22"/>
          <w:szCs w:val="22"/>
        </w:rPr>
      </w:pPr>
      <w:hyperlink r:id="rId73" w:history="1">
        <w:r w:rsidR="00CD034F" w:rsidRPr="004269DC">
          <w:rPr>
            <w:rStyle w:val="Hyperlink"/>
            <w:rFonts w:ascii="Calibri" w:hAnsi="Calibri"/>
            <w:sz w:val="22"/>
            <w:szCs w:val="22"/>
          </w:rPr>
          <w:t>ESRI Maps for Office</w:t>
        </w:r>
      </w:hyperlink>
      <w:r w:rsidR="00CD034F">
        <w:rPr>
          <w:rFonts w:ascii="Calibri" w:hAnsi="Calibri"/>
          <w:color w:val="000000"/>
          <w:sz w:val="22"/>
          <w:szCs w:val="22"/>
        </w:rPr>
        <w:t xml:space="preserve"> Installed (requires ArcGIS Organizational/Developer Account)</w:t>
      </w:r>
    </w:p>
    <w:p w14:paraId="0372E4D7" w14:textId="77777777" w:rsidR="00CD034F" w:rsidRDefault="00CD034F" w:rsidP="00CD034F">
      <w:pPr>
        <w:pStyle w:val="NormalWeb"/>
        <w:spacing w:before="0" w:beforeAutospacing="0" w:after="0" w:afterAutospacing="0"/>
        <w:rPr>
          <w:rFonts w:ascii="Calibri" w:hAnsi="Calibri"/>
          <w:b/>
          <w:color w:val="000000"/>
          <w:sz w:val="22"/>
          <w:szCs w:val="22"/>
        </w:rPr>
      </w:pPr>
    </w:p>
    <w:p w14:paraId="69C1C726" w14:textId="77777777" w:rsidR="00CD034F" w:rsidRPr="000B28E9" w:rsidRDefault="00CD034F" w:rsidP="00CD034F">
      <w:pPr>
        <w:pStyle w:val="NormalWeb"/>
        <w:spacing w:before="0" w:beforeAutospacing="0" w:after="0" w:afterAutospacing="0"/>
        <w:rPr>
          <w:rFonts w:ascii="Calibri" w:hAnsi="Calibri"/>
          <w:color w:val="000000"/>
          <w:sz w:val="22"/>
          <w:szCs w:val="22"/>
          <w:u w:val="single"/>
        </w:rPr>
      </w:pPr>
      <w:r>
        <w:rPr>
          <w:rFonts w:ascii="Calibri" w:hAnsi="Calibri"/>
          <w:color w:val="000000"/>
          <w:sz w:val="32"/>
          <w:szCs w:val="32"/>
          <w:u w:val="single"/>
        </w:rPr>
        <w:t>Online GIS</w:t>
      </w:r>
      <w:r w:rsidRPr="003C2680">
        <w:rPr>
          <w:rFonts w:ascii="Calibri" w:hAnsi="Calibri"/>
          <w:color w:val="000000"/>
          <w:sz w:val="32"/>
          <w:szCs w:val="32"/>
          <w:u w:val="single"/>
        </w:rPr>
        <w:t xml:space="preserve"> Steps</w:t>
      </w:r>
      <w:r>
        <w:rPr>
          <w:rFonts w:ascii="Calibri" w:hAnsi="Calibri"/>
          <w:color w:val="000000"/>
          <w:sz w:val="32"/>
          <w:szCs w:val="32"/>
          <w:u w:val="single"/>
        </w:rPr>
        <w:t xml:space="preserve"> Overview</w:t>
      </w:r>
    </w:p>
    <w:p w14:paraId="4A01DBBD" w14:textId="77777777" w:rsidR="00CD034F" w:rsidRPr="00E51F57" w:rsidRDefault="00CD034F" w:rsidP="00D43F98">
      <w:pPr>
        <w:pStyle w:val="NormalWeb"/>
        <w:numPr>
          <w:ilvl w:val="0"/>
          <w:numId w:val="20"/>
        </w:numPr>
        <w:spacing w:before="0" w:beforeAutospacing="0" w:after="0" w:afterAutospacing="0"/>
        <w:rPr>
          <w:sz w:val="22"/>
          <w:szCs w:val="22"/>
        </w:rPr>
      </w:pPr>
      <w:r>
        <w:rPr>
          <w:rFonts w:ascii="Calibri" w:hAnsi="Calibri"/>
          <w:color w:val="000000"/>
          <w:sz w:val="22"/>
          <w:szCs w:val="22"/>
        </w:rPr>
        <w:t>Publish the aggregated HMIS data to an Online Service</w:t>
      </w:r>
    </w:p>
    <w:p w14:paraId="4457C0D2" w14:textId="77777777" w:rsidR="00CD034F" w:rsidRPr="00E51F57" w:rsidRDefault="00CD034F" w:rsidP="00D43F98">
      <w:pPr>
        <w:pStyle w:val="NormalWeb"/>
        <w:numPr>
          <w:ilvl w:val="0"/>
          <w:numId w:val="20"/>
        </w:numPr>
        <w:spacing w:before="0" w:beforeAutospacing="0" w:after="0" w:afterAutospacing="0"/>
        <w:rPr>
          <w:sz w:val="22"/>
          <w:szCs w:val="22"/>
        </w:rPr>
      </w:pPr>
      <w:r>
        <w:rPr>
          <w:rFonts w:ascii="Calibri" w:hAnsi="Calibri"/>
          <w:color w:val="000000"/>
          <w:sz w:val="22"/>
          <w:szCs w:val="22"/>
        </w:rPr>
        <w:t>Create and Configure an Online Map consuming the service</w:t>
      </w:r>
    </w:p>
    <w:p w14:paraId="758D05FD" w14:textId="77777777" w:rsidR="00CD034F" w:rsidRPr="00E51F57" w:rsidRDefault="00CD034F" w:rsidP="00D43F98">
      <w:pPr>
        <w:pStyle w:val="NormalWeb"/>
        <w:numPr>
          <w:ilvl w:val="0"/>
          <w:numId w:val="20"/>
        </w:numPr>
        <w:spacing w:before="0" w:beforeAutospacing="0" w:after="0" w:afterAutospacing="0"/>
        <w:rPr>
          <w:sz w:val="22"/>
          <w:szCs w:val="22"/>
        </w:rPr>
      </w:pPr>
      <w:r>
        <w:rPr>
          <w:rFonts w:ascii="Calibri" w:hAnsi="Calibri"/>
          <w:color w:val="000000"/>
          <w:sz w:val="22"/>
          <w:szCs w:val="22"/>
        </w:rPr>
        <w:t>Create front-end applications (web app, web template, story map, etc.)</w:t>
      </w:r>
    </w:p>
    <w:p w14:paraId="3E2BA29D" w14:textId="77777777" w:rsidR="00CD034F" w:rsidRDefault="00CD034F" w:rsidP="00CD034F">
      <w:pPr>
        <w:pStyle w:val="NormalWeb"/>
        <w:spacing w:before="0" w:beforeAutospacing="0" w:after="0" w:afterAutospacing="0"/>
        <w:ind w:left="2160"/>
        <w:rPr>
          <w:sz w:val="22"/>
          <w:szCs w:val="22"/>
        </w:rPr>
      </w:pPr>
    </w:p>
    <w:p w14:paraId="2B0A2380" w14:textId="77777777" w:rsidR="00CD034F" w:rsidRPr="000B28E9" w:rsidRDefault="00CD034F" w:rsidP="00CD034F">
      <w:pPr>
        <w:pStyle w:val="NormalWeb"/>
        <w:spacing w:before="0" w:beforeAutospacing="0" w:after="0" w:afterAutospacing="0"/>
        <w:rPr>
          <w:rFonts w:ascii="Calibri" w:hAnsi="Calibri"/>
          <w:color w:val="000000"/>
          <w:sz w:val="22"/>
          <w:szCs w:val="22"/>
          <w:u w:val="single"/>
        </w:rPr>
      </w:pPr>
      <w:r>
        <w:rPr>
          <w:rFonts w:ascii="Calibri" w:hAnsi="Calibri"/>
          <w:color w:val="000000"/>
          <w:sz w:val="32"/>
          <w:szCs w:val="32"/>
          <w:u w:val="single"/>
        </w:rPr>
        <w:t>Online GIS</w:t>
      </w:r>
      <w:r w:rsidRPr="003C2680">
        <w:rPr>
          <w:rFonts w:ascii="Calibri" w:hAnsi="Calibri"/>
          <w:color w:val="000000"/>
          <w:sz w:val="32"/>
          <w:szCs w:val="32"/>
          <w:u w:val="single"/>
        </w:rPr>
        <w:t xml:space="preserve"> Steps</w:t>
      </w:r>
      <w:r>
        <w:rPr>
          <w:rFonts w:ascii="Calibri" w:hAnsi="Calibri"/>
          <w:color w:val="000000"/>
          <w:sz w:val="32"/>
          <w:szCs w:val="32"/>
          <w:u w:val="single"/>
        </w:rPr>
        <w:t xml:space="preserve"> Details</w:t>
      </w:r>
    </w:p>
    <w:p w14:paraId="3F009D66" w14:textId="77777777" w:rsidR="00CD034F" w:rsidRPr="00100935" w:rsidRDefault="00CD034F" w:rsidP="00CD034F">
      <w:pPr>
        <w:pStyle w:val="NormalWeb"/>
        <w:numPr>
          <w:ilvl w:val="0"/>
          <w:numId w:val="11"/>
        </w:numPr>
        <w:spacing w:before="0" w:beforeAutospacing="0" w:after="0" w:afterAutospacing="0"/>
        <w:rPr>
          <w:sz w:val="22"/>
          <w:szCs w:val="22"/>
        </w:rPr>
      </w:pPr>
      <w:r>
        <w:rPr>
          <w:rFonts w:ascii="Calibri" w:hAnsi="Calibri"/>
          <w:color w:val="000000"/>
          <w:sz w:val="22"/>
          <w:szCs w:val="22"/>
        </w:rPr>
        <w:t>Publish the aggregated HMIS data to an Online Service</w:t>
      </w:r>
    </w:p>
    <w:p w14:paraId="15A318DD" w14:textId="77777777" w:rsidR="00CD034F" w:rsidRPr="009568BB" w:rsidRDefault="00CD034F" w:rsidP="00CD034F">
      <w:pPr>
        <w:pStyle w:val="NormalWeb"/>
        <w:spacing w:before="0" w:beforeAutospacing="0" w:after="0" w:afterAutospacing="0"/>
        <w:ind w:left="720"/>
        <w:rPr>
          <w:sz w:val="22"/>
          <w:szCs w:val="22"/>
        </w:rPr>
      </w:pPr>
    </w:p>
    <w:p w14:paraId="2CFDA2B7" w14:textId="77777777" w:rsidR="00CD034F" w:rsidRPr="009F2D76" w:rsidRDefault="00CD034F" w:rsidP="00CD034F">
      <w:pPr>
        <w:pStyle w:val="NormalWeb"/>
        <w:numPr>
          <w:ilvl w:val="1"/>
          <w:numId w:val="11"/>
        </w:numPr>
        <w:spacing w:before="0" w:beforeAutospacing="0" w:after="0" w:afterAutospacing="0"/>
        <w:rPr>
          <w:sz w:val="22"/>
          <w:szCs w:val="22"/>
        </w:rPr>
      </w:pPr>
      <w:r>
        <w:rPr>
          <w:rFonts w:ascii="Calibri" w:hAnsi="Calibri"/>
          <w:color w:val="000000"/>
          <w:sz w:val="22"/>
          <w:szCs w:val="22"/>
        </w:rPr>
        <w:t>Open the prepared Excel table containing the aggregated HMIS data at the Zip Code level</w:t>
      </w:r>
    </w:p>
    <w:p w14:paraId="19580473" w14:textId="77777777" w:rsidR="00CD034F" w:rsidRPr="009F2D76" w:rsidRDefault="00CD034F" w:rsidP="00CD034F">
      <w:pPr>
        <w:pStyle w:val="NormalWeb"/>
        <w:numPr>
          <w:ilvl w:val="1"/>
          <w:numId w:val="11"/>
        </w:numPr>
        <w:spacing w:before="0" w:beforeAutospacing="0" w:after="0" w:afterAutospacing="0"/>
        <w:rPr>
          <w:sz w:val="22"/>
          <w:szCs w:val="22"/>
        </w:rPr>
      </w:pPr>
      <w:r>
        <w:rPr>
          <w:rFonts w:ascii="Calibri" w:hAnsi="Calibri"/>
          <w:color w:val="000000"/>
          <w:sz w:val="22"/>
          <w:szCs w:val="22"/>
        </w:rPr>
        <w:t>Click within the table, and click the tab in the Excel ribbon labelled ‘Design’</w:t>
      </w:r>
    </w:p>
    <w:p w14:paraId="60AF6B92" w14:textId="77777777" w:rsidR="00CD034F" w:rsidRPr="009F2D76" w:rsidRDefault="00CD034F" w:rsidP="00CD034F">
      <w:pPr>
        <w:pStyle w:val="NormalWeb"/>
        <w:numPr>
          <w:ilvl w:val="1"/>
          <w:numId w:val="11"/>
        </w:numPr>
        <w:spacing w:before="0" w:beforeAutospacing="0" w:after="0" w:afterAutospacing="0"/>
        <w:rPr>
          <w:sz w:val="22"/>
          <w:szCs w:val="22"/>
        </w:rPr>
      </w:pPr>
      <w:r>
        <w:rPr>
          <w:rFonts w:ascii="Calibri" w:hAnsi="Calibri"/>
          <w:color w:val="000000"/>
          <w:sz w:val="22"/>
          <w:szCs w:val="22"/>
        </w:rPr>
        <w:t xml:space="preserve">On the far left, remember the name of the current table.  You can also rename it to a more appropriate one if desired.  </w:t>
      </w:r>
    </w:p>
    <w:p w14:paraId="44BE97EE" w14:textId="77777777" w:rsidR="00CD034F" w:rsidRPr="009568BB" w:rsidRDefault="00CD034F" w:rsidP="00CD034F">
      <w:pPr>
        <w:pStyle w:val="NormalWeb"/>
        <w:spacing w:before="0" w:beforeAutospacing="0" w:after="0" w:afterAutospacing="0"/>
        <w:ind w:left="1440"/>
        <w:rPr>
          <w:sz w:val="22"/>
          <w:szCs w:val="22"/>
        </w:rPr>
      </w:pPr>
      <w:r>
        <w:rPr>
          <w:noProof/>
        </w:rPr>
        <w:drawing>
          <wp:inline distT="0" distB="0" distL="0" distR="0" wp14:anchorId="0E7948D9" wp14:editId="5DEC6B05">
            <wp:extent cx="4552950" cy="7262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53321" cy="758195"/>
                    </a:xfrm>
                    <a:prstGeom prst="rect">
                      <a:avLst/>
                    </a:prstGeom>
                  </pic:spPr>
                </pic:pic>
              </a:graphicData>
            </a:graphic>
          </wp:inline>
        </w:drawing>
      </w:r>
    </w:p>
    <w:p w14:paraId="5ED761C5" w14:textId="77777777" w:rsidR="00CD034F" w:rsidRPr="009568BB" w:rsidRDefault="00CD034F" w:rsidP="00CD034F">
      <w:pPr>
        <w:pStyle w:val="NormalWeb"/>
        <w:numPr>
          <w:ilvl w:val="1"/>
          <w:numId w:val="11"/>
        </w:numPr>
        <w:spacing w:before="0" w:beforeAutospacing="0" w:after="0" w:afterAutospacing="0"/>
        <w:rPr>
          <w:sz w:val="22"/>
          <w:szCs w:val="22"/>
        </w:rPr>
      </w:pPr>
      <w:r>
        <w:rPr>
          <w:rFonts w:ascii="Calibri" w:hAnsi="Calibri"/>
          <w:color w:val="000000"/>
          <w:sz w:val="22"/>
          <w:szCs w:val="22"/>
        </w:rPr>
        <w:t>Ensure the Excel Ribbon contains a tab labelled ‘ESRI Maps’.  If not, you need to install ESRI Maps for Office (see the link under the prerequisites section above)</w:t>
      </w:r>
    </w:p>
    <w:p w14:paraId="07CEBA61" w14:textId="77777777" w:rsidR="00CD034F" w:rsidRPr="009568BB" w:rsidRDefault="00CD034F" w:rsidP="00CD034F">
      <w:pPr>
        <w:pStyle w:val="NormalWeb"/>
        <w:numPr>
          <w:ilvl w:val="1"/>
          <w:numId w:val="11"/>
        </w:numPr>
        <w:spacing w:before="0" w:beforeAutospacing="0" w:after="0" w:afterAutospacing="0"/>
        <w:rPr>
          <w:sz w:val="22"/>
          <w:szCs w:val="22"/>
        </w:rPr>
      </w:pPr>
      <w:r>
        <w:rPr>
          <w:rFonts w:ascii="Calibri" w:hAnsi="Calibri"/>
          <w:color w:val="000000"/>
          <w:sz w:val="22"/>
          <w:szCs w:val="22"/>
        </w:rPr>
        <w:t>Select the ESRI Maps tab in the Excel Ribbon and click the button labelled ‘Sign In.</w:t>
      </w:r>
    </w:p>
    <w:p w14:paraId="20D0DFBA" w14:textId="77777777" w:rsidR="00CD034F" w:rsidRPr="009568BB" w:rsidRDefault="00CD034F" w:rsidP="00CD034F">
      <w:pPr>
        <w:pStyle w:val="NormalWeb"/>
        <w:spacing w:before="0" w:beforeAutospacing="0" w:after="0" w:afterAutospacing="0"/>
        <w:ind w:left="1440"/>
        <w:rPr>
          <w:sz w:val="22"/>
          <w:szCs w:val="22"/>
        </w:rPr>
      </w:pPr>
      <w:r>
        <w:rPr>
          <w:noProof/>
        </w:rPr>
        <w:drawing>
          <wp:inline distT="0" distB="0" distL="0" distR="0" wp14:anchorId="51D295E0" wp14:editId="16CCA445">
            <wp:extent cx="4010025" cy="739455"/>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85566" cy="753385"/>
                    </a:xfrm>
                    <a:prstGeom prst="rect">
                      <a:avLst/>
                    </a:prstGeom>
                  </pic:spPr>
                </pic:pic>
              </a:graphicData>
            </a:graphic>
          </wp:inline>
        </w:drawing>
      </w:r>
    </w:p>
    <w:p w14:paraId="082396CD"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Pr>
          <w:rFonts w:ascii="Calibri" w:hAnsi="Calibri"/>
          <w:color w:val="000000"/>
          <w:sz w:val="22"/>
          <w:szCs w:val="22"/>
        </w:rPr>
        <w:t>Enter your credentials for your ArcGIS Organizational or Developer account and sign in</w:t>
      </w:r>
    </w:p>
    <w:p w14:paraId="585CDABD"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Click the button in the same ribbon tab labelled ‘Add Map’</w:t>
      </w:r>
    </w:p>
    <w:p w14:paraId="7D405B33"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Under item 1 labelled ‘Data’, select th</w:t>
      </w:r>
      <w:r>
        <w:rPr>
          <w:rFonts w:ascii="Calibri" w:hAnsi="Calibri"/>
          <w:color w:val="000000"/>
          <w:sz w:val="22"/>
          <w:szCs w:val="22"/>
        </w:rPr>
        <w:t>e name of the table noted above</w:t>
      </w:r>
    </w:p>
    <w:p w14:paraId="28F7ABDD"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Under item 2 labelled ‘Location Type’, select ‘ZIP Codes’</w:t>
      </w:r>
    </w:p>
    <w:p w14:paraId="40890C56"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Next, select the name of the column containing ZIP Code information [ZipCode in this case] and select to OK</w:t>
      </w:r>
    </w:p>
    <w:p w14:paraId="64AB0AEB"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Under item 3 labelled ‘Style by Column’ select the field that you would like to be mapped [In this case, I am selecting the Total Column which will thematically map tot</w:t>
      </w:r>
      <w:r>
        <w:rPr>
          <w:rFonts w:ascii="Calibri" w:hAnsi="Calibri"/>
          <w:color w:val="000000"/>
          <w:sz w:val="22"/>
          <w:szCs w:val="22"/>
        </w:rPr>
        <w:t>al clients per each zip code]</w:t>
      </w:r>
    </w:p>
    <w:p w14:paraId="10CEC4BF" w14:textId="77777777" w:rsidR="00CD034F" w:rsidRDefault="00CD034F" w:rsidP="00CD034F">
      <w:pPr>
        <w:pStyle w:val="NormalWeb"/>
        <w:spacing w:before="0" w:beforeAutospacing="0" w:after="0" w:afterAutospacing="0"/>
        <w:ind w:left="1440"/>
        <w:rPr>
          <w:sz w:val="22"/>
          <w:szCs w:val="22"/>
        </w:rPr>
      </w:pPr>
      <w:r>
        <w:rPr>
          <w:noProof/>
        </w:rPr>
        <w:lastRenderedPageBreak/>
        <w:drawing>
          <wp:inline distT="0" distB="0" distL="0" distR="0" wp14:anchorId="43C6A224" wp14:editId="364705F6">
            <wp:extent cx="4876648" cy="314325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82444" cy="3146986"/>
                    </a:xfrm>
                    <a:prstGeom prst="rect">
                      <a:avLst/>
                    </a:prstGeom>
                  </pic:spPr>
                </pic:pic>
              </a:graphicData>
            </a:graphic>
          </wp:inline>
        </w:drawing>
      </w:r>
    </w:p>
    <w:p w14:paraId="675E9206" w14:textId="77777777" w:rsidR="00CD034F" w:rsidRDefault="00CD034F" w:rsidP="00CD034F">
      <w:pPr>
        <w:pStyle w:val="NormalWeb"/>
        <w:spacing w:before="0" w:beforeAutospacing="0" w:after="0" w:afterAutospacing="0"/>
        <w:ind w:left="1440"/>
        <w:rPr>
          <w:rFonts w:ascii="Calibri" w:hAnsi="Calibri"/>
          <w:color w:val="000000"/>
          <w:sz w:val="22"/>
          <w:szCs w:val="22"/>
        </w:rPr>
      </w:pPr>
    </w:p>
    <w:p w14:paraId="3214EAB0"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Select a desired style color then click the button labelled ‘Add data’</w:t>
      </w:r>
    </w:p>
    <w:p w14:paraId="677C3B1A" w14:textId="77777777" w:rsidR="00CD034F"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 xml:space="preserve">Select the bottom option labelled ‘Do not aggregate areas’ as we have already </w:t>
      </w:r>
      <w:r>
        <w:rPr>
          <w:rFonts w:ascii="Calibri" w:hAnsi="Calibri"/>
          <w:color w:val="000000"/>
          <w:sz w:val="22"/>
          <w:szCs w:val="22"/>
        </w:rPr>
        <w:t>done so in previous tutorials.</w:t>
      </w:r>
    </w:p>
    <w:p w14:paraId="23F43421" w14:textId="77777777" w:rsidR="00CD034F" w:rsidRDefault="00CD034F" w:rsidP="00CD034F">
      <w:pPr>
        <w:pStyle w:val="NormalWeb"/>
        <w:spacing w:before="0" w:beforeAutospacing="0" w:after="0" w:afterAutospacing="0"/>
        <w:ind w:left="1440"/>
        <w:rPr>
          <w:rFonts w:ascii="Calibri" w:hAnsi="Calibri"/>
          <w:color w:val="000000"/>
          <w:sz w:val="22"/>
          <w:szCs w:val="22"/>
        </w:rPr>
      </w:pPr>
      <w:r w:rsidRPr="00100935">
        <w:rPr>
          <w:rFonts w:ascii="Calibri" w:hAnsi="Calibri"/>
          <w:b/>
          <w:color w:val="000000"/>
          <w:sz w:val="22"/>
          <w:szCs w:val="22"/>
        </w:rPr>
        <w:t>NOTE</w:t>
      </w:r>
      <w:r>
        <w:rPr>
          <w:rFonts w:ascii="Calibri" w:hAnsi="Calibri"/>
          <w:color w:val="000000"/>
          <w:sz w:val="22"/>
          <w:szCs w:val="22"/>
        </w:rPr>
        <w:t xml:space="preserve">: </w:t>
      </w:r>
      <w:r w:rsidRPr="00540031">
        <w:rPr>
          <w:rFonts w:ascii="Calibri" w:hAnsi="Calibri"/>
          <w:color w:val="000000"/>
          <w:sz w:val="22"/>
          <w:szCs w:val="22"/>
        </w:rPr>
        <w:t>It is possible to perform the aggregation at this step, but at the time of writing the tutorial, this wizard did not allow for aggregating only on ‘Distinct Counts’ which may be necessa</w:t>
      </w:r>
      <w:r>
        <w:rPr>
          <w:rFonts w:ascii="Calibri" w:hAnsi="Calibri"/>
          <w:color w:val="000000"/>
          <w:sz w:val="22"/>
          <w:szCs w:val="22"/>
        </w:rPr>
        <w:t>ry depending on the data source</w:t>
      </w:r>
    </w:p>
    <w:p w14:paraId="6A80AE1A" w14:textId="77777777" w:rsidR="00CD034F" w:rsidRPr="00540031" w:rsidRDefault="00CD034F" w:rsidP="00CD034F">
      <w:pPr>
        <w:pStyle w:val="NormalWeb"/>
        <w:spacing w:before="0" w:beforeAutospacing="0" w:after="0" w:afterAutospacing="0"/>
        <w:ind w:left="1440"/>
        <w:rPr>
          <w:rFonts w:ascii="Calibri" w:hAnsi="Calibri"/>
          <w:color w:val="000000"/>
          <w:sz w:val="22"/>
          <w:szCs w:val="22"/>
        </w:rPr>
      </w:pPr>
    </w:p>
    <w:p w14:paraId="65A40CA9" w14:textId="77777777" w:rsidR="00CD034F" w:rsidRDefault="00CD034F" w:rsidP="00CD034F">
      <w:pPr>
        <w:pStyle w:val="NormalWeb"/>
        <w:spacing w:before="0" w:beforeAutospacing="0" w:after="0" w:afterAutospacing="0"/>
        <w:ind w:left="1440"/>
        <w:rPr>
          <w:sz w:val="22"/>
          <w:szCs w:val="22"/>
        </w:rPr>
      </w:pPr>
      <w:r>
        <w:rPr>
          <w:noProof/>
        </w:rPr>
        <w:drawing>
          <wp:inline distT="0" distB="0" distL="0" distR="0" wp14:anchorId="5DBC81C3" wp14:editId="23CAF60D">
            <wp:extent cx="5086350" cy="3695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86350" cy="3695700"/>
                    </a:xfrm>
                    <a:prstGeom prst="rect">
                      <a:avLst/>
                    </a:prstGeom>
                  </pic:spPr>
                </pic:pic>
              </a:graphicData>
            </a:graphic>
          </wp:inline>
        </w:drawing>
      </w:r>
    </w:p>
    <w:p w14:paraId="61869AD7" w14:textId="77777777" w:rsidR="00CD034F"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lastRenderedPageBreak/>
        <w:t>Finally click the ‘Add Data’</w:t>
      </w:r>
      <w:r>
        <w:rPr>
          <w:rFonts w:ascii="Calibri" w:hAnsi="Calibri"/>
          <w:color w:val="000000"/>
          <w:sz w:val="22"/>
          <w:szCs w:val="22"/>
        </w:rPr>
        <w:t xml:space="preserve"> </w:t>
      </w:r>
      <w:r w:rsidRPr="00540031">
        <w:rPr>
          <w:rFonts w:ascii="Calibri" w:hAnsi="Calibri"/>
          <w:color w:val="000000"/>
          <w:sz w:val="22"/>
          <w:szCs w:val="22"/>
        </w:rPr>
        <w:t xml:space="preserve">Button to create </w:t>
      </w:r>
      <w:r>
        <w:rPr>
          <w:rFonts w:ascii="Calibri" w:hAnsi="Calibri"/>
          <w:color w:val="000000"/>
          <w:sz w:val="22"/>
          <w:szCs w:val="22"/>
        </w:rPr>
        <w:t>an inline map inside of Excel</w:t>
      </w:r>
    </w:p>
    <w:p w14:paraId="03EF1615" w14:textId="77777777" w:rsidR="00CD034F" w:rsidRPr="00540031" w:rsidRDefault="00CD034F" w:rsidP="00CD034F">
      <w:pPr>
        <w:pStyle w:val="NormalWeb"/>
        <w:spacing w:before="0" w:beforeAutospacing="0" w:after="0" w:afterAutospacing="0"/>
        <w:ind w:left="1440"/>
        <w:rPr>
          <w:rFonts w:ascii="Calibri" w:hAnsi="Calibri"/>
          <w:color w:val="000000"/>
          <w:sz w:val="22"/>
          <w:szCs w:val="22"/>
        </w:rPr>
      </w:pPr>
      <w:r w:rsidRPr="00100935">
        <w:rPr>
          <w:rFonts w:ascii="Calibri" w:hAnsi="Calibri"/>
          <w:b/>
          <w:color w:val="000000"/>
          <w:sz w:val="22"/>
          <w:szCs w:val="22"/>
        </w:rPr>
        <w:t>NOTE</w:t>
      </w:r>
      <w:r>
        <w:rPr>
          <w:rFonts w:ascii="Calibri" w:hAnsi="Calibri"/>
          <w:color w:val="000000"/>
          <w:sz w:val="22"/>
          <w:szCs w:val="22"/>
        </w:rPr>
        <w:t xml:space="preserve">: </w:t>
      </w:r>
      <w:r w:rsidRPr="00540031">
        <w:rPr>
          <w:rFonts w:ascii="Calibri" w:hAnsi="Calibri"/>
          <w:color w:val="000000"/>
          <w:sz w:val="22"/>
          <w:szCs w:val="22"/>
        </w:rPr>
        <w:t>It is possible to use and configure this as your final map, however, we will follow additional steps to</w:t>
      </w:r>
      <w:r>
        <w:rPr>
          <w:sz w:val="22"/>
          <w:szCs w:val="22"/>
        </w:rPr>
        <w:t xml:space="preserve"> </w:t>
      </w:r>
      <w:r w:rsidRPr="00540031">
        <w:rPr>
          <w:rFonts w:ascii="Calibri" w:hAnsi="Calibri"/>
          <w:color w:val="000000"/>
          <w:sz w:val="22"/>
          <w:szCs w:val="22"/>
        </w:rPr>
        <w:t>publish the data to an online source which will allow for later services such as web maps, web applications, and story maps.</w:t>
      </w:r>
    </w:p>
    <w:p w14:paraId="062ECD4B" w14:textId="77777777" w:rsidR="00CD034F" w:rsidRPr="00540031"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In the resulting in-line map, click the ‘Share Layer’ button and enter an appropriate Title</w:t>
      </w:r>
      <w:r>
        <w:rPr>
          <w:rFonts w:ascii="Calibri" w:hAnsi="Calibri"/>
          <w:color w:val="000000"/>
          <w:sz w:val="22"/>
          <w:szCs w:val="22"/>
        </w:rPr>
        <w:t xml:space="preserve">, </w:t>
      </w:r>
      <w:r w:rsidRPr="00540031">
        <w:rPr>
          <w:rFonts w:ascii="Calibri" w:hAnsi="Calibri"/>
          <w:color w:val="000000"/>
          <w:sz w:val="22"/>
          <w:szCs w:val="22"/>
        </w:rPr>
        <w:t xml:space="preserve"> Tags and Summary</w:t>
      </w:r>
    </w:p>
    <w:p w14:paraId="4C86696C" w14:textId="77777777" w:rsidR="00CD034F"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Click the ‘Share’ Button</w:t>
      </w:r>
    </w:p>
    <w:p w14:paraId="5B873065" w14:textId="77777777" w:rsidR="00CD034F" w:rsidRPr="00540031" w:rsidRDefault="00CD034F" w:rsidP="00CD034F">
      <w:pPr>
        <w:pStyle w:val="NormalWeb"/>
        <w:spacing w:before="0" w:beforeAutospacing="0" w:after="0" w:afterAutospacing="0"/>
        <w:ind w:left="1440"/>
        <w:rPr>
          <w:rFonts w:ascii="Calibri" w:hAnsi="Calibri"/>
          <w:color w:val="000000"/>
          <w:sz w:val="22"/>
          <w:szCs w:val="22"/>
        </w:rPr>
      </w:pPr>
    </w:p>
    <w:p w14:paraId="6C587C90" w14:textId="77777777" w:rsidR="00CD034F" w:rsidRDefault="00CD034F" w:rsidP="00CD034F">
      <w:pPr>
        <w:pStyle w:val="NormalWeb"/>
        <w:spacing w:before="0" w:beforeAutospacing="0" w:after="0" w:afterAutospacing="0"/>
        <w:ind w:left="1440"/>
        <w:rPr>
          <w:sz w:val="22"/>
          <w:szCs w:val="22"/>
        </w:rPr>
      </w:pPr>
      <w:r>
        <w:rPr>
          <w:noProof/>
        </w:rPr>
        <w:drawing>
          <wp:inline distT="0" distB="0" distL="0" distR="0" wp14:anchorId="3C4E0CE4" wp14:editId="19515B33">
            <wp:extent cx="4698636" cy="298132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02258" cy="2983623"/>
                    </a:xfrm>
                    <a:prstGeom prst="rect">
                      <a:avLst/>
                    </a:prstGeom>
                  </pic:spPr>
                </pic:pic>
              </a:graphicData>
            </a:graphic>
          </wp:inline>
        </w:drawing>
      </w:r>
    </w:p>
    <w:p w14:paraId="19AF9368" w14:textId="77777777" w:rsidR="00CD034F" w:rsidRDefault="00CD034F" w:rsidP="00CD034F">
      <w:pPr>
        <w:pStyle w:val="NormalWeb"/>
        <w:spacing w:before="0" w:beforeAutospacing="0" w:after="0" w:afterAutospacing="0"/>
        <w:ind w:left="1440"/>
        <w:rPr>
          <w:rFonts w:ascii="Calibri" w:hAnsi="Calibri"/>
          <w:color w:val="000000"/>
          <w:sz w:val="22"/>
          <w:szCs w:val="22"/>
        </w:rPr>
      </w:pPr>
    </w:p>
    <w:p w14:paraId="7FB6B041" w14:textId="77777777" w:rsidR="00CD034F" w:rsidRDefault="00CD034F" w:rsidP="00CD034F">
      <w:pPr>
        <w:pStyle w:val="NormalWeb"/>
        <w:numPr>
          <w:ilvl w:val="1"/>
          <w:numId w:val="11"/>
        </w:numPr>
        <w:spacing w:before="0" w:beforeAutospacing="0" w:after="0" w:afterAutospacing="0"/>
        <w:rPr>
          <w:rFonts w:ascii="Calibri" w:hAnsi="Calibri"/>
          <w:color w:val="000000"/>
          <w:sz w:val="22"/>
          <w:szCs w:val="22"/>
        </w:rPr>
      </w:pPr>
      <w:r w:rsidRPr="00540031">
        <w:rPr>
          <w:rFonts w:ascii="Calibri" w:hAnsi="Calibri"/>
          <w:color w:val="000000"/>
          <w:sz w:val="22"/>
          <w:szCs w:val="22"/>
        </w:rPr>
        <w:t>Save the Excel document using the File/Save menu.</w:t>
      </w:r>
    </w:p>
    <w:p w14:paraId="1E94A5A7" w14:textId="77777777" w:rsidR="00CD034F" w:rsidRPr="00540031" w:rsidRDefault="00CD034F" w:rsidP="00CD034F">
      <w:pPr>
        <w:pStyle w:val="NormalWeb"/>
        <w:spacing w:before="0" w:beforeAutospacing="0" w:after="0" w:afterAutospacing="0"/>
        <w:ind w:left="1440"/>
        <w:rPr>
          <w:rFonts w:ascii="Calibri" w:hAnsi="Calibri"/>
          <w:color w:val="000000"/>
          <w:sz w:val="22"/>
          <w:szCs w:val="22"/>
        </w:rPr>
      </w:pPr>
    </w:p>
    <w:p w14:paraId="47A3AAD8" w14:textId="77777777" w:rsidR="00CD034F" w:rsidRPr="00540031" w:rsidRDefault="00CD034F" w:rsidP="00CD034F">
      <w:pPr>
        <w:pStyle w:val="NormalWeb"/>
        <w:numPr>
          <w:ilvl w:val="0"/>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color w:val="000000"/>
          <w:sz w:val="22"/>
          <w:szCs w:val="22"/>
        </w:rPr>
        <w:t>Create and Configure an Online Map and add the appropriate map layer (i.e. service)</w:t>
      </w:r>
    </w:p>
    <w:p w14:paraId="6CDDFCA1" w14:textId="77777777" w:rsidR="00CD034F" w:rsidRDefault="00CD034F" w:rsidP="00CD034F">
      <w:pPr>
        <w:pStyle w:val="NormalWeb"/>
        <w:spacing w:before="0" w:beforeAutospacing="0" w:after="0" w:afterAutospacing="0"/>
        <w:ind w:left="1080"/>
        <w:rPr>
          <w:rFonts w:asciiTheme="minorHAnsi" w:hAnsiTheme="minorHAnsi" w:cstheme="minorHAnsi"/>
          <w:sz w:val="22"/>
          <w:szCs w:val="22"/>
        </w:rPr>
      </w:pPr>
      <w:r w:rsidRPr="00100935">
        <w:rPr>
          <w:rFonts w:asciiTheme="minorHAnsi" w:hAnsiTheme="minorHAnsi" w:cstheme="minorHAnsi"/>
          <w:b/>
          <w:sz w:val="22"/>
          <w:szCs w:val="22"/>
        </w:rPr>
        <w:t>NOTE</w:t>
      </w:r>
      <w:r>
        <w:rPr>
          <w:rFonts w:asciiTheme="minorHAnsi" w:hAnsiTheme="minorHAnsi" w:cstheme="minorHAnsi"/>
          <w:sz w:val="22"/>
          <w:szCs w:val="22"/>
        </w:rPr>
        <w:t xml:space="preserve">: </w:t>
      </w:r>
      <w:r w:rsidRPr="00540031">
        <w:rPr>
          <w:rFonts w:asciiTheme="minorHAnsi" w:hAnsiTheme="minorHAnsi" w:cstheme="minorHAnsi"/>
          <w:sz w:val="22"/>
          <w:szCs w:val="22"/>
        </w:rPr>
        <w:t xml:space="preserve">There are numerous settings and configurations that can be applied to a web map.  This tutorial will walk through just a few of the basic steps such as creating the map and adding a layer, setting the style of that layer, and configuring a pop-up for that layer.  </w:t>
      </w:r>
    </w:p>
    <w:p w14:paraId="1B31965D" w14:textId="77777777" w:rsidR="00CD034F" w:rsidRPr="00540031" w:rsidRDefault="00CD034F" w:rsidP="00CD034F">
      <w:pPr>
        <w:pStyle w:val="NormalWeb"/>
        <w:spacing w:before="0" w:beforeAutospacing="0" w:after="0" w:afterAutospacing="0"/>
        <w:ind w:left="1080"/>
        <w:rPr>
          <w:rFonts w:asciiTheme="minorHAnsi" w:hAnsiTheme="minorHAnsi" w:cstheme="minorHAnsi"/>
          <w:sz w:val="22"/>
          <w:szCs w:val="22"/>
        </w:rPr>
      </w:pPr>
    </w:p>
    <w:p w14:paraId="58623A96" w14:textId="77777777" w:rsidR="00CD034F" w:rsidRPr="00540031" w:rsidRDefault="00CD034F" w:rsidP="00CD034F">
      <w:pPr>
        <w:pStyle w:val="NormalWeb"/>
        <w:numPr>
          <w:ilvl w:val="1"/>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color w:val="000000"/>
          <w:sz w:val="22"/>
          <w:szCs w:val="22"/>
        </w:rPr>
        <w:t xml:space="preserve">Create the online map </w:t>
      </w:r>
    </w:p>
    <w:p w14:paraId="4B6E6D4D"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color w:val="000000"/>
          <w:sz w:val="22"/>
          <w:szCs w:val="22"/>
        </w:rPr>
        <w:t xml:space="preserve">Log in to your </w:t>
      </w:r>
      <w:hyperlink r:id="rId79" w:history="1">
        <w:r w:rsidRPr="00540031">
          <w:rPr>
            <w:rStyle w:val="Hyperlink"/>
            <w:rFonts w:asciiTheme="minorHAnsi" w:hAnsiTheme="minorHAnsi" w:cstheme="minorHAnsi"/>
            <w:sz w:val="22"/>
            <w:szCs w:val="22"/>
          </w:rPr>
          <w:t>ArcGIS Online Organization</w:t>
        </w:r>
      </w:hyperlink>
      <w:r w:rsidRPr="00540031">
        <w:rPr>
          <w:rFonts w:asciiTheme="minorHAnsi" w:hAnsiTheme="minorHAnsi" w:cstheme="minorHAnsi"/>
          <w:color w:val="000000"/>
          <w:sz w:val="22"/>
          <w:szCs w:val="22"/>
        </w:rPr>
        <w:t xml:space="preserve"> using the same credentials from the steps above.</w:t>
      </w:r>
    </w:p>
    <w:p w14:paraId="6663F085"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Click the link titled My Content</w:t>
      </w:r>
    </w:p>
    <w:p w14:paraId="230F1E72"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Click the Create item, then select Map</w:t>
      </w:r>
    </w:p>
    <w:p w14:paraId="160FC61F" w14:textId="77777777" w:rsidR="00CD034F" w:rsidRDefault="00CD034F" w:rsidP="00CD034F">
      <w:pPr>
        <w:pStyle w:val="NormalWeb"/>
        <w:spacing w:before="0" w:beforeAutospacing="0" w:after="0" w:afterAutospacing="0"/>
        <w:ind w:left="1440" w:firstLine="540"/>
        <w:rPr>
          <w:sz w:val="22"/>
          <w:szCs w:val="22"/>
        </w:rPr>
      </w:pPr>
      <w:r>
        <w:rPr>
          <w:noProof/>
        </w:rPr>
        <w:lastRenderedPageBreak/>
        <w:drawing>
          <wp:inline distT="0" distB="0" distL="0" distR="0" wp14:anchorId="61247B3B" wp14:editId="4F98801E">
            <wp:extent cx="3451771" cy="2152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57185" cy="2156026"/>
                    </a:xfrm>
                    <a:prstGeom prst="rect">
                      <a:avLst/>
                    </a:prstGeom>
                  </pic:spPr>
                </pic:pic>
              </a:graphicData>
            </a:graphic>
          </wp:inline>
        </w:drawing>
      </w:r>
    </w:p>
    <w:p w14:paraId="76304A68" w14:textId="77777777" w:rsidR="00CD034F" w:rsidRDefault="00CD034F" w:rsidP="00CD034F">
      <w:pPr>
        <w:pStyle w:val="NormalWeb"/>
        <w:spacing w:before="0" w:beforeAutospacing="0" w:after="0" w:afterAutospacing="0"/>
        <w:rPr>
          <w:sz w:val="22"/>
          <w:szCs w:val="22"/>
        </w:rPr>
      </w:pPr>
    </w:p>
    <w:p w14:paraId="35A36BFF"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Enter an Appropriate Title, Tags, and Summary, then click OK</w:t>
      </w:r>
    </w:p>
    <w:p w14:paraId="5972E4FC"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Click Add, then select ‘Search for Layers’</w:t>
      </w:r>
    </w:p>
    <w:p w14:paraId="27C77F19" w14:textId="77777777" w:rsidR="00CD034F" w:rsidRPr="00540031" w:rsidRDefault="00CD034F" w:rsidP="00CD034F">
      <w:pPr>
        <w:pStyle w:val="NormalWeb"/>
        <w:spacing w:before="0" w:beforeAutospacing="0" w:after="0" w:afterAutospacing="0"/>
        <w:ind w:left="1440" w:firstLine="540"/>
        <w:rPr>
          <w:rFonts w:asciiTheme="minorHAnsi" w:hAnsiTheme="minorHAnsi" w:cstheme="minorHAnsi"/>
          <w:sz w:val="22"/>
          <w:szCs w:val="22"/>
        </w:rPr>
      </w:pPr>
      <w:r w:rsidRPr="00540031">
        <w:rPr>
          <w:rFonts w:asciiTheme="minorHAnsi" w:hAnsiTheme="minorHAnsi" w:cstheme="minorHAnsi"/>
          <w:noProof/>
        </w:rPr>
        <w:drawing>
          <wp:inline distT="0" distB="0" distL="0" distR="0" wp14:anchorId="2877D824" wp14:editId="18AB9D5F">
            <wp:extent cx="1750098" cy="69532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60554" cy="699479"/>
                    </a:xfrm>
                    <a:prstGeom prst="rect">
                      <a:avLst/>
                    </a:prstGeom>
                  </pic:spPr>
                </pic:pic>
              </a:graphicData>
            </a:graphic>
          </wp:inline>
        </w:drawing>
      </w:r>
    </w:p>
    <w:p w14:paraId="2B63BCF9"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Under the ‘Search for Layers’ panel, select ‘My Content’ for the in field</w:t>
      </w:r>
    </w:p>
    <w:p w14:paraId="2C555C99"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Scroll to the recently added layer that was published from Excel and click ‘Add’</w:t>
      </w:r>
    </w:p>
    <w:p w14:paraId="61CE1FA3"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Click ‘Done adding layers’.   Note that additional layers from any source (web, published from Excel, etc.) can be added in this manner</w:t>
      </w:r>
    </w:p>
    <w:p w14:paraId="3BA0AA0D" w14:textId="77777777" w:rsidR="00CD034F"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 xml:space="preserve">Zoom into the desired focus area of the map </w:t>
      </w:r>
      <w:r>
        <w:rPr>
          <w:rFonts w:asciiTheme="minorHAnsi" w:hAnsiTheme="minorHAnsi" w:cstheme="minorHAnsi"/>
          <w:sz w:val="22"/>
          <w:szCs w:val="22"/>
        </w:rPr>
        <w:t>using the map + and – options</w:t>
      </w:r>
    </w:p>
    <w:p w14:paraId="1DA8758A" w14:textId="77777777" w:rsidR="00CD034F" w:rsidRPr="00540031" w:rsidRDefault="00CD034F" w:rsidP="00CD034F">
      <w:pPr>
        <w:pStyle w:val="NormalWeb"/>
        <w:spacing w:before="0" w:beforeAutospacing="0" w:after="0" w:afterAutospacing="0"/>
        <w:ind w:left="2160"/>
        <w:rPr>
          <w:rFonts w:asciiTheme="minorHAnsi" w:hAnsiTheme="minorHAnsi" w:cstheme="minorHAnsi"/>
          <w:sz w:val="22"/>
          <w:szCs w:val="22"/>
        </w:rPr>
      </w:pPr>
    </w:p>
    <w:p w14:paraId="62B1E72D" w14:textId="77777777" w:rsidR="00CD034F" w:rsidRDefault="00CD034F" w:rsidP="00CD034F">
      <w:pPr>
        <w:pStyle w:val="NormalWeb"/>
        <w:numPr>
          <w:ilvl w:val="1"/>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Configure the style of the HMIS data</w:t>
      </w:r>
    </w:p>
    <w:p w14:paraId="5DFEA474" w14:textId="77777777" w:rsidR="00CD034F" w:rsidRPr="00540031" w:rsidRDefault="00CD034F" w:rsidP="00CD034F">
      <w:pPr>
        <w:pStyle w:val="NormalWeb"/>
        <w:spacing w:before="0" w:beforeAutospacing="0" w:after="0" w:afterAutospacing="0"/>
        <w:ind w:left="1440"/>
        <w:rPr>
          <w:rFonts w:asciiTheme="minorHAnsi" w:hAnsiTheme="minorHAnsi" w:cstheme="minorHAnsi"/>
          <w:sz w:val="22"/>
          <w:szCs w:val="22"/>
        </w:rPr>
      </w:pPr>
    </w:p>
    <w:p w14:paraId="0CF7E0B1"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In the Contents menu underneath the newly added layer, hover over the buttons to see pop-ups and select the option to ‘Change Style’, which is the circle, square, and triangle button</w:t>
      </w:r>
    </w:p>
    <w:p w14:paraId="1C73A505" w14:textId="77777777" w:rsidR="00CD034F" w:rsidRPr="00540031" w:rsidRDefault="00CD034F" w:rsidP="00CD034F">
      <w:pPr>
        <w:pStyle w:val="NormalWeb"/>
        <w:spacing w:before="0" w:beforeAutospacing="0" w:after="0" w:afterAutospacing="0"/>
        <w:ind w:left="1440" w:firstLine="540"/>
        <w:rPr>
          <w:rFonts w:asciiTheme="minorHAnsi" w:hAnsiTheme="minorHAnsi" w:cstheme="minorHAnsi"/>
          <w:sz w:val="22"/>
          <w:szCs w:val="22"/>
        </w:rPr>
      </w:pPr>
      <w:r w:rsidRPr="00540031">
        <w:rPr>
          <w:rFonts w:asciiTheme="minorHAnsi" w:hAnsiTheme="minorHAnsi" w:cstheme="minorHAnsi"/>
          <w:noProof/>
        </w:rPr>
        <w:drawing>
          <wp:inline distT="0" distB="0" distL="0" distR="0" wp14:anchorId="0AC0F326" wp14:editId="273C9DAC">
            <wp:extent cx="1552575" cy="7212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70498" cy="729601"/>
                    </a:xfrm>
                    <a:prstGeom prst="rect">
                      <a:avLst/>
                    </a:prstGeom>
                  </pic:spPr>
                </pic:pic>
              </a:graphicData>
            </a:graphic>
          </wp:inline>
        </w:drawing>
      </w:r>
    </w:p>
    <w:p w14:paraId="1B8E6592"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Under item 1, ‘Choose and attribute to show’, ensure that the appropriate field is selected to display [Total in this case]</w:t>
      </w:r>
    </w:p>
    <w:p w14:paraId="40DB40B8"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Under item 2, ‘Select a drawing style’, select ‘Options’ under Counts and Amounts (Color)</w:t>
      </w:r>
    </w:p>
    <w:p w14:paraId="364EB2E7" w14:textId="77777777" w:rsidR="00CD034F" w:rsidRDefault="00CD034F" w:rsidP="00CD034F">
      <w:pPr>
        <w:pStyle w:val="NormalWeb"/>
        <w:spacing w:before="0" w:beforeAutospacing="0" w:after="0" w:afterAutospacing="0"/>
        <w:ind w:left="1440" w:firstLine="540"/>
        <w:rPr>
          <w:rFonts w:asciiTheme="minorHAnsi" w:hAnsiTheme="minorHAnsi" w:cstheme="minorHAnsi"/>
          <w:sz w:val="22"/>
          <w:szCs w:val="22"/>
        </w:rPr>
      </w:pPr>
      <w:r w:rsidRPr="00540031">
        <w:rPr>
          <w:rFonts w:asciiTheme="minorHAnsi" w:hAnsiTheme="minorHAnsi" w:cstheme="minorHAnsi"/>
          <w:noProof/>
        </w:rPr>
        <w:lastRenderedPageBreak/>
        <w:drawing>
          <wp:inline distT="0" distB="0" distL="0" distR="0" wp14:anchorId="5B79910C" wp14:editId="61BE50B9">
            <wp:extent cx="1846953" cy="26670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3725" cy="2676779"/>
                    </a:xfrm>
                    <a:prstGeom prst="rect">
                      <a:avLst/>
                    </a:prstGeom>
                  </pic:spPr>
                </pic:pic>
              </a:graphicData>
            </a:graphic>
          </wp:inline>
        </w:drawing>
      </w:r>
    </w:p>
    <w:p w14:paraId="04321C84" w14:textId="77777777" w:rsidR="00CD034F" w:rsidRPr="00540031" w:rsidRDefault="00CD034F" w:rsidP="00CD034F">
      <w:pPr>
        <w:pStyle w:val="NormalWeb"/>
        <w:spacing w:before="0" w:beforeAutospacing="0" w:after="0" w:afterAutospacing="0"/>
        <w:ind w:left="1440" w:firstLine="540"/>
        <w:rPr>
          <w:rFonts w:asciiTheme="minorHAnsi" w:hAnsiTheme="minorHAnsi" w:cstheme="minorHAnsi"/>
          <w:sz w:val="22"/>
          <w:szCs w:val="22"/>
        </w:rPr>
      </w:pPr>
    </w:p>
    <w:p w14:paraId="117CAA34" w14:textId="77777777" w:rsidR="00CD034F"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 xml:space="preserve">At this point you can select a variety of style classifications (manual breaks, quantile, equal interval, etc.), but in this case we will keep the defaults.  See this </w:t>
      </w:r>
      <w:hyperlink r:id="rId84" w:history="1">
        <w:r w:rsidRPr="00540031">
          <w:rPr>
            <w:rStyle w:val="Hyperlink"/>
            <w:rFonts w:asciiTheme="minorHAnsi" w:hAnsiTheme="minorHAnsi" w:cstheme="minorHAnsi"/>
            <w:sz w:val="22"/>
            <w:szCs w:val="22"/>
          </w:rPr>
          <w:t>tutorial</w:t>
        </w:r>
      </w:hyperlink>
      <w:r>
        <w:rPr>
          <w:rFonts w:asciiTheme="minorHAnsi" w:hAnsiTheme="minorHAnsi" w:cstheme="minorHAnsi"/>
          <w:sz w:val="22"/>
          <w:szCs w:val="22"/>
        </w:rPr>
        <w:t xml:space="preserve"> for more information</w:t>
      </w:r>
    </w:p>
    <w:p w14:paraId="769A53D8" w14:textId="77777777" w:rsidR="00CD034F" w:rsidRPr="00540031" w:rsidRDefault="00CD034F" w:rsidP="00CD034F">
      <w:pPr>
        <w:pStyle w:val="NormalWeb"/>
        <w:spacing w:before="0" w:beforeAutospacing="0" w:after="0" w:afterAutospacing="0"/>
        <w:ind w:left="2160"/>
        <w:rPr>
          <w:rFonts w:asciiTheme="minorHAnsi" w:hAnsiTheme="minorHAnsi" w:cstheme="minorHAnsi"/>
          <w:sz w:val="22"/>
          <w:szCs w:val="22"/>
        </w:rPr>
      </w:pPr>
    </w:p>
    <w:p w14:paraId="198F8633" w14:textId="77777777" w:rsidR="00CD034F" w:rsidRDefault="00CD034F" w:rsidP="00CD034F">
      <w:pPr>
        <w:pStyle w:val="NormalWeb"/>
        <w:spacing w:before="0" w:beforeAutospacing="0" w:after="0" w:afterAutospacing="0"/>
        <w:ind w:left="1440" w:firstLine="540"/>
        <w:rPr>
          <w:rFonts w:asciiTheme="minorHAnsi" w:hAnsiTheme="minorHAnsi" w:cstheme="minorHAnsi"/>
          <w:sz w:val="22"/>
          <w:szCs w:val="22"/>
        </w:rPr>
      </w:pPr>
      <w:r w:rsidRPr="00540031">
        <w:rPr>
          <w:rFonts w:asciiTheme="minorHAnsi" w:hAnsiTheme="minorHAnsi" w:cstheme="minorHAnsi"/>
          <w:noProof/>
        </w:rPr>
        <w:drawing>
          <wp:inline distT="0" distB="0" distL="0" distR="0" wp14:anchorId="5D2BC177" wp14:editId="72A9E086">
            <wp:extent cx="1202003" cy="2876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17039" cy="2912534"/>
                    </a:xfrm>
                    <a:prstGeom prst="rect">
                      <a:avLst/>
                    </a:prstGeom>
                  </pic:spPr>
                </pic:pic>
              </a:graphicData>
            </a:graphic>
          </wp:inline>
        </w:drawing>
      </w:r>
    </w:p>
    <w:p w14:paraId="321C0867" w14:textId="77777777" w:rsidR="00CD034F" w:rsidRPr="00540031" w:rsidRDefault="00CD034F" w:rsidP="00CD034F">
      <w:pPr>
        <w:pStyle w:val="NormalWeb"/>
        <w:spacing w:before="0" w:beforeAutospacing="0" w:after="0" w:afterAutospacing="0"/>
        <w:rPr>
          <w:rFonts w:asciiTheme="minorHAnsi" w:hAnsiTheme="minorHAnsi" w:cstheme="minorHAnsi"/>
          <w:sz w:val="22"/>
          <w:szCs w:val="22"/>
        </w:rPr>
      </w:pPr>
    </w:p>
    <w:p w14:paraId="787B21E5" w14:textId="77777777" w:rsidR="00CD034F"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Click OK, then click Done</w:t>
      </w:r>
    </w:p>
    <w:p w14:paraId="26D03D29" w14:textId="77777777" w:rsidR="00CD034F" w:rsidRPr="00540031" w:rsidRDefault="00CD034F" w:rsidP="00CD034F">
      <w:pPr>
        <w:pStyle w:val="NormalWeb"/>
        <w:spacing w:before="0" w:beforeAutospacing="0" w:after="0" w:afterAutospacing="0"/>
        <w:ind w:left="2160"/>
        <w:rPr>
          <w:rFonts w:asciiTheme="minorHAnsi" w:hAnsiTheme="minorHAnsi" w:cstheme="minorHAnsi"/>
          <w:sz w:val="22"/>
          <w:szCs w:val="22"/>
        </w:rPr>
      </w:pPr>
    </w:p>
    <w:p w14:paraId="1DC7282F" w14:textId="77777777" w:rsidR="00CD034F" w:rsidRDefault="00CD034F" w:rsidP="00CD034F">
      <w:pPr>
        <w:pStyle w:val="NormalWeb"/>
        <w:numPr>
          <w:ilvl w:val="1"/>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Configure the map popup for the HMIS Data</w:t>
      </w:r>
    </w:p>
    <w:p w14:paraId="7C5D6830" w14:textId="77777777" w:rsidR="00CD034F" w:rsidRPr="00540031" w:rsidRDefault="00CD034F" w:rsidP="00CD034F">
      <w:pPr>
        <w:pStyle w:val="NormalWeb"/>
        <w:spacing w:before="0" w:beforeAutospacing="0" w:after="0" w:afterAutospacing="0"/>
        <w:ind w:left="1440"/>
        <w:rPr>
          <w:rFonts w:asciiTheme="minorHAnsi" w:hAnsiTheme="minorHAnsi" w:cstheme="minorHAnsi"/>
          <w:sz w:val="22"/>
          <w:szCs w:val="22"/>
        </w:rPr>
      </w:pPr>
    </w:p>
    <w:p w14:paraId="267306D4"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 xml:space="preserve">In the Contents menu underneath the newly added layer, hover over the buttons to see </w:t>
      </w:r>
      <w:r>
        <w:rPr>
          <w:rFonts w:asciiTheme="minorHAnsi" w:hAnsiTheme="minorHAnsi" w:cstheme="minorHAnsi"/>
          <w:sz w:val="22"/>
          <w:szCs w:val="22"/>
        </w:rPr>
        <w:t>tool tips</w:t>
      </w:r>
      <w:r w:rsidRPr="00540031">
        <w:rPr>
          <w:rFonts w:asciiTheme="minorHAnsi" w:hAnsiTheme="minorHAnsi" w:cstheme="minorHAnsi"/>
          <w:sz w:val="22"/>
          <w:szCs w:val="22"/>
        </w:rPr>
        <w:t xml:space="preserve"> and select the option for ‘More Options’, whic</w:t>
      </w:r>
      <w:r>
        <w:rPr>
          <w:rFonts w:asciiTheme="minorHAnsi" w:hAnsiTheme="minorHAnsi" w:cstheme="minorHAnsi"/>
          <w:sz w:val="22"/>
          <w:szCs w:val="22"/>
        </w:rPr>
        <w:t>h is the three periods together</w:t>
      </w:r>
    </w:p>
    <w:p w14:paraId="25D9C391" w14:textId="77777777" w:rsidR="00CD034F" w:rsidRPr="00540031"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Click configure popup</w:t>
      </w:r>
    </w:p>
    <w:p w14:paraId="2E304F45" w14:textId="77777777" w:rsidR="00CD034F"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 xml:space="preserve">At this point a variety of custom popups can be created for when users click on a single zip code.  Additionally, custom charts can be created (such as a pie chart </w:t>
      </w:r>
      <w:r w:rsidRPr="00540031">
        <w:rPr>
          <w:rFonts w:asciiTheme="minorHAnsi" w:hAnsiTheme="minorHAnsi" w:cstheme="minorHAnsi"/>
          <w:sz w:val="22"/>
          <w:szCs w:val="22"/>
        </w:rPr>
        <w:lastRenderedPageBreak/>
        <w:t xml:space="preserve">showing race quantities) to be shown as a user clicks on each zip code.  See this </w:t>
      </w:r>
      <w:hyperlink r:id="rId86" w:history="1">
        <w:r w:rsidRPr="00540031">
          <w:rPr>
            <w:rStyle w:val="Hyperlink"/>
            <w:rFonts w:asciiTheme="minorHAnsi" w:hAnsiTheme="minorHAnsi" w:cstheme="minorHAnsi"/>
            <w:sz w:val="22"/>
            <w:szCs w:val="22"/>
          </w:rPr>
          <w:t>tutorial</w:t>
        </w:r>
      </w:hyperlink>
      <w:r>
        <w:rPr>
          <w:rFonts w:asciiTheme="minorHAnsi" w:hAnsiTheme="minorHAnsi" w:cstheme="minorHAnsi"/>
          <w:sz w:val="22"/>
          <w:szCs w:val="22"/>
        </w:rPr>
        <w:t xml:space="preserve"> for more information</w:t>
      </w:r>
    </w:p>
    <w:p w14:paraId="0E5DC962" w14:textId="77777777" w:rsidR="00CD034F" w:rsidRPr="00540031" w:rsidRDefault="00CD034F" w:rsidP="00CD034F">
      <w:pPr>
        <w:pStyle w:val="NormalWeb"/>
        <w:spacing w:before="0" w:beforeAutospacing="0" w:after="0" w:afterAutospacing="0"/>
        <w:ind w:left="2160"/>
        <w:rPr>
          <w:rFonts w:asciiTheme="minorHAnsi" w:hAnsiTheme="minorHAnsi" w:cstheme="minorHAnsi"/>
          <w:sz w:val="22"/>
          <w:szCs w:val="22"/>
        </w:rPr>
      </w:pPr>
    </w:p>
    <w:p w14:paraId="3F037ABC" w14:textId="77777777" w:rsidR="00CD034F" w:rsidRDefault="00CD034F" w:rsidP="00CD034F">
      <w:pPr>
        <w:pStyle w:val="NormalWeb"/>
        <w:spacing w:before="0" w:beforeAutospacing="0" w:after="0" w:afterAutospacing="0"/>
        <w:ind w:left="2160"/>
        <w:rPr>
          <w:rFonts w:asciiTheme="minorHAnsi" w:hAnsiTheme="minorHAnsi" w:cstheme="minorHAnsi"/>
          <w:sz w:val="22"/>
          <w:szCs w:val="22"/>
        </w:rPr>
      </w:pPr>
      <w:r w:rsidRPr="00540031">
        <w:rPr>
          <w:rFonts w:asciiTheme="minorHAnsi" w:hAnsiTheme="minorHAnsi" w:cstheme="minorHAnsi"/>
          <w:noProof/>
        </w:rPr>
        <w:drawing>
          <wp:inline distT="0" distB="0" distL="0" distR="0" wp14:anchorId="7A175CE7" wp14:editId="6D53FD3B">
            <wp:extent cx="1141915" cy="2733675"/>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148035" cy="2748326"/>
                    </a:xfrm>
                    <a:prstGeom prst="rect">
                      <a:avLst/>
                    </a:prstGeom>
                  </pic:spPr>
                </pic:pic>
              </a:graphicData>
            </a:graphic>
          </wp:inline>
        </w:drawing>
      </w:r>
    </w:p>
    <w:p w14:paraId="038858BD" w14:textId="77777777" w:rsidR="00CD034F" w:rsidRPr="00540031" w:rsidRDefault="00CD034F" w:rsidP="00CD034F">
      <w:pPr>
        <w:pStyle w:val="NormalWeb"/>
        <w:spacing w:before="0" w:beforeAutospacing="0" w:after="0" w:afterAutospacing="0"/>
        <w:rPr>
          <w:rFonts w:asciiTheme="minorHAnsi" w:hAnsiTheme="minorHAnsi" w:cstheme="minorHAnsi"/>
          <w:sz w:val="22"/>
          <w:szCs w:val="22"/>
        </w:rPr>
      </w:pPr>
    </w:p>
    <w:p w14:paraId="20C1075B" w14:textId="77777777" w:rsidR="00CD034F" w:rsidRDefault="00CD034F" w:rsidP="00CD034F">
      <w:pPr>
        <w:pStyle w:val="NormalWeb"/>
        <w:numPr>
          <w:ilvl w:val="2"/>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Finally ,click the ‘Save pop-up’ button</w:t>
      </w:r>
    </w:p>
    <w:p w14:paraId="2843E67B" w14:textId="77777777" w:rsidR="00CD034F" w:rsidRPr="00540031" w:rsidRDefault="00CD034F" w:rsidP="00CD034F">
      <w:pPr>
        <w:pStyle w:val="NormalWeb"/>
        <w:spacing w:before="0" w:beforeAutospacing="0" w:after="0" w:afterAutospacing="0"/>
        <w:ind w:left="2160"/>
        <w:rPr>
          <w:rFonts w:asciiTheme="minorHAnsi" w:hAnsiTheme="minorHAnsi" w:cstheme="minorHAnsi"/>
          <w:sz w:val="22"/>
          <w:szCs w:val="22"/>
        </w:rPr>
      </w:pPr>
    </w:p>
    <w:p w14:paraId="4FEDCDE8" w14:textId="77777777" w:rsidR="00CD034F" w:rsidRPr="00540031" w:rsidRDefault="00CD034F" w:rsidP="00CD034F">
      <w:pPr>
        <w:pStyle w:val="NormalWeb"/>
        <w:numPr>
          <w:ilvl w:val="1"/>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sz w:val="22"/>
          <w:szCs w:val="22"/>
        </w:rPr>
        <w:t>Save the map by clicking the Disk icon</w:t>
      </w:r>
    </w:p>
    <w:p w14:paraId="71011339" w14:textId="77777777" w:rsidR="00CD034F" w:rsidRPr="00540031" w:rsidRDefault="00CD034F" w:rsidP="00CD034F">
      <w:pPr>
        <w:pStyle w:val="NormalWeb"/>
        <w:spacing w:before="0" w:beforeAutospacing="0" w:after="0" w:afterAutospacing="0"/>
        <w:ind w:left="1980"/>
        <w:rPr>
          <w:rFonts w:asciiTheme="minorHAnsi" w:hAnsiTheme="minorHAnsi" w:cstheme="minorHAnsi"/>
          <w:sz w:val="22"/>
          <w:szCs w:val="22"/>
        </w:rPr>
      </w:pPr>
    </w:p>
    <w:p w14:paraId="514B58A8" w14:textId="77777777" w:rsidR="00CD034F" w:rsidRPr="00100935" w:rsidRDefault="00CD034F" w:rsidP="00CD034F">
      <w:pPr>
        <w:pStyle w:val="NormalWeb"/>
        <w:numPr>
          <w:ilvl w:val="0"/>
          <w:numId w:val="11"/>
        </w:numPr>
        <w:spacing w:before="0" w:beforeAutospacing="0" w:after="0" w:afterAutospacing="0"/>
        <w:rPr>
          <w:rFonts w:asciiTheme="minorHAnsi" w:hAnsiTheme="minorHAnsi" w:cstheme="minorHAnsi"/>
          <w:sz w:val="22"/>
          <w:szCs w:val="22"/>
        </w:rPr>
      </w:pPr>
      <w:r w:rsidRPr="00540031">
        <w:rPr>
          <w:rFonts w:asciiTheme="minorHAnsi" w:hAnsiTheme="minorHAnsi" w:cstheme="minorHAnsi"/>
          <w:color w:val="000000"/>
          <w:sz w:val="22"/>
          <w:szCs w:val="22"/>
        </w:rPr>
        <w:t>Create front-end applications (web app, web template, story map, etc.)</w:t>
      </w:r>
    </w:p>
    <w:p w14:paraId="5295150C" w14:textId="77777777" w:rsidR="00CD034F" w:rsidRPr="00540031" w:rsidRDefault="00CD034F" w:rsidP="00CD034F">
      <w:pPr>
        <w:pStyle w:val="NormalWeb"/>
        <w:spacing w:before="0" w:beforeAutospacing="0" w:after="0" w:afterAutospacing="0"/>
        <w:ind w:left="720"/>
        <w:rPr>
          <w:rFonts w:asciiTheme="minorHAnsi" w:hAnsiTheme="minorHAnsi" w:cstheme="minorHAnsi"/>
          <w:sz w:val="22"/>
          <w:szCs w:val="22"/>
        </w:rPr>
      </w:pPr>
    </w:p>
    <w:p w14:paraId="3C555C67" w14:textId="77777777" w:rsidR="00CD034F" w:rsidRDefault="00CD034F" w:rsidP="00CD034F">
      <w:pPr>
        <w:pStyle w:val="NormalWeb"/>
        <w:spacing w:before="0" w:beforeAutospacing="0" w:after="0" w:afterAutospacing="0"/>
        <w:ind w:left="1080"/>
        <w:rPr>
          <w:rFonts w:asciiTheme="minorHAnsi" w:hAnsiTheme="minorHAnsi" w:cstheme="minorHAnsi"/>
          <w:color w:val="000000"/>
          <w:sz w:val="22"/>
          <w:szCs w:val="22"/>
        </w:rPr>
      </w:pPr>
      <w:r w:rsidRPr="00100935">
        <w:rPr>
          <w:rFonts w:asciiTheme="minorHAnsi" w:hAnsiTheme="minorHAnsi" w:cstheme="minorHAnsi"/>
          <w:b/>
          <w:color w:val="000000"/>
          <w:sz w:val="22"/>
          <w:szCs w:val="22"/>
        </w:rPr>
        <w:t>NOTE</w:t>
      </w:r>
      <w:r>
        <w:rPr>
          <w:rFonts w:asciiTheme="minorHAnsi" w:hAnsiTheme="minorHAnsi" w:cstheme="minorHAnsi"/>
          <w:color w:val="000000"/>
          <w:sz w:val="22"/>
          <w:szCs w:val="22"/>
        </w:rPr>
        <w:t xml:space="preserve">: </w:t>
      </w:r>
      <w:r w:rsidRPr="00540031">
        <w:rPr>
          <w:rFonts w:asciiTheme="minorHAnsi" w:hAnsiTheme="minorHAnsi" w:cstheme="minorHAnsi"/>
          <w:color w:val="000000"/>
          <w:sz w:val="22"/>
          <w:szCs w:val="22"/>
        </w:rPr>
        <w:t>Now that a web map has been created there are several front end applications that can be developed for presenting your map on a variety of devices (mob</w:t>
      </w:r>
      <w:r>
        <w:rPr>
          <w:rFonts w:asciiTheme="minorHAnsi" w:hAnsiTheme="minorHAnsi" w:cstheme="minorHAnsi"/>
          <w:color w:val="000000"/>
          <w:sz w:val="22"/>
          <w:szCs w:val="22"/>
        </w:rPr>
        <w:t>ile phones, tablets, PCs, etc.)</w:t>
      </w:r>
      <w:r w:rsidRPr="00540031">
        <w:rPr>
          <w:rFonts w:asciiTheme="minorHAnsi" w:hAnsiTheme="minorHAnsi" w:cstheme="minorHAnsi"/>
          <w:color w:val="000000"/>
          <w:sz w:val="22"/>
          <w:szCs w:val="22"/>
        </w:rPr>
        <w:t xml:space="preserve">  Listed below are tutorials for creating 3 of the primary front-end applications that can present the online map</w:t>
      </w:r>
      <w:r>
        <w:rPr>
          <w:rFonts w:asciiTheme="minorHAnsi" w:hAnsiTheme="minorHAnsi" w:cstheme="minorHAnsi"/>
          <w:color w:val="000000"/>
          <w:sz w:val="22"/>
          <w:szCs w:val="22"/>
        </w:rPr>
        <w:t xml:space="preserve"> that we just recently created</w:t>
      </w:r>
      <w:r w:rsidRPr="00540031">
        <w:rPr>
          <w:rFonts w:asciiTheme="minorHAnsi" w:hAnsiTheme="minorHAnsi" w:cstheme="minorHAnsi"/>
          <w:color w:val="000000"/>
          <w:sz w:val="22"/>
          <w:szCs w:val="22"/>
        </w:rPr>
        <w:t>.</w:t>
      </w:r>
    </w:p>
    <w:p w14:paraId="31C6BC9A" w14:textId="77777777" w:rsidR="00CD034F" w:rsidRPr="00540031" w:rsidRDefault="00CD034F" w:rsidP="00CD034F">
      <w:pPr>
        <w:pStyle w:val="NormalWeb"/>
        <w:spacing w:before="0" w:beforeAutospacing="0" w:after="0" w:afterAutospacing="0"/>
        <w:rPr>
          <w:rFonts w:asciiTheme="minorHAnsi" w:hAnsiTheme="minorHAnsi" w:cstheme="minorHAnsi"/>
          <w:color w:val="000000"/>
          <w:sz w:val="22"/>
          <w:szCs w:val="22"/>
        </w:rPr>
      </w:pPr>
    </w:p>
    <w:p w14:paraId="303E29FA" w14:textId="77777777" w:rsidR="00CD034F" w:rsidRPr="00540031" w:rsidRDefault="006B38DF" w:rsidP="00CD034F">
      <w:pPr>
        <w:pStyle w:val="NormalWeb"/>
        <w:numPr>
          <w:ilvl w:val="1"/>
          <w:numId w:val="11"/>
        </w:numPr>
        <w:spacing w:before="0" w:beforeAutospacing="0" w:after="0" w:afterAutospacing="0"/>
        <w:rPr>
          <w:rFonts w:asciiTheme="minorHAnsi" w:hAnsiTheme="minorHAnsi" w:cstheme="minorHAnsi"/>
          <w:color w:val="000000"/>
          <w:sz w:val="22"/>
          <w:szCs w:val="22"/>
        </w:rPr>
      </w:pPr>
      <w:hyperlink r:id="rId88" w:history="1">
        <w:r w:rsidR="00CD034F" w:rsidRPr="00540031">
          <w:rPr>
            <w:rStyle w:val="Hyperlink"/>
            <w:rFonts w:asciiTheme="minorHAnsi" w:hAnsiTheme="minorHAnsi" w:cstheme="minorHAnsi"/>
            <w:sz w:val="22"/>
            <w:szCs w:val="22"/>
          </w:rPr>
          <w:t>Create an app from Web Templates</w:t>
        </w:r>
      </w:hyperlink>
    </w:p>
    <w:p w14:paraId="5BDD20FA" w14:textId="77777777" w:rsidR="00CD034F" w:rsidRPr="00540031" w:rsidRDefault="006B38DF" w:rsidP="00CD034F">
      <w:pPr>
        <w:pStyle w:val="NormalWeb"/>
        <w:numPr>
          <w:ilvl w:val="1"/>
          <w:numId w:val="11"/>
        </w:numPr>
        <w:spacing w:before="0" w:beforeAutospacing="0" w:after="0" w:afterAutospacing="0"/>
        <w:rPr>
          <w:rFonts w:asciiTheme="minorHAnsi" w:hAnsiTheme="minorHAnsi" w:cstheme="minorHAnsi"/>
          <w:color w:val="000000"/>
          <w:sz w:val="22"/>
          <w:szCs w:val="22"/>
        </w:rPr>
      </w:pPr>
      <w:hyperlink r:id="rId89" w:history="1">
        <w:r w:rsidR="00CD034F" w:rsidRPr="00540031">
          <w:rPr>
            <w:rStyle w:val="Hyperlink"/>
            <w:rFonts w:asciiTheme="minorHAnsi" w:hAnsiTheme="minorHAnsi" w:cstheme="minorHAnsi"/>
            <w:sz w:val="22"/>
            <w:szCs w:val="22"/>
          </w:rPr>
          <w:t>Create an app from Web App Builder</w:t>
        </w:r>
      </w:hyperlink>
    </w:p>
    <w:p w14:paraId="4D4709C3" w14:textId="77777777" w:rsidR="00CD034F" w:rsidRPr="00540031" w:rsidRDefault="006B38DF" w:rsidP="00CD034F">
      <w:pPr>
        <w:pStyle w:val="NormalWeb"/>
        <w:numPr>
          <w:ilvl w:val="1"/>
          <w:numId w:val="11"/>
        </w:numPr>
        <w:spacing w:before="0" w:beforeAutospacing="0" w:after="0" w:afterAutospacing="0"/>
        <w:rPr>
          <w:rFonts w:asciiTheme="minorHAnsi" w:hAnsiTheme="minorHAnsi" w:cstheme="minorHAnsi"/>
          <w:color w:val="000000"/>
          <w:sz w:val="22"/>
          <w:szCs w:val="22"/>
        </w:rPr>
      </w:pPr>
      <w:hyperlink r:id="rId90" w:history="1">
        <w:r w:rsidR="00CD034F" w:rsidRPr="00540031">
          <w:rPr>
            <w:rStyle w:val="Hyperlink"/>
            <w:rFonts w:asciiTheme="minorHAnsi" w:hAnsiTheme="minorHAnsi" w:cstheme="minorHAnsi"/>
            <w:sz w:val="22"/>
            <w:szCs w:val="22"/>
          </w:rPr>
          <w:t>Create a Story Map</w:t>
        </w:r>
      </w:hyperlink>
    </w:p>
    <w:p w14:paraId="394E49BE" w14:textId="77777777" w:rsidR="00CD034F" w:rsidRPr="00540031" w:rsidRDefault="00CD034F" w:rsidP="00CD034F">
      <w:pPr>
        <w:pStyle w:val="NormalWeb"/>
        <w:spacing w:before="0" w:beforeAutospacing="0" w:after="0" w:afterAutospacing="0"/>
        <w:ind w:left="720" w:firstLine="720"/>
        <w:rPr>
          <w:rFonts w:asciiTheme="minorHAnsi" w:hAnsiTheme="minorHAnsi" w:cstheme="minorHAnsi"/>
          <w:color w:val="000000"/>
          <w:sz w:val="22"/>
          <w:szCs w:val="22"/>
        </w:rPr>
      </w:pPr>
    </w:p>
    <w:p w14:paraId="0B6FD7F1" w14:textId="77777777" w:rsidR="00CD034F" w:rsidRPr="00540031" w:rsidRDefault="00CD034F" w:rsidP="00CD034F">
      <w:pPr>
        <w:pStyle w:val="NormalWeb"/>
        <w:spacing w:before="0" w:beforeAutospacing="0" w:after="0" w:afterAutospacing="0"/>
        <w:rPr>
          <w:rFonts w:asciiTheme="minorHAnsi" w:hAnsiTheme="minorHAnsi" w:cstheme="minorHAnsi"/>
          <w:sz w:val="22"/>
          <w:szCs w:val="22"/>
        </w:rPr>
      </w:pPr>
    </w:p>
    <w:p w14:paraId="5CBBEAD4" w14:textId="77777777" w:rsidR="008646D3" w:rsidRDefault="008646D3">
      <w:r>
        <w:br w:type="page"/>
      </w:r>
    </w:p>
    <w:p w14:paraId="302C9C49" w14:textId="77777777" w:rsidR="008646D3" w:rsidRPr="00B805F5" w:rsidRDefault="008646D3" w:rsidP="008646D3">
      <w:pPr>
        <w:pStyle w:val="Heading1"/>
        <w:jc w:val="center"/>
        <w:rPr>
          <w:sz w:val="28"/>
          <w:szCs w:val="28"/>
        </w:rPr>
      </w:pPr>
      <w:bookmarkStart w:id="16" w:name="_Toc432586529"/>
      <w:r>
        <w:lastRenderedPageBreak/>
        <w:t>Appendix E - ESRI Software Options</w:t>
      </w:r>
      <w:bookmarkEnd w:id="16"/>
    </w:p>
    <w:p w14:paraId="3A746B1F" w14:textId="77777777" w:rsidR="008646D3" w:rsidRPr="00491ABA" w:rsidRDefault="008646D3" w:rsidP="008646D3">
      <w:pPr>
        <w:pStyle w:val="NormalWeb"/>
        <w:spacing w:before="0" w:beforeAutospacing="0" w:after="0" w:afterAutospacing="0"/>
        <w:rPr>
          <w:rFonts w:ascii="Calibri" w:hAnsi="Calibri"/>
          <w:color w:val="000000"/>
          <w:sz w:val="22"/>
          <w:szCs w:val="22"/>
        </w:rPr>
      </w:pPr>
    </w:p>
    <w:p w14:paraId="1F3E4C7F" w14:textId="77777777" w:rsidR="008646D3" w:rsidRDefault="008646D3" w:rsidP="008646D3">
      <w:pPr>
        <w:pStyle w:val="NormalWeb"/>
        <w:spacing w:before="0" w:beforeAutospacing="0" w:after="0" w:afterAutospacing="0"/>
        <w:rPr>
          <w:rFonts w:ascii="Calibri" w:hAnsi="Calibri"/>
          <w:color w:val="000000"/>
          <w:sz w:val="22"/>
          <w:szCs w:val="22"/>
        </w:rPr>
      </w:pPr>
      <w:r w:rsidRPr="00491ABA">
        <w:rPr>
          <w:rFonts w:ascii="Calibri" w:hAnsi="Calibri"/>
          <w:color w:val="000000"/>
          <w:sz w:val="22"/>
          <w:szCs w:val="22"/>
        </w:rPr>
        <w:t xml:space="preserve">This </w:t>
      </w:r>
      <w:r>
        <w:rPr>
          <w:rFonts w:ascii="Calibri" w:hAnsi="Calibri"/>
          <w:color w:val="000000"/>
          <w:sz w:val="22"/>
          <w:szCs w:val="22"/>
        </w:rPr>
        <w:t xml:space="preserve">appendix was produced from an email that was sent to the Pathways Research team describing options for obtaining the software that was used in the GIS project.  </w:t>
      </w:r>
      <w:r w:rsidRPr="00491ABA">
        <w:rPr>
          <w:rFonts w:ascii="Calibri" w:hAnsi="Calibri"/>
          <w:color w:val="000000"/>
          <w:sz w:val="22"/>
          <w:szCs w:val="22"/>
        </w:rPr>
        <w:t xml:space="preserve"> </w:t>
      </w:r>
    </w:p>
    <w:p w14:paraId="34095B83" w14:textId="77777777" w:rsidR="008646D3" w:rsidRDefault="008646D3" w:rsidP="008646D3">
      <w:pPr>
        <w:pStyle w:val="NormalWeb"/>
        <w:spacing w:before="0" w:beforeAutospacing="0" w:after="0" w:afterAutospacing="0"/>
        <w:rPr>
          <w:rFonts w:ascii="Calibri" w:hAnsi="Calibri"/>
          <w:color w:val="000000"/>
          <w:sz w:val="22"/>
          <w:szCs w:val="22"/>
        </w:rPr>
      </w:pPr>
    </w:p>
    <w:p w14:paraId="66086CFB" w14:textId="77777777" w:rsidR="008646D3" w:rsidRPr="00C0049F" w:rsidRDefault="008646D3" w:rsidP="008646D3">
      <w:pPr>
        <w:spacing w:after="0" w:line="240" w:lineRule="auto"/>
        <w:rPr>
          <w:rFonts w:ascii="Calibri" w:eastAsia="Times New Roman" w:hAnsi="Calibri" w:cs="Calibri"/>
          <w:color w:val="000000"/>
        </w:rPr>
      </w:pPr>
      <w:r w:rsidRPr="00C0049F">
        <w:rPr>
          <w:rFonts w:ascii="Calibri" w:eastAsia="Times New Roman" w:hAnsi="Calibri" w:cs="Calibri"/>
          <w:color w:val="000000"/>
        </w:rPr>
        <w:t xml:space="preserve">The GIS web interactions that I have been demonstrating recently are using ESRI's ArcGIS Online platform.  There are other GIS systems that can view/host GIS data, but it is the PLATFORM that has enabled me to build the demo sites and applications very quickly.  I also believe this platform, with their latest push to 'web GIS' will better enable non-GIS persons to create similar applications as well.  Additionally, when working with local governments, I think </w:t>
      </w:r>
      <w:r>
        <w:rPr>
          <w:rFonts w:ascii="Calibri" w:eastAsia="Times New Roman" w:hAnsi="Calibri" w:cs="Calibri"/>
          <w:color w:val="000000"/>
        </w:rPr>
        <w:t>there</w:t>
      </w:r>
      <w:r w:rsidRPr="00C0049F">
        <w:rPr>
          <w:rFonts w:ascii="Calibri" w:eastAsia="Times New Roman" w:hAnsi="Calibri" w:cs="Calibri"/>
          <w:color w:val="000000"/>
        </w:rPr>
        <w:t xml:space="preserve"> is a VERY high probability that they will be using the same platform.  Kee</w:t>
      </w:r>
      <w:r>
        <w:rPr>
          <w:rFonts w:ascii="Calibri" w:eastAsia="Times New Roman" w:hAnsi="Calibri" w:cs="Calibri"/>
          <w:color w:val="000000"/>
        </w:rPr>
        <w:t>p in mind most GIS file types (S</w:t>
      </w:r>
      <w:r w:rsidRPr="00C0049F">
        <w:rPr>
          <w:rFonts w:ascii="Calibri" w:eastAsia="Times New Roman" w:hAnsi="Calibri" w:cs="Calibri"/>
          <w:color w:val="000000"/>
        </w:rPr>
        <w:t>hapefiles</w:t>
      </w:r>
      <w:r>
        <w:rPr>
          <w:rFonts w:ascii="Calibri" w:eastAsia="Times New Roman" w:hAnsi="Calibri" w:cs="Calibri"/>
          <w:color w:val="000000"/>
        </w:rPr>
        <w:t xml:space="preserve"> [.shp]</w:t>
      </w:r>
      <w:r w:rsidRPr="00C0049F">
        <w:rPr>
          <w:rFonts w:ascii="Calibri" w:eastAsia="Times New Roman" w:hAnsi="Calibri" w:cs="Calibri"/>
          <w:color w:val="000000"/>
        </w:rPr>
        <w:t>, KML, etc.) are somewhat interchangeable between most GIS platforms, but the applications you build to host/consume those (i.e. web applications) likely will NOT be.</w:t>
      </w:r>
    </w:p>
    <w:p w14:paraId="6C49C275" w14:textId="77777777" w:rsidR="008646D3" w:rsidRPr="00C0049F" w:rsidRDefault="008646D3" w:rsidP="008646D3">
      <w:pPr>
        <w:spacing w:after="0" w:line="240" w:lineRule="auto"/>
        <w:rPr>
          <w:rFonts w:ascii="Calibri" w:eastAsia="Times New Roman" w:hAnsi="Calibri" w:cs="Calibri"/>
          <w:color w:val="000000"/>
        </w:rPr>
      </w:pPr>
      <w:r w:rsidRPr="00C0049F">
        <w:rPr>
          <w:rFonts w:ascii="Calibri" w:eastAsia="Times New Roman" w:hAnsi="Calibri" w:cs="Calibri"/>
          <w:color w:val="000000"/>
        </w:rPr>
        <w:t> </w:t>
      </w:r>
    </w:p>
    <w:p w14:paraId="64B5E435" w14:textId="77777777" w:rsidR="008646D3" w:rsidRPr="00C0049F" w:rsidRDefault="008646D3" w:rsidP="008646D3">
      <w:pPr>
        <w:spacing w:after="0" w:line="240" w:lineRule="auto"/>
        <w:rPr>
          <w:rFonts w:ascii="Calibri" w:eastAsia="Times New Roman" w:hAnsi="Calibri" w:cs="Calibri"/>
          <w:color w:val="000000"/>
        </w:rPr>
      </w:pPr>
      <w:r w:rsidRPr="00C0049F">
        <w:rPr>
          <w:rFonts w:ascii="Calibri" w:eastAsia="Times New Roman" w:hAnsi="Calibri" w:cs="Calibri"/>
          <w:color w:val="000000"/>
        </w:rPr>
        <w:t xml:space="preserve">With that said, outside of hosting your own ArcGIS server (which is still somewhat costly even with a non-profit license and will also require some expertise), the best option of using ESRI's Online platform is through what are called ArcGIS online organizational accounts.  These accounts give you named user logins to access Web GIS data, maps, and applications (such as story maps) and allow you to restrict data to specific users if desired.  From my viewpoint, </w:t>
      </w:r>
      <w:r>
        <w:rPr>
          <w:rFonts w:ascii="Calibri" w:eastAsia="Times New Roman" w:hAnsi="Calibri" w:cs="Calibri"/>
          <w:color w:val="000000"/>
        </w:rPr>
        <w:t>the options below are some of the better ways to</w:t>
      </w:r>
      <w:r w:rsidRPr="00C0049F">
        <w:rPr>
          <w:rFonts w:ascii="Calibri" w:eastAsia="Times New Roman" w:hAnsi="Calibri" w:cs="Calibri"/>
          <w:color w:val="000000"/>
        </w:rPr>
        <w:t xml:space="preserve"> pursue this route</w:t>
      </w:r>
      <w:r>
        <w:rPr>
          <w:rFonts w:ascii="Calibri" w:eastAsia="Times New Roman" w:hAnsi="Calibri" w:cs="Calibri"/>
          <w:color w:val="000000"/>
        </w:rPr>
        <w:t xml:space="preserve"> for Pathways</w:t>
      </w:r>
      <w:r w:rsidRPr="00C0049F">
        <w:rPr>
          <w:rFonts w:ascii="Calibri" w:eastAsia="Times New Roman" w:hAnsi="Calibri" w:cs="Calibri"/>
          <w:color w:val="000000"/>
        </w:rPr>
        <w:t xml:space="preserve"> if desired: </w:t>
      </w:r>
    </w:p>
    <w:p w14:paraId="3100C010" w14:textId="77777777" w:rsidR="008646D3" w:rsidRPr="00C0049F" w:rsidRDefault="008646D3" w:rsidP="008646D3">
      <w:pPr>
        <w:spacing w:after="0" w:line="240" w:lineRule="auto"/>
        <w:rPr>
          <w:rFonts w:ascii="Calibri" w:eastAsia="Times New Roman" w:hAnsi="Calibri" w:cs="Calibri"/>
          <w:color w:val="000000"/>
        </w:rPr>
      </w:pPr>
      <w:r w:rsidRPr="00C0049F">
        <w:rPr>
          <w:rFonts w:ascii="Calibri" w:eastAsia="Times New Roman" w:hAnsi="Calibri" w:cs="Calibri"/>
          <w:color w:val="000000"/>
        </w:rPr>
        <w:t> </w:t>
      </w:r>
    </w:p>
    <w:p w14:paraId="04D4F47E" w14:textId="77777777" w:rsidR="008646D3" w:rsidRPr="00C0049F" w:rsidRDefault="008646D3" w:rsidP="008646D3">
      <w:pPr>
        <w:numPr>
          <w:ilvl w:val="0"/>
          <w:numId w:val="12"/>
        </w:numPr>
        <w:spacing w:after="0" w:line="240" w:lineRule="auto"/>
        <w:ind w:left="540"/>
        <w:textAlignment w:val="center"/>
        <w:rPr>
          <w:rFonts w:ascii="Calibri" w:eastAsia="Times New Roman" w:hAnsi="Calibri" w:cs="Calibri"/>
          <w:color w:val="000000"/>
        </w:rPr>
      </w:pPr>
      <w:r w:rsidRPr="00C0049F">
        <w:rPr>
          <w:rFonts w:ascii="Calibri" w:eastAsia="Times New Roman" w:hAnsi="Calibri" w:cs="Calibri"/>
          <w:color w:val="000000"/>
        </w:rPr>
        <w:t>Developer Account [free, developer only, single account]: continue using the pathDev account I set up and used to demonstrate the original Atlanta CoC online data.  It is private data that is accessible only by one user.  Also, this site is for development only.  However, I believe if the data you are publishing can be made public (viewable by anyone) then you might can get by with only this type of account.  This statement is from the ESRI FAQ site regarding this type of account: “You can also use this plan to build apps for public, non-revenue generating, non-government, non-commercial use”</w:t>
      </w:r>
    </w:p>
    <w:p w14:paraId="78B42E9B" w14:textId="77777777" w:rsidR="008646D3" w:rsidRPr="00C0049F" w:rsidRDefault="008646D3" w:rsidP="008646D3">
      <w:pPr>
        <w:spacing w:after="0" w:line="240" w:lineRule="auto"/>
        <w:ind w:left="540"/>
        <w:rPr>
          <w:rFonts w:ascii="Calibri" w:eastAsia="Times New Roman" w:hAnsi="Calibri" w:cs="Calibri"/>
          <w:color w:val="000000"/>
        </w:rPr>
      </w:pPr>
      <w:r w:rsidRPr="00C0049F">
        <w:rPr>
          <w:rFonts w:ascii="Calibri" w:eastAsia="Times New Roman" w:hAnsi="Calibri" w:cs="Calibri"/>
          <w:color w:val="000000"/>
        </w:rPr>
        <w:t> </w:t>
      </w:r>
    </w:p>
    <w:p w14:paraId="336CF04A" w14:textId="77777777" w:rsidR="008646D3" w:rsidRPr="00C0049F" w:rsidRDefault="008646D3" w:rsidP="008646D3">
      <w:pPr>
        <w:numPr>
          <w:ilvl w:val="0"/>
          <w:numId w:val="13"/>
        </w:numPr>
        <w:spacing w:after="0" w:line="240" w:lineRule="auto"/>
        <w:ind w:left="540"/>
        <w:textAlignment w:val="center"/>
        <w:rPr>
          <w:rFonts w:ascii="Calibri" w:eastAsia="Times New Roman" w:hAnsi="Calibri" w:cs="Calibri"/>
          <w:color w:val="000000"/>
        </w:rPr>
      </w:pPr>
      <w:r w:rsidRPr="00C0049F">
        <w:rPr>
          <w:rFonts w:ascii="Calibri" w:eastAsia="Times New Roman" w:hAnsi="Calibri" w:cs="Calibri"/>
          <w:color w:val="000000"/>
        </w:rPr>
        <w:t xml:space="preserve">Penn State Accounts [free, two accounts, temporary]: I've managed to acquire two accounts through Penn State's ArcGIS online accounts.  One is for me, and the other would be to share with the end user (Coc).  I plan to use these accounts to create and share the </w:t>
      </w:r>
      <w:r>
        <w:rPr>
          <w:rFonts w:ascii="Calibri" w:eastAsia="Times New Roman" w:hAnsi="Calibri" w:cs="Calibri"/>
          <w:color w:val="000000"/>
        </w:rPr>
        <w:t>C</w:t>
      </w:r>
      <w:r w:rsidRPr="00C0049F">
        <w:rPr>
          <w:rFonts w:ascii="Calibri" w:eastAsia="Times New Roman" w:hAnsi="Calibri" w:cs="Calibri"/>
          <w:color w:val="000000"/>
        </w:rPr>
        <w:t xml:space="preserve">obb </w:t>
      </w:r>
      <w:r>
        <w:rPr>
          <w:rFonts w:ascii="Calibri" w:eastAsia="Times New Roman" w:hAnsi="Calibri" w:cs="Calibri"/>
          <w:color w:val="000000"/>
        </w:rPr>
        <w:t>C</w:t>
      </w:r>
      <w:r w:rsidRPr="00C0049F">
        <w:rPr>
          <w:rFonts w:ascii="Calibri" w:eastAsia="Times New Roman" w:hAnsi="Calibri" w:cs="Calibri"/>
          <w:color w:val="000000"/>
        </w:rPr>
        <w:t xml:space="preserve">ounty data that we are working on.  I don't believe these accounts will terminate immediately after my </w:t>
      </w:r>
      <w:r>
        <w:rPr>
          <w:rFonts w:ascii="Calibri" w:eastAsia="Times New Roman" w:hAnsi="Calibri" w:cs="Calibri"/>
          <w:color w:val="000000"/>
        </w:rPr>
        <w:t>project</w:t>
      </w:r>
      <w:r w:rsidRPr="00C0049F">
        <w:rPr>
          <w:rFonts w:ascii="Calibri" w:eastAsia="Times New Roman" w:hAnsi="Calibri" w:cs="Calibri"/>
          <w:color w:val="000000"/>
        </w:rPr>
        <w:t xml:space="preserve"> ends, but they would not be a permanent solution.</w:t>
      </w:r>
    </w:p>
    <w:p w14:paraId="754B03A6" w14:textId="77777777" w:rsidR="008646D3" w:rsidRPr="00C0049F" w:rsidRDefault="008646D3" w:rsidP="008646D3">
      <w:pPr>
        <w:spacing w:after="0" w:line="240" w:lineRule="auto"/>
        <w:ind w:left="540"/>
        <w:rPr>
          <w:rFonts w:ascii="Calibri" w:eastAsia="Times New Roman" w:hAnsi="Calibri" w:cs="Calibri"/>
          <w:color w:val="000000"/>
        </w:rPr>
      </w:pPr>
      <w:r w:rsidRPr="00C0049F">
        <w:rPr>
          <w:rFonts w:ascii="Calibri" w:eastAsia="Times New Roman" w:hAnsi="Calibri" w:cs="Calibri"/>
          <w:color w:val="000000"/>
        </w:rPr>
        <w:t> </w:t>
      </w:r>
    </w:p>
    <w:p w14:paraId="59D7DD0E" w14:textId="77777777" w:rsidR="008646D3" w:rsidRPr="00C0049F" w:rsidRDefault="008646D3" w:rsidP="008646D3">
      <w:pPr>
        <w:numPr>
          <w:ilvl w:val="0"/>
          <w:numId w:val="14"/>
        </w:numPr>
        <w:spacing w:after="0" w:line="240" w:lineRule="auto"/>
        <w:ind w:left="540"/>
        <w:textAlignment w:val="center"/>
        <w:rPr>
          <w:rFonts w:ascii="Calibri" w:eastAsia="Times New Roman" w:hAnsi="Calibri" w:cs="Calibri"/>
          <w:color w:val="000000"/>
        </w:rPr>
      </w:pPr>
      <w:r w:rsidRPr="00C0049F">
        <w:rPr>
          <w:rFonts w:ascii="Calibri" w:eastAsia="Times New Roman" w:hAnsi="Calibri" w:cs="Calibri"/>
          <w:color w:val="000000"/>
        </w:rPr>
        <w:t xml:space="preserve">Pathways Desktop Non-profit account [$100 annual, one online account (and desktop) ]:  if you get accepted to the non-profit desktop program at ESRI (I believe it is likely </w:t>
      </w:r>
      <w:r>
        <w:rPr>
          <w:rFonts w:ascii="Calibri" w:eastAsia="Times New Roman" w:hAnsi="Calibri" w:cs="Calibri"/>
          <w:color w:val="000000"/>
        </w:rPr>
        <w:t xml:space="preserve">that </w:t>
      </w:r>
      <w:r w:rsidRPr="00C0049F">
        <w:rPr>
          <w:rFonts w:ascii="Calibri" w:eastAsia="Times New Roman" w:hAnsi="Calibri" w:cs="Calibri"/>
          <w:color w:val="000000"/>
        </w:rPr>
        <w:t xml:space="preserve">you would be), then you will also get a single-user online account as well.  This would be similar to the </w:t>
      </w:r>
      <w:r>
        <w:rPr>
          <w:rFonts w:ascii="Calibri" w:eastAsia="Times New Roman" w:hAnsi="Calibri" w:cs="Calibri"/>
          <w:color w:val="000000"/>
        </w:rPr>
        <w:t>Developer</w:t>
      </w:r>
      <w:r w:rsidRPr="00C0049F">
        <w:rPr>
          <w:rFonts w:ascii="Calibri" w:eastAsia="Times New Roman" w:hAnsi="Calibri" w:cs="Calibri"/>
          <w:color w:val="000000"/>
        </w:rPr>
        <w:t xml:space="preserve"> account, but </w:t>
      </w:r>
      <w:r>
        <w:rPr>
          <w:rFonts w:ascii="Calibri" w:eastAsia="Times New Roman" w:hAnsi="Calibri" w:cs="Calibri"/>
          <w:color w:val="000000"/>
        </w:rPr>
        <w:t>also includes a desktop license(which is normally SIGFICANTLY HIGHER)</w:t>
      </w:r>
      <w:r w:rsidRPr="00C0049F">
        <w:rPr>
          <w:rFonts w:ascii="Calibri" w:eastAsia="Times New Roman" w:hAnsi="Calibri" w:cs="Calibri"/>
          <w:color w:val="000000"/>
        </w:rPr>
        <w:t>.  Again, it is for a single user only and would probably be the best option if all of the maps you are creating can be made public</w:t>
      </w:r>
    </w:p>
    <w:p w14:paraId="494855B3" w14:textId="77777777" w:rsidR="008646D3" w:rsidRPr="00C0049F" w:rsidRDefault="008646D3" w:rsidP="008646D3">
      <w:pPr>
        <w:spacing w:after="0" w:line="240" w:lineRule="auto"/>
        <w:ind w:left="540"/>
        <w:rPr>
          <w:rFonts w:ascii="Calibri" w:eastAsia="Times New Roman" w:hAnsi="Calibri" w:cs="Calibri"/>
          <w:color w:val="000000"/>
        </w:rPr>
      </w:pPr>
      <w:r w:rsidRPr="00C0049F">
        <w:rPr>
          <w:rFonts w:ascii="Calibri" w:eastAsia="Times New Roman" w:hAnsi="Calibri" w:cs="Calibri"/>
          <w:color w:val="000000"/>
        </w:rPr>
        <w:t> </w:t>
      </w:r>
    </w:p>
    <w:p w14:paraId="770C9847" w14:textId="77777777" w:rsidR="008646D3" w:rsidRPr="00C0049F" w:rsidRDefault="008646D3" w:rsidP="008646D3">
      <w:pPr>
        <w:numPr>
          <w:ilvl w:val="0"/>
          <w:numId w:val="15"/>
        </w:numPr>
        <w:spacing w:after="0" w:line="240" w:lineRule="auto"/>
        <w:ind w:left="540"/>
        <w:textAlignment w:val="center"/>
        <w:rPr>
          <w:rFonts w:ascii="Calibri" w:eastAsia="Times New Roman" w:hAnsi="Calibri" w:cs="Calibri"/>
          <w:color w:val="000000"/>
        </w:rPr>
      </w:pPr>
      <w:r w:rsidRPr="00C0049F">
        <w:rPr>
          <w:rFonts w:ascii="Calibri" w:eastAsia="Times New Roman" w:hAnsi="Calibri" w:cs="Calibri"/>
          <w:color w:val="000000"/>
        </w:rPr>
        <w:t>Atlanta Regional Commission GIS group online accounts [free?, multiple accounts?, owned by ARC].  It is possible that the ARC GIS team (via David G.) may have some online accounts available through their enterprise license.  If you worked something out, I would suggest obtaining 4-5 accounts if possible.  One would be for pathways, and the rest for individual CoCs.  With separate accounts, you can easily specify which account has access to which data/application.  If the maps you are producing need to be private</w:t>
      </w:r>
      <w:r>
        <w:rPr>
          <w:rFonts w:ascii="Calibri" w:eastAsia="Times New Roman" w:hAnsi="Calibri" w:cs="Calibri"/>
          <w:color w:val="000000"/>
        </w:rPr>
        <w:t xml:space="preserve"> AND shared with others</w:t>
      </w:r>
      <w:r w:rsidRPr="00C0049F">
        <w:rPr>
          <w:rFonts w:ascii="Calibri" w:eastAsia="Times New Roman" w:hAnsi="Calibri" w:cs="Calibri"/>
          <w:color w:val="000000"/>
        </w:rPr>
        <w:t>, then this would be the best option.</w:t>
      </w:r>
    </w:p>
    <w:p w14:paraId="393ADD58" w14:textId="77777777" w:rsidR="008646D3" w:rsidRPr="00C0049F" w:rsidRDefault="008646D3" w:rsidP="008646D3">
      <w:pPr>
        <w:spacing w:after="0" w:line="240" w:lineRule="auto"/>
        <w:ind w:left="540"/>
        <w:rPr>
          <w:rFonts w:ascii="Calibri" w:eastAsia="Times New Roman" w:hAnsi="Calibri" w:cs="Calibri"/>
          <w:color w:val="000000"/>
        </w:rPr>
      </w:pPr>
      <w:r w:rsidRPr="00C0049F">
        <w:rPr>
          <w:rFonts w:ascii="Calibri" w:eastAsia="Times New Roman" w:hAnsi="Calibri" w:cs="Calibri"/>
          <w:color w:val="000000"/>
        </w:rPr>
        <w:lastRenderedPageBreak/>
        <w:t> </w:t>
      </w:r>
    </w:p>
    <w:p w14:paraId="224A550F" w14:textId="77777777" w:rsidR="008646D3" w:rsidRPr="00C0049F" w:rsidRDefault="008646D3" w:rsidP="008646D3">
      <w:pPr>
        <w:numPr>
          <w:ilvl w:val="0"/>
          <w:numId w:val="16"/>
        </w:numPr>
        <w:spacing w:after="0" w:line="240" w:lineRule="auto"/>
        <w:ind w:left="540"/>
        <w:textAlignment w:val="center"/>
        <w:rPr>
          <w:rFonts w:ascii="Calibri" w:eastAsia="Times New Roman" w:hAnsi="Calibri" w:cs="Calibri"/>
          <w:color w:val="000000"/>
        </w:rPr>
      </w:pPr>
      <w:r w:rsidRPr="00C0049F">
        <w:rPr>
          <w:rFonts w:ascii="Calibri" w:eastAsia="Times New Roman" w:hAnsi="Calibri" w:cs="Calibri"/>
          <w:color w:val="000000"/>
        </w:rPr>
        <w:t>HUD online accounts [free?, multiple accounts?, owned by HUD, unlikely possibility?]- I noticed that HUD is also using the ESRI platform. They are likely to have a similar (or better) enterprise agreement with ESRI and may also have accounts that can be shared.  This would be the same setup as #4, but probably a lot less likely.</w:t>
      </w:r>
      <w:r>
        <w:rPr>
          <w:rFonts w:ascii="Calibri" w:eastAsia="Times New Roman" w:hAnsi="Calibri" w:cs="Calibri"/>
          <w:color w:val="000000"/>
        </w:rPr>
        <w:t xml:space="preserve">  If you have any HUD contacts in their GIS department, this might be worth pursuing.  </w:t>
      </w:r>
    </w:p>
    <w:p w14:paraId="18ADDCFE" w14:textId="77777777" w:rsidR="008646D3" w:rsidRPr="00C0049F" w:rsidRDefault="008646D3" w:rsidP="008646D3">
      <w:pPr>
        <w:spacing w:after="0" w:line="240" w:lineRule="auto"/>
        <w:ind w:left="540"/>
        <w:rPr>
          <w:rFonts w:ascii="Calibri" w:eastAsia="Times New Roman" w:hAnsi="Calibri" w:cs="Calibri"/>
          <w:color w:val="000000"/>
        </w:rPr>
      </w:pPr>
      <w:r w:rsidRPr="00C0049F">
        <w:rPr>
          <w:rFonts w:ascii="Calibri" w:eastAsia="Times New Roman" w:hAnsi="Calibri" w:cs="Calibri"/>
          <w:color w:val="000000"/>
        </w:rPr>
        <w:t> </w:t>
      </w:r>
    </w:p>
    <w:p w14:paraId="6103CD1F" w14:textId="77777777" w:rsidR="008646D3" w:rsidRPr="001E6596" w:rsidRDefault="008646D3" w:rsidP="008646D3">
      <w:pPr>
        <w:numPr>
          <w:ilvl w:val="0"/>
          <w:numId w:val="17"/>
        </w:numPr>
        <w:spacing w:after="0" w:line="240" w:lineRule="auto"/>
        <w:ind w:left="540"/>
        <w:textAlignment w:val="center"/>
        <w:rPr>
          <w:rFonts w:ascii="Calibri" w:hAnsi="Calibri"/>
          <w:color w:val="000000"/>
        </w:rPr>
      </w:pPr>
      <w:r w:rsidRPr="001E6596">
        <w:rPr>
          <w:rFonts w:ascii="Calibri" w:eastAsia="Times New Roman" w:hAnsi="Calibri" w:cs="Calibri"/>
          <w:color w:val="000000"/>
        </w:rPr>
        <w:t xml:space="preserve">Pathways Online Non-profit [$1250 annual, 5 online licenses, costly] - ESRI also has a discounted multi-user online program, but as you can see it can be costly, even for non-profits.  </w:t>
      </w:r>
      <w:r>
        <w:rPr>
          <w:rFonts w:ascii="Calibri" w:hAnsi="Calibri" w:cs="Calibri"/>
          <w:color w:val="000000"/>
        </w:rPr>
        <w:t>Unless GIS will be a MAJOR factor for pathways, then this option is probably too costly.</w:t>
      </w:r>
    </w:p>
    <w:p w14:paraId="69E0F7B9" w14:textId="77777777" w:rsidR="008646D3" w:rsidRPr="0002007C" w:rsidRDefault="008646D3" w:rsidP="008646D3">
      <w:pPr>
        <w:pStyle w:val="NormalWeb"/>
        <w:spacing w:before="0" w:beforeAutospacing="0" w:after="0" w:afterAutospacing="0"/>
        <w:ind w:left="2160"/>
        <w:rPr>
          <w:rFonts w:ascii="Calibri" w:hAnsi="Calibri"/>
          <w:color w:val="000000"/>
          <w:sz w:val="22"/>
          <w:szCs w:val="22"/>
        </w:rPr>
      </w:pPr>
    </w:p>
    <w:p w14:paraId="768C6FC3" w14:textId="77777777" w:rsidR="00FD0A2A" w:rsidRDefault="00FD0A2A" w:rsidP="0075535C"/>
    <w:sectPr w:rsidR="00FD0A2A" w:rsidSect="00135274">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24B5D" w14:textId="77777777" w:rsidR="00A657CA" w:rsidRDefault="00A657CA" w:rsidP="00CD0069">
      <w:pPr>
        <w:spacing w:after="0" w:line="240" w:lineRule="auto"/>
      </w:pPr>
      <w:r>
        <w:separator/>
      </w:r>
    </w:p>
  </w:endnote>
  <w:endnote w:type="continuationSeparator" w:id="0">
    <w:p w14:paraId="1C676750" w14:textId="77777777" w:rsidR="00A657CA" w:rsidRDefault="00A657CA" w:rsidP="00CD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6AF41" w14:textId="77777777" w:rsidR="00A657CA" w:rsidRDefault="00A657CA" w:rsidP="00CD0069">
      <w:pPr>
        <w:spacing w:after="0" w:line="240" w:lineRule="auto"/>
      </w:pPr>
      <w:r>
        <w:separator/>
      </w:r>
    </w:p>
  </w:footnote>
  <w:footnote w:type="continuationSeparator" w:id="0">
    <w:p w14:paraId="234A0D18" w14:textId="77777777" w:rsidR="00A657CA" w:rsidRDefault="00A657CA" w:rsidP="00CD0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1547C"/>
    <w:multiLevelType w:val="multilevel"/>
    <w:tmpl w:val="9E00C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20D8F"/>
    <w:multiLevelType w:val="multilevel"/>
    <w:tmpl w:val="C88C3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D2653A"/>
    <w:multiLevelType w:val="hybridMultilevel"/>
    <w:tmpl w:val="B128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72305"/>
    <w:multiLevelType w:val="multilevel"/>
    <w:tmpl w:val="726E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C24831"/>
    <w:multiLevelType w:val="hybridMultilevel"/>
    <w:tmpl w:val="6FB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62EC8"/>
    <w:multiLevelType w:val="hybridMultilevel"/>
    <w:tmpl w:val="B128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03181"/>
    <w:multiLevelType w:val="multilevel"/>
    <w:tmpl w:val="CD8E7B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493C3F"/>
    <w:multiLevelType w:val="hybridMultilevel"/>
    <w:tmpl w:val="50F67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E9186F"/>
    <w:multiLevelType w:val="multilevel"/>
    <w:tmpl w:val="110E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931A3E"/>
    <w:multiLevelType w:val="hybridMultilevel"/>
    <w:tmpl w:val="BFCC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96FC7"/>
    <w:multiLevelType w:val="multilevel"/>
    <w:tmpl w:val="ED9AD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7A622B"/>
    <w:multiLevelType w:val="hybridMultilevel"/>
    <w:tmpl w:val="B128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BF18D3"/>
    <w:multiLevelType w:val="hybridMultilevel"/>
    <w:tmpl w:val="B128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510AF"/>
    <w:multiLevelType w:val="multilevel"/>
    <w:tmpl w:val="693ED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B1539B"/>
    <w:multiLevelType w:val="hybridMultilevel"/>
    <w:tmpl w:val="B128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20405"/>
    <w:multiLevelType w:val="multilevel"/>
    <w:tmpl w:val="A05E9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301FE2"/>
    <w:multiLevelType w:val="hybridMultilevel"/>
    <w:tmpl w:val="6ED2F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13F29"/>
    <w:multiLevelType w:val="hybridMultilevel"/>
    <w:tmpl w:val="B128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9"/>
  </w:num>
  <w:num w:numId="5">
    <w:abstractNumId w:val="12"/>
  </w:num>
  <w:num w:numId="6">
    <w:abstractNumId w:val="5"/>
  </w:num>
  <w:num w:numId="7">
    <w:abstractNumId w:val="16"/>
  </w:num>
  <w:num w:numId="8">
    <w:abstractNumId w:val="6"/>
  </w:num>
  <w:num w:numId="9">
    <w:abstractNumId w:val="6"/>
    <w:lvlOverride w:ilvl="2">
      <w:lvl w:ilvl="2">
        <w:numFmt w:val="bullet"/>
        <w:lvlText w:val=""/>
        <w:lvlJc w:val="left"/>
        <w:pPr>
          <w:tabs>
            <w:tab w:val="num" w:pos="2160"/>
          </w:tabs>
          <w:ind w:left="2160" w:hanging="360"/>
        </w:pPr>
        <w:rPr>
          <w:rFonts w:ascii="Symbol" w:hAnsi="Symbol" w:hint="default"/>
          <w:sz w:val="20"/>
        </w:rPr>
      </w:lvl>
    </w:lvlOverride>
  </w:num>
  <w:num w:numId="10">
    <w:abstractNumId w:val="6"/>
    <w:lvlOverride w:ilvl="2">
      <w:lvl w:ilvl="2">
        <w:numFmt w:val="bullet"/>
        <w:lvlText w:val="o"/>
        <w:lvlJc w:val="left"/>
        <w:pPr>
          <w:tabs>
            <w:tab w:val="num" w:pos="2160"/>
          </w:tabs>
          <w:ind w:left="2160" w:hanging="360"/>
        </w:pPr>
        <w:rPr>
          <w:rFonts w:ascii="Courier New" w:hAnsi="Courier New" w:hint="default"/>
          <w:sz w:val="20"/>
        </w:rPr>
      </w:lvl>
    </w:lvlOverride>
  </w:num>
  <w:num w:numId="11">
    <w:abstractNumId w:val="7"/>
  </w:num>
  <w:num w:numId="12">
    <w:abstractNumId w:val="3"/>
    <w:lvlOverride w:ilvl="0">
      <w:startOverride w:val="1"/>
    </w:lvlOverride>
  </w:num>
  <w:num w:numId="13">
    <w:abstractNumId w:val="8"/>
    <w:lvlOverride w:ilvl="0">
      <w:startOverride w:val="2"/>
    </w:lvlOverride>
  </w:num>
  <w:num w:numId="14">
    <w:abstractNumId w:val="15"/>
    <w:lvlOverride w:ilvl="0">
      <w:startOverride w:val="3"/>
    </w:lvlOverride>
  </w:num>
  <w:num w:numId="15">
    <w:abstractNumId w:val="10"/>
    <w:lvlOverride w:ilvl="0">
      <w:startOverride w:val="4"/>
    </w:lvlOverride>
  </w:num>
  <w:num w:numId="16">
    <w:abstractNumId w:val="1"/>
    <w:lvlOverride w:ilvl="0">
      <w:startOverride w:val="5"/>
    </w:lvlOverride>
  </w:num>
  <w:num w:numId="17">
    <w:abstractNumId w:val="13"/>
    <w:lvlOverride w:ilvl="0">
      <w:startOverride w:val="6"/>
    </w:lvlOverride>
  </w:num>
  <w:num w:numId="18">
    <w:abstractNumId w:val="11"/>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6D0"/>
    <w:rsid w:val="00002485"/>
    <w:rsid w:val="00004477"/>
    <w:rsid w:val="00005E3F"/>
    <w:rsid w:val="000078FA"/>
    <w:rsid w:val="00007AC5"/>
    <w:rsid w:val="00012DAC"/>
    <w:rsid w:val="000167C6"/>
    <w:rsid w:val="000250EB"/>
    <w:rsid w:val="0003209D"/>
    <w:rsid w:val="00033CDF"/>
    <w:rsid w:val="00043148"/>
    <w:rsid w:val="00046603"/>
    <w:rsid w:val="00055BA2"/>
    <w:rsid w:val="00056AA6"/>
    <w:rsid w:val="00061103"/>
    <w:rsid w:val="000730CE"/>
    <w:rsid w:val="0007475F"/>
    <w:rsid w:val="00081C13"/>
    <w:rsid w:val="000A5787"/>
    <w:rsid w:val="000A6152"/>
    <w:rsid w:val="000A6243"/>
    <w:rsid w:val="000D058C"/>
    <w:rsid w:val="000D3609"/>
    <w:rsid w:val="000D4C3F"/>
    <w:rsid w:val="000D57B3"/>
    <w:rsid w:val="000D77CD"/>
    <w:rsid w:val="000F11C2"/>
    <w:rsid w:val="00100349"/>
    <w:rsid w:val="00107B05"/>
    <w:rsid w:val="00110D10"/>
    <w:rsid w:val="001265DB"/>
    <w:rsid w:val="00135274"/>
    <w:rsid w:val="001415C4"/>
    <w:rsid w:val="0014251C"/>
    <w:rsid w:val="00143E47"/>
    <w:rsid w:val="00144B95"/>
    <w:rsid w:val="00144C33"/>
    <w:rsid w:val="001459C2"/>
    <w:rsid w:val="00154EB2"/>
    <w:rsid w:val="001565B9"/>
    <w:rsid w:val="0017000B"/>
    <w:rsid w:val="00192E12"/>
    <w:rsid w:val="00192F92"/>
    <w:rsid w:val="001949BC"/>
    <w:rsid w:val="001A3A8C"/>
    <w:rsid w:val="001B2A6F"/>
    <w:rsid w:val="001B44BF"/>
    <w:rsid w:val="001C66CB"/>
    <w:rsid w:val="001D6AB6"/>
    <w:rsid w:val="001E0840"/>
    <w:rsid w:val="001E479E"/>
    <w:rsid w:val="00200965"/>
    <w:rsid w:val="00200D03"/>
    <w:rsid w:val="002140E8"/>
    <w:rsid w:val="002140F9"/>
    <w:rsid w:val="0022681D"/>
    <w:rsid w:val="002457EB"/>
    <w:rsid w:val="00272DFF"/>
    <w:rsid w:val="0028257D"/>
    <w:rsid w:val="0028309B"/>
    <w:rsid w:val="00286219"/>
    <w:rsid w:val="00286A95"/>
    <w:rsid w:val="002976D0"/>
    <w:rsid w:val="002A3741"/>
    <w:rsid w:val="002A4CA0"/>
    <w:rsid w:val="002C320B"/>
    <w:rsid w:val="002D2E0E"/>
    <w:rsid w:val="002D4606"/>
    <w:rsid w:val="00313005"/>
    <w:rsid w:val="00321190"/>
    <w:rsid w:val="00324EB6"/>
    <w:rsid w:val="003304EF"/>
    <w:rsid w:val="00335310"/>
    <w:rsid w:val="00366C69"/>
    <w:rsid w:val="00366DA3"/>
    <w:rsid w:val="00376064"/>
    <w:rsid w:val="00380331"/>
    <w:rsid w:val="00395D77"/>
    <w:rsid w:val="003A02E3"/>
    <w:rsid w:val="003A58A3"/>
    <w:rsid w:val="003A67CD"/>
    <w:rsid w:val="003B10B3"/>
    <w:rsid w:val="003C49C8"/>
    <w:rsid w:val="003D2B3D"/>
    <w:rsid w:val="003D7ECA"/>
    <w:rsid w:val="003F0583"/>
    <w:rsid w:val="00405D3E"/>
    <w:rsid w:val="004076EA"/>
    <w:rsid w:val="00411E79"/>
    <w:rsid w:val="004168ED"/>
    <w:rsid w:val="004229F4"/>
    <w:rsid w:val="00430C90"/>
    <w:rsid w:val="00433409"/>
    <w:rsid w:val="004448CB"/>
    <w:rsid w:val="00450BF1"/>
    <w:rsid w:val="0046431B"/>
    <w:rsid w:val="0046467E"/>
    <w:rsid w:val="00464746"/>
    <w:rsid w:val="00474CF4"/>
    <w:rsid w:val="004845EA"/>
    <w:rsid w:val="004865EA"/>
    <w:rsid w:val="004905E2"/>
    <w:rsid w:val="004B6659"/>
    <w:rsid w:val="004D7BC0"/>
    <w:rsid w:val="004E16F5"/>
    <w:rsid w:val="004E673D"/>
    <w:rsid w:val="004F7A37"/>
    <w:rsid w:val="00501FFE"/>
    <w:rsid w:val="00502B2A"/>
    <w:rsid w:val="005052A6"/>
    <w:rsid w:val="005063A5"/>
    <w:rsid w:val="00510AD1"/>
    <w:rsid w:val="00511DA1"/>
    <w:rsid w:val="0051498E"/>
    <w:rsid w:val="005257F1"/>
    <w:rsid w:val="00526664"/>
    <w:rsid w:val="00535381"/>
    <w:rsid w:val="00551FE1"/>
    <w:rsid w:val="00565C85"/>
    <w:rsid w:val="00582782"/>
    <w:rsid w:val="00591602"/>
    <w:rsid w:val="00595852"/>
    <w:rsid w:val="00595E39"/>
    <w:rsid w:val="005A60AD"/>
    <w:rsid w:val="005C1487"/>
    <w:rsid w:val="005C2966"/>
    <w:rsid w:val="005C354E"/>
    <w:rsid w:val="005C37A0"/>
    <w:rsid w:val="005D1E5F"/>
    <w:rsid w:val="005D256D"/>
    <w:rsid w:val="005D3C22"/>
    <w:rsid w:val="005F15DC"/>
    <w:rsid w:val="005F67B3"/>
    <w:rsid w:val="00602833"/>
    <w:rsid w:val="006062F6"/>
    <w:rsid w:val="006114C2"/>
    <w:rsid w:val="0062532F"/>
    <w:rsid w:val="0063248F"/>
    <w:rsid w:val="0063314A"/>
    <w:rsid w:val="00634562"/>
    <w:rsid w:val="00641667"/>
    <w:rsid w:val="00643B37"/>
    <w:rsid w:val="00654D40"/>
    <w:rsid w:val="0067512A"/>
    <w:rsid w:val="0067625A"/>
    <w:rsid w:val="006829A3"/>
    <w:rsid w:val="006A1ABF"/>
    <w:rsid w:val="006A23A5"/>
    <w:rsid w:val="006A7975"/>
    <w:rsid w:val="006B2C6B"/>
    <w:rsid w:val="006B38DF"/>
    <w:rsid w:val="006B4BBD"/>
    <w:rsid w:val="006B5B73"/>
    <w:rsid w:val="006B5C0F"/>
    <w:rsid w:val="006C05B0"/>
    <w:rsid w:val="006C0CF4"/>
    <w:rsid w:val="006C0EC5"/>
    <w:rsid w:val="006C2A75"/>
    <w:rsid w:val="006E0395"/>
    <w:rsid w:val="006F1408"/>
    <w:rsid w:val="006F68C3"/>
    <w:rsid w:val="0070475D"/>
    <w:rsid w:val="00704E68"/>
    <w:rsid w:val="007078C7"/>
    <w:rsid w:val="00712DB1"/>
    <w:rsid w:val="007224F9"/>
    <w:rsid w:val="0072335C"/>
    <w:rsid w:val="00724735"/>
    <w:rsid w:val="00734F3E"/>
    <w:rsid w:val="00735E0B"/>
    <w:rsid w:val="00736C5E"/>
    <w:rsid w:val="00741675"/>
    <w:rsid w:val="00745B72"/>
    <w:rsid w:val="0075535C"/>
    <w:rsid w:val="00770399"/>
    <w:rsid w:val="007743BF"/>
    <w:rsid w:val="007802BF"/>
    <w:rsid w:val="0078625C"/>
    <w:rsid w:val="007961A8"/>
    <w:rsid w:val="007A1F84"/>
    <w:rsid w:val="007A28A4"/>
    <w:rsid w:val="007A36CC"/>
    <w:rsid w:val="007A3F49"/>
    <w:rsid w:val="007A7521"/>
    <w:rsid w:val="007B2D17"/>
    <w:rsid w:val="007B62A1"/>
    <w:rsid w:val="007C4B99"/>
    <w:rsid w:val="007D7B9C"/>
    <w:rsid w:val="007E79DA"/>
    <w:rsid w:val="007F0DDC"/>
    <w:rsid w:val="007F2B88"/>
    <w:rsid w:val="007F38C4"/>
    <w:rsid w:val="007F3A3E"/>
    <w:rsid w:val="007F5A56"/>
    <w:rsid w:val="007F66F1"/>
    <w:rsid w:val="00800A95"/>
    <w:rsid w:val="00803892"/>
    <w:rsid w:val="0080609A"/>
    <w:rsid w:val="00806728"/>
    <w:rsid w:val="008221B0"/>
    <w:rsid w:val="0083095F"/>
    <w:rsid w:val="0083213B"/>
    <w:rsid w:val="00846241"/>
    <w:rsid w:val="0085035C"/>
    <w:rsid w:val="008646D3"/>
    <w:rsid w:val="00867721"/>
    <w:rsid w:val="00886265"/>
    <w:rsid w:val="00892863"/>
    <w:rsid w:val="00893467"/>
    <w:rsid w:val="008B75F8"/>
    <w:rsid w:val="008C0450"/>
    <w:rsid w:val="008C0A60"/>
    <w:rsid w:val="008D2564"/>
    <w:rsid w:val="008D58CB"/>
    <w:rsid w:val="008E0798"/>
    <w:rsid w:val="008E677E"/>
    <w:rsid w:val="008F0F13"/>
    <w:rsid w:val="008F2AF0"/>
    <w:rsid w:val="008F38F7"/>
    <w:rsid w:val="00906E52"/>
    <w:rsid w:val="009071E1"/>
    <w:rsid w:val="00912A5E"/>
    <w:rsid w:val="00927514"/>
    <w:rsid w:val="0093183E"/>
    <w:rsid w:val="00932882"/>
    <w:rsid w:val="00941A57"/>
    <w:rsid w:val="00956CFF"/>
    <w:rsid w:val="0096039A"/>
    <w:rsid w:val="00961B3C"/>
    <w:rsid w:val="009626BD"/>
    <w:rsid w:val="00964AFC"/>
    <w:rsid w:val="00966F8A"/>
    <w:rsid w:val="009806B0"/>
    <w:rsid w:val="0099178F"/>
    <w:rsid w:val="00991FDA"/>
    <w:rsid w:val="00992B36"/>
    <w:rsid w:val="009C017F"/>
    <w:rsid w:val="009D350C"/>
    <w:rsid w:val="009D590B"/>
    <w:rsid w:val="009E40A6"/>
    <w:rsid w:val="009E5B17"/>
    <w:rsid w:val="00A0311B"/>
    <w:rsid w:val="00A06BE1"/>
    <w:rsid w:val="00A11F00"/>
    <w:rsid w:val="00A307F3"/>
    <w:rsid w:val="00A379DF"/>
    <w:rsid w:val="00A50B88"/>
    <w:rsid w:val="00A55570"/>
    <w:rsid w:val="00A657CA"/>
    <w:rsid w:val="00A75238"/>
    <w:rsid w:val="00A854CF"/>
    <w:rsid w:val="00AA3488"/>
    <w:rsid w:val="00AA72AB"/>
    <w:rsid w:val="00AF71BF"/>
    <w:rsid w:val="00B0283B"/>
    <w:rsid w:val="00B15C38"/>
    <w:rsid w:val="00B3375F"/>
    <w:rsid w:val="00B35C28"/>
    <w:rsid w:val="00B37848"/>
    <w:rsid w:val="00B53171"/>
    <w:rsid w:val="00B64052"/>
    <w:rsid w:val="00B70111"/>
    <w:rsid w:val="00B7202B"/>
    <w:rsid w:val="00B72232"/>
    <w:rsid w:val="00B75317"/>
    <w:rsid w:val="00B75D9E"/>
    <w:rsid w:val="00B76137"/>
    <w:rsid w:val="00B8224F"/>
    <w:rsid w:val="00B85E37"/>
    <w:rsid w:val="00B91EE3"/>
    <w:rsid w:val="00B922F5"/>
    <w:rsid w:val="00BA0DF5"/>
    <w:rsid w:val="00BA690B"/>
    <w:rsid w:val="00BB13D8"/>
    <w:rsid w:val="00BC595D"/>
    <w:rsid w:val="00BC5C57"/>
    <w:rsid w:val="00BD1CBF"/>
    <w:rsid w:val="00BD5298"/>
    <w:rsid w:val="00BD61E7"/>
    <w:rsid w:val="00BE022D"/>
    <w:rsid w:val="00BE288E"/>
    <w:rsid w:val="00BE3444"/>
    <w:rsid w:val="00BE6FBA"/>
    <w:rsid w:val="00BF12B2"/>
    <w:rsid w:val="00C02E83"/>
    <w:rsid w:val="00C03062"/>
    <w:rsid w:val="00C1021A"/>
    <w:rsid w:val="00C37FE3"/>
    <w:rsid w:val="00C42938"/>
    <w:rsid w:val="00C54D91"/>
    <w:rsid w:val="00C632D8"/>
    <w:rsid w:val="00C666DE"/>
    <w:rsid w:val="00C711FA"/>
    <w:rsid w:val="00C750A8"/>
    <w:rsid w:val="00C77F27"/>
    <w:rsid w:val="00C80D51"/>
    <w:rsid w:val="00C81779"/>
    <w:rsid w:val="00C95047"/>
    <w:rsid w:val="00C950B2"/>
    <w:rsid w:val="00C95186"/>
    <w:rsid w:val="00CA5F5E"/>
    <w:rsid w:val="00CB072C"/>
    <w:rsid w:val="00CB65F4"/>
    <w:rsid w:val="00CC1C05"/>
    <w:rsid w:val="00CD0069"/>
    <w:rsid w:val="00CD02F1"/>
    <w:rsid w:val="00CD034F"/>
    <w:rsid w:val="00CF1452"/>
    <w:rsid w:val="00CF41B4"/>
    <w:rsid w:val="00CF5DB2"/>
    <w:rsid w:val="00D0682C"/>
    <w:rsid w:val="00D07865"/>
    <w:rsid w:val="00D13356"/>
    <w:rsid w:val="00D13610"/>
    <w:rsid w:val="00D14090"/>
    <w:rsid w:val="00D1686D"/>
    <w:rsid w:val="00D26E92"/>
    <w:rsid w:val="00D43F98"/>
    <w:rsid w:val="00D55021"/>
    <w:rsid w:val="00D6617F"/>
    <w:rsid w:val="00D662C2"/>
    <w:rsid w:val="00D73AEE"/>
    <w:rsid w:val="00D838F7"/>
    <w:rsid w:val="00D93302"/>
    <w:rsid w:val="00DA42C2"/>
    <w:rsid w:val="00DB35F7"/>
    <w:rsid w:val="00DB3EA8"/>
    <w:rsid w:val="00DB4E7E"/>
    <w:rsid w:val="00DB75AB"/>
    <w:rsid w:val="00DC14A5"/>
    <w:rsid w:val="00DD7117"/>
    <w:rsid w:val="00DD73DA"/>
    <w:rsid w:val="00DE7430"/>
    <w:rsid w:val="00DF39A0"/>
    <w:rsid w:val="00DF4623"/>
    <w:rsid w:val="00E043A2"/>
    <w:rsid w:val="00E137FF"/>
    <w:rsid w:val="00E37FA8"/>
    <w:rsid w:val="00E43FCF"/>
    <w:rsid w:val="00E44AD6"/>
    <w:rsid w:val="00E4507D"/>
    <w:rsid w:val="00E4692E"/>
    <w:rsid w:val="00E619DE"/>
    <w:rsid w:val="00E75ADB"/>
    <w:rsid w:val="00E76395"/>
    <w:rsid w:val="00EA4EFD"/>
    <w:rsid w:val="00EB0760"/>
    <w:rsid w:val="00EB6AAD"/>
    <w:rsid w:val="00ED258A"/>
    <w:rsid w:val="00ED7B67"/>
    <w:rsid w:val="00EE5429"/>
    <w:rsid w:val="00EE6D93"/>
    <w:rsid w:val="00EF0F42"/>
    <w:rsid w:val="00F101A6"/>
    <w:rsid w:val="00F145BE"/>
    <w:rsid w:val="00F3068D"/>
    <w:rsid w:val="00F3170D"/>
    <w:rsid w:val="00F34023"/>
    <w:rsid w:val="00F47C0E"/>
    <w:rsid w:val="00F53253"/>
    <w:rsid w:val="00F53572"/>
    <w:rsid w:val="00F61E18"/>
    <w:rsid w:val="00F63186"/>
    <w:rsid w:val="00F70B7E"/>
    <w:rsid w:val="00F7531B"/>
    <w:rsid w:val="00FA5F94"/>
    <w:rsid w:val="00FC2AE0"/>
    <w:rsid w:val="00FC34D6"/>
    <w:rsid w:val="00FD0A2A"/>
    <w:rsid w:val="00FD7FD3"/>
    <w:rsid w:val="00FE3664"/>
    <w:rsid w:val="00FE7547"/>
    <w:rsid w:val="00FF558C"/>
    <w:rsid w:val="00FF61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71276A60"/>
  <w15:docId w15:val="{099D815F-3A8D-4439-AE18-FCA23B7B6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A5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7F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4EB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D9E"/>
    <w:rPr>
      <w:rFonts w:ascii="Tahoma" w:hAnsi="Tahoma" w:cs="Tahoma"/>
      <w:sz w:val="16"/>
      <w:szCs w:val="16"/>
    </w:rPr>
  </w:style>
  <w:style w:type="paragraph" w:styleId="Caption">
    <w:name w:val="caption"/>
    <w:basedOn w:val="Normal"/>
    <w:next w:val="Normal"/>
    <w:uiPriority w:val="35"/>
    <w:unhideWhenUsed/>
    <w:qFormat/>
    <w:rsid w:val="00892863"/>
    <w:pPr>
      <w:spacing w:line="240" w:lineRule="auto"/>
    </w:pPr>
    <w:rPr>
      <w:b/>
      <w:bCs/>
      <w:color w:val="4F81BD" w:themeColor="accent1"/>
      <w:sz w:val="18"/>
      <w:szCs w:val="18"/>
    </w:rPr>
  </w:style>
  <w:style w:type="character" w:styleId="Hyperlink">
    <w:name w:val="Hyperlink"/>
    <w:basedOn w:val="DefaultParagraphFont"/>
    <w:uiPriority w:val="99"/>
    <w:unhideWhenUsed/>
    <w:rsid w:val="008D2564"/>
    <w:rPr>
      <w:color w:val="0000FF" w:themeColor="hyperlink"/>
      <w:u w:val="single"/>
    </w:rPr>
  </w:style>
  <w:style w:type="character" w:styleId="FollowedHyperlink">
    <w:name w:val="FollowedHyperlink"/>
    <w:basedOn w:val="DefaultParagraphFont"/>
    <w:uiPriority w:val="99"/>
    <w:semiHidden/>
    <w:unhideWhenUsed/>
    <w:rsid w:val="001265DB"/>
    <w:rPr>
      <w:color w:val="800080" w:themeColor="followedHyperlink"/>
      <w:u w:val="single"/>
    </w:rPr>
  </w:style>
  <w:style w:type="paragraph" w:styleId="Header">
    <w:name w:val="header"/>
    <w:basedOn w:val="Normal"/>
    <w:link w:val="HeaderChar"/>
    <w:uiPriority w:val="99"/>
    <w:unhideWhenUsed/>
    <w:rsid w:val="00CD0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069"/>
  </w:style>
  <w:style w:type="paragraph" w:styleId="Footer">
    <w:name w:val="footer"/>
    <w:basedOn w:val="Normal"/>
    <w:link w:val="FooterChar"/>
    <w:uiPriority w:val="99"/>
    <w:unhideWhenUsed/>
    <w:rsid w:val="00CD0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069"/>
  </w:style>
  <w:style w:type="character" w:customStyle="1" w:styleId="Heading1Char">
    <w:name w:val="Heading 1 Char"/>
    <w:basedOn w:val="DefaultParagraphFont"/>
    <w:link w:val="Heading1"/>
    <w:uiPriority w:val="9"/>
    <w:rsid w:val="00941A5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7531B"/>
    <w:pPr>
      <w:spacing w:line="259" w:lineRule="auto"/>
      <w:outlineLvl w:val="9"/>
    </w:pPr>
  </w:style>
  <w:style w:type="paragraph" w:styleId="TOC1">
    <w:name w:val="toc 1"/>
    <w:basedOn w:val="Normal"/>
    <w:next w:val="Normal"/>
    <w:autoRedefine/>
    <w:uiPriority w:val="39"/>
    <w:unhideWhenUsed/>
    <w:rsid w:val="00F7531B"/>
    <w:pPr>
      <w:spacing w:after="100"/>
    </w:pPr>
  </w:style>
  <w:style w:type="paragraph" w:styleId="ListParagraph">
    <w:name w:val="List Paragraph"/>
    <w:basedOn w:val="Normal"/>
    <w:uiPriority w:val="34"/>
    <w:qFormat/>
    <w:rsid w:val="00D26E92"/>
    <w:pPr>
      <w:spacing w:after="160" w:line="259" w:lineRule="auto"/>
      <w:ind w:left="720"/>
      <w:contextualSpacing/>
    </w:pPr>
  </w:style>
  <w:style w:type="paragraph" w:styleId="Subtitle">
    <w:name w:val="Subtitle"/>
    <w:basedOn w:val="Normal"/>
    <w:next w:val="Normal"/>
    <w:link w:val="SubtitleChar"/>
    <w:uiPriority w:val="11"/>
    <w:qFormat/>
    <w:rsid w:val="00D26E9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26E9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37FA8"/>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E37FA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744302">
      <w:bodyDiv w:val="1"/>
      <w:marLeft w:val="0"/>
      <w:marRight w:val="0"/>
      <w:marTop w:val="0"/>
      <w:marBottom w:val="0"/>
      <w:divBdr>
        <w:top w:val="none" w:sz="0" w:space="0" w:color="auto"/>
        <w:left w:val="none" w:sz="0" w:space="0" w:color="auto"/>
        <w:bottom w:val="none" w:sz="0" w:space="0" w:color="auto"/>
        <w:right w:val="none" w:sz="0" w:space="0" w:color="auto"/>
      </w:divBdr>
    </w:div>
    <w:div w:id="526604840">
      <w:bodyDiv w:val="1"/>
      <w:marLeft w:val="0"/>
      <w:marRight w:val="0"/>
      <w:marTop w:val="0"/>
      <w:marBottom w:val="0"/>
      <w:divBdr>
        <w:top w:val="none" w:sz="0" w:space="0" w:color="auto"/>
        <w:left w:val="none" w:sz="0" w:space="0" w:color="auto"/>
        <w:bottom w:val="none" w:sz="0" w:space="0" w:color="auto"/>
        <w:right w:val="none" w:sz="0" w:space="0" w:color="auto"/>
      </w:divBdr>
    </w:div>
    <w:div w:id="908463833">
      <w:bodyDiv w:val="1"/>
      <w:marLeft w:val="0"/>
      <w:marRight w:val="0"/>
      <w:marTop w:val="0"/>
      <w:marBottom w:val="0"/>
      <w:divBdr>
        <w:top w:val="none" w:sz="0" w:space="0" w:color="auto"/>
        <w:left w:val="none" w:sz="0" w:space="0" w:color="auto"/>
        <w:bottom w:val="none" w:sz="0" w:space="0" w:color="auto"/>
        <w:right w:val="none" w:sz="0" w:space="0" w:color="auto"/>
      </w:divBdr>
    </w:div>
    <w:div w:id="1226140294">
      <w:bodyDiv w:val="1"/>
      <w:marLeft w:val="0"/>
      <w:marRight w:val="0"/>
      <w:marTop w:val="0"/>
      <w:marBottom w:val="0"/>
      <w:divBdr>
        <w:top w:val="none" w:sz="0" w:space="0" w:color="auto"/>
        <w:left w:val="none" w:sz="0" w:space="0" w:color="auto"/>
        <w:bottom w:val="none" w:sz="0" w:space="0" w:color="auto"/>
        <w:right w:val="none" w:sz="0" w:space="0" w:color="auto"/>
      </w:divBdr>
    </w:div>
    <w:div w:id="1242526884">
      <w:bodyDiv w:val="1"/>
      <w:marLeft w:val="0"/>
      <w:marRight w:val="0"/>
      <w:marTop w:val="0"/>
      <w:marBottom w:val="0"/>
      <w:divBdr>
        <w:top w:val="none" w:sz="0" w:space="0" w:color="auto"/>
        <w:left w:val="none" w:sz="0" w:space="0" w:color="auto"/>
        <w:bottom w:val="none" w:sz="0" w:space="0" w:color="auto"/>
        <w:right w:val="none" w:sz="0" w:space="0" w:color="auto"/>
      </w:divBdr>
    </w:div>
    <w:div w:id="1256017935">
      <w:bodyDiv w:val="1"/>
      <w:marLeft w:val="0"/>
      <w:marRight w:val="0"/>
      <w:marTop w:val="0"/>
      <w:marBottom w:val="0"/>
      <w:divBdr>
        <w:top w:val="none" w:sz="0" w:space="0" w:color="auto"/>
        <w:left w:val="none" w:sz="0" w:space="0" w:color="auto"/>
        <w:bottom w:val="none" w:sz="0" w:space="0" w:color="auto"/>
        <w:right w:val="none" w:sz="0" w:space="0" w:color="auto"/>
      </w:divBdr>
    </w:div>
    <w:div w:id="1361202682">
      <w:bodyDiv w:val="1"/>
      <w:marLeft w:val="0"/>
      <w:marRight w:val="0"/>
      <w:marTop w:val="0"/>
      <w:marBottom w:val="0"/>
      <w:divBdr>
        <w:top w:val="none" w:sz="0" w:space="0" w:color="auto"/>
        <w:left w:val="none" w:sz="0" w:space="0" w:color="auto"/>
        <w:bottom w:val="none" w:sz="0" w:space="0" w:color="auto"/>
        <w:right w:val="none" w:sz="0" w:space="0" w:color="auto"/>
      </w:divBdr>
    </w:div>
    <w:div w:id="1494028145">
      <w:bodyDiv w:val="1"/>
      <w:marLeft w:val="0"/>
      <w:marRight w:val="0"/>
      <w:marTop w:val="0"/>
      <w:marBottom w:val="0"/>
      <w:divBdr>
        <w:top w:val="none" w:sz="0" w:space="0" w:color="auto"/>
        <w:left w:val="none" w:sz="0" w:space="0" w:color="auto"/>
        <w:bottom w:val="none" w:sz="0" w:space="0" w:color="auto"/>
        <w:right w:val="none" w:sz="0" w:space="0" w:color="auto"/>
      </w:divBdr>
    </w:div>
    <w:div w:id="172552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hyperlink" Target="http://www.pcni.org/about-us" TargetMode="External"/><Relationship Id="rId39" Type="http://schemas.openxmlformats.org/officeDocument/2006/relationships/image" Target="media/image21.png"/><Relationship Id="rId21" Type="http://schemas.openxmlformats.org/officeDocument/2006/relationships/hyperlink" Target="http://www.census.gov/acs/www/guidance_for_data_users/estimate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5.png"/><Relationship Id="rId84" Type="http://schemas.openxmlformats.org/officeDocument/2006/relationships/hyperlink" Target="https://doc.arcgis.com/en/arcgis-online/create-maps/change-style.htm" TargetMode="External"/><Relationship Id="rId89" Type="http://schemas.openxmlformats.org/officeDocument/2006/relationships/hyperlink" Target="http://doc.arcgis.com/en/web-appbuilder/create-apps/make-first-app.htm"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www.esri.com/news/arcnews/spring10articles/mapping-urban.htm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3.png"/><Relationship Id="rId79" Type="http://schemas.openxmlformats.org/officeDocument/2006/relationships/hyperlink" Target="https://www.arcgis.com/home/signin.html" TargetMode="External"/><Relationship Id="rId87"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0.png"/><Relationship Id="rId90" Type="http://schemas.openxmlformats.org/officeDocument/2006/relationships/hyperlink" Target="http://storymaps.arcgis.com/en/app-list/map-tour/tutorial/" TargetMode="External"/><Relationship Id="rId1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hyperlink" Target="https://www.hudexchange.info/resource/1316/guide-to-understanding-homelessness-and-improving-programs/" TargetMode="External"/><Relationship Id="rId27" Type="http://schemas.openxmlformats.org/officeDocument/2006/relationships/hyperlink" Target="http://pennstategis.maps.arcgis.com/apps/MapJournal/?appid=01159c66fcb1478daf98d71db1b24da3"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hyperlink" Target="http://www.census.gov" TargetMode="External"/><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58.png"/><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yperlink" Target="https://www.hudexchange.info/resource/1572/using-gis-as-a-tool-for-hmis-decision-making/"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census.gov/geo/reference/zctas.html"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hyperlink" Target="https://doc.arcgis.com/en/arcgis-online/create-maps/create-map-apps.ht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hudexchange.info/hmis/" TargetMode="External"/><Relationship Id="rId28" Type="http://schemas.openxmlformats.org/officeDocument/2006/relationships/hyperlink" Target="http://storymaps.arcgis.com/en/"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ww.census.gov"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esri.com/software/arcgis/arcgisonline/apps/download" TargetMode="External"/><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hyperlink" Target="https://doc.arcgis.com/en/arcgis-online/create-maps/configure-pop-ups.ht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E483-8384-4D88-B892-E8B153E8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2F1B894A.dotm</Template>
  <TotalTime>0</TotalTime>
  <Pages>61</Pages>
  <Words>12095</Words>
  <Characters>68948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80882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exf107</cp:lastModifiedBy>
  <cp:revision>2</cp:revision>
  <cp:lastPrinted>2015-03-04T02:44:00Z</cp:lastPrinted>
  <dcterms:created xsi:type="dcterms:W3CDTF">2015-11-17T18:48:00Z</dcterms:created>
  <dcterms:modified xsi:type="dcterms:W3CDTF">2015-11-17T18:48:00Z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ACCT03\g583297</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heckedProgramsCount">
    <vt:i4>0</vt:i4>
  </property>
  <property fmtid="{D5CDD505-2E9C-101B-9397-08002B2CF9AE}" pid="12" name="ExpCountry">
    <vt:lpwstr/>
  </property>
</Properties>
</file>