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4E9DD" w14:textId="77777777" w:rsidR="005227E7" w:rsidRDefault="005227E7" w:rsidP="001C7276">
      <w:pPr>
        <w:pStyle w:val="Title"/>
        <w:jc w:val="center"/>
      </w:pPr>
    </w:p>
    <w:p w14:paraId="27A5ABA8" w14:textId="77777777" w:rsidR="005227E7" w:rsidRDefault="005227E7" w:rsidP="001C7276">
      <w:pPr>
        <w:pStyle w:val="Title"/>
        <w:jc w:val="center"/>
      </w:pPr>
    </w:p>
    <w:p w14:paraId="20578327" w14:textId="77777777" w:rsidR="005227E7" w:rsidRDefault="005227E7" w:rsidP="001C7276">
      <w:pPr>
        <w:pStyle w:val="Title"/>
        <w:jc w:val="center"/>
      </w:pPr>
    </w:p>
    <w:p w14:paraId="364AFD04" w14:textId="77777777" w:rsidR="006D3884" w:rsidRDefault="00C24976" w:rsidP="001C7276">
      <w:pPr>
        <w:pStyle w:val="Title"/>
        <w:jc w:val="center"/>
      </w:pPr>
      <w:r w:rsidRPr="00E074EE">
        <w:t xml:space="preserve">Network of Childhood Resources in the </w:t>
      </w:r>
    </w:p>
    <w:p w14:paraId="09BDCB55" w14:textId="75D94942" w:rsidR="00CC16AA" w:rsidRDefault="00C24976" w:rsidP="001C7276">
      <w:pPr>
        <w:pStyle w:val="Title"/>
        <w:jc w:val="center"/>
      </w:pPr>
      <w:r w:rsidRPr="00E074EE">
        <w:t>St</w:t>
      </w:r>
      <w:r w:rsidR="006D3884">
        <w:t>.</w:t>
      </w:r>
      <w:r w:rsidRPr="00E074EE">
        <w:t xml:space="preserve"> Louis Area</w:t>
      </w:r>
    </w:p>
    <w:p w14:paraId="51F77E4C" w14:textId="77777777" w:rsidR="00C84437" w:rsidRPr="00C84437" w:rsidRDefault="00C84437" w:rsidP="00C84437"/>
    <w:p w14:paraId="73518DEF" w14:textId="584F421D" w:rsidR="00CC16AA" w:rsidRDefault="00C84437" w:rsidP="00C84437">
      <w:pPr>
        <w:jc w:val="center"/>
      </w:pPr>
      <w:r>
        <w:t>By Mandy Klein</w:t>
      </w:r>
    </w:p>
    <w:p w14:paraId="73A82F4B" w14:textId="73C07CC6" w:rsidR="005227E7" w:rsidRDefault="005227E7" w:rsidP="00C84437">
      <w:pPr>
        <w:jc w:val="center"/>
      </w:pPr>
      <w:r>
        <w:t>Program Name: Masters of GIS</w:t>
      </w:r>
      <w:r w:rsidR="000E55CB">
        <w:t>, Department of Geography, The Pennsylvania State University</w:t>
      </w:r>
    </w:p>
    <w:p w14:paraId="4EB4255E" w14:textId="3A2F5790" w:rsidR="005227E7" w:rsidRDefault="005227E7" w:rsidP="00C84437">
      <w:pPr>
        <w:jc w:val="center"/>
      </w:pPr>
      <w:r>
        <w:t>Date: Dec 2020</w:t>
      </w:r>
    </w:p>
    <w:p w14:paraId="453EF67F" w14:textId="13E0E681" w:rsidR="002821B1" w:rsidRDefault="002821B1" w:rsidP="00C84437">
      <w:pPr>
        <w:jc w:val="center"/>
      </w:pPr>
      <w:r>
        <w:t xml:space="preserve">Advisor: </w:t>
      </w:r>
      <w:r>
        <w:rPr>
          <w:rStyle w:val="markd3t5ps9lc"/>
          <w:rFonts w:ascii="Calibri" w:hAnsi="Calibri" w:cs="Calibri"/>
          <w:color w:val="000000"/>
          <w:bdr w:val="none" w:sz="0" w:space="0" w:color="auto" w:frame="1"/>
          <w:shd w:val="clear" w:color="auto" w:fill="FFFFFF"/>
        </w:rPr>
        <w:t>Stephen</w:t>
      </w:r>
      <w:r>
        <w:rPr>
          <w:rFonts w:ascii="Calibri" w:hAnsi="Calibri" w:cs="Calibri"/>
          <w:color w:val="000000"/>
          <w:shd w:val="clear" w:color="auto" w:fill="FFFFFF"/>
        </w:rPr>
        <w:t> A. Matthews</w:t>
      </w:r>
    </w:p>
    <w:p w14:paraId="762595E7" w14:textId="1AF4BBC0" w:rsidR="005227E7" w:rsidRDefault="005227E7">
      <w:r>
        <w:br w:type="page"/>
      </w:r>
    </w:p>
    <w:p w14:paraId="4481BF4D" w14:textId="1C94890B" w:rsidR="002821B1" w:rsidRPr="00D16ED5" w:rsidRDefault="002821B1" w:rsidP="00D16ED5">
      <w:pPr>
        <w:spacing w:line="480" w:lineRule="auto"/>
        <w:rPr>
          <w:b/>
          <w:bCs/>
          <w:u w:val="single"/>
        </w:rPr>
      </w:pPr>
      <w:r w:rsidRPr="00D16ED5">
        <w:rPr>
          <w:b/>
          <w:bCs/>
          <w:u w:val="single"/>
        </w:rPr>
        <w:lastRenderedPageBreak/>
        <w:t>Abstract</w:t>
      </w:r>
      <w:r w:rsidR="00D16ED5">
        <w:rPr>
          <w:b/>
          <w:bCs/>
          <w:u w:val="single"/>
        </w:rPr>
        <w:t>:</w:t>
      </w:r>
    </w:p>
    <w:p w14:paraId="5394E88B" w14:textId="62335002" w:rsidR="00D16ED5" w:rsidRDefault="00D16ED5" w:rsidP="00D16ED5">
      <w:pPr>
        <w:spacing w:line="480" w:lineRule="auto"/>
        <w:jc w:val="both"/>
      </w:pPr>
      <w:r>
        <w:t>Tableau Public was used to create two dashboards visualizing data about several childhood indicators and location/attribution information for facilities parents may need in the St Louis, MO, area. The purpose of this project was to create a dynamic visualization new parents could use in finding resources to care for their young child and also to aid non-profits with directing parents to resources they may need. This paper walks through each of the data sources and provides information about the dataset</w:t>
      </w:r>
      <w:r w:rsidR="00100972">
        <w:t>s</w:t>
      </w:r>
      <w:r>
        <w:t xml:space="preserve">, any known limitations, how </w:t>
      </w:r>
      <w:r w:rsidR="00100972">
        <w:t>each dataset</w:t>
      </w:r>
      <w:r>
        <w:t xml:space="preserve"> was used, and, where applicable,</w:t>
      </w:r>
      <w:r w:rsidR="00100972">
        <w:t xml:space="preserve"> lists</w:t>
      </w:r>
      <w:r>
        <w:t xml:space="preserve"> the variables used from that source. The process of preparation, formatting, and </w:t>
      </w:r>
      <w:r w:rsidR="00673663">
        <w:t>manipulat</w:t>
      </w:r>
      <w:r>
        <w:t xml:space="preserve">ing the data required significant work to </w:t>
      </w:r>
      <w:r w:rsidR="007468E5">
        <w:t>make the</w:t>
      </w:r>
      <w:r>
        <w:t xml:space="preserve"> data useable for visualization. Once the data were prepared, the visualizations were created in Tableau public by first creating the individual visualizations, each of the four dashboards were created (two data driven dashboards and two project information dashboards), then the story for the project was completed before finally publishing the </w:t>
      </w:r>
      <w:r w:rsidR="003D68C9">
        <w:t>story</w:t>
      </w:r>
      <w:r>
        <w:t>. The future of this project, potential data sources, dashboard improvements, promotion of use, etc. are discussed as well as the potential rewards and challenges each improvement could bring to the project.</w:t>
      </w:r>
    </w:p>
    <w:p w14:paraId="61A05602" w14:textId="77777777" w:rsidR="00D16ED5" w:rsidRDefault="00D16ED5" w:rsidP="00D16ED5">
      <w:pPr>
        <w:spacing w:line="480" w:lineRule="auto"/>
        <w:jc w:val="both"/>
      </w:pPr>
      <w:r w:rsidRPr="00D16ED5">
        <w:rPr>
          <w:b/>
          <w:bCs/>
          <w:u w:val="single"/>
        </w:rPr>
        <w:t>Keywords:</w:t>
      </w:r>
      <w:r>
        <w:t xml:space="preserve"> </w:t>
      </w:r>
    </w:p>
    <w:p w14:paraId="51C00D26" w14:textId="095A2093" w:rsidR="00D16ED5" w:rsidRDefault="00D16ED5" w:rsidP="00D16ED5">
      <w:pPr>
        <w:spacing w:line="480" w:lineRule="auto"/>
        <w:jc w:val="both"/>
      </w:pPr>
      <w:r>
        <w:t>Tableau public, non-profit, childhood indicators, public data, data preparation, data visualization, Notepad ++</w:t>
      </w:r>
    </w:p>
    <w:p w14:paraId="39D37FE7" w14:textId="01BBDEED" w:rsidR="009D0AEC" w:rsidRDefault="009D0AEC">
      <w:r>
        <w:br w:type="page"/>
      </w:r>
    </w:p>
    <w:p w14:paraId="5A6C0EC9" w14:textId="77777777" w:rsidR="005227E7" w:rsidRDefault="005227E7" w:rsidP="00C84437">
      <w:pPr>
        <w:jc w:val="center"/>
      </w:pPr>
    </w:p>
    <w:sdt>
      <w:sdtPr>
        <w:rPr>
          <w:rFonts w:asciiTheme="minorHAnsi" w:eastAsiaTheme="minorHAnsi" w:hAnsiTheme="minorHAnsi" w:cstheme="minorBidi"/>
          <w:color w:val="auto"/>
          <w:sz w:val="22"/>
          <w:szCs w:val="22"/>
        </w:rPr>
        <w:id w:val="-1452850720"/>
        <w:docPartObj>
          <w:docPartGallery w:val="Table of Contents"/>
          <w:docPartUnique/>
        </w:docPartObj>
      </w:sdtPr>
      <w:sdtEndPr>
        <w:rPr>
          <w:b/>
          <w:bCs/>
          <w:noProof/>
        </w:rPr>
      </w:sdtEndPr>
      <w:sdtContent>
        <w:p w14:paraId="686CD157" w14:textId="5FE392E9" w:rsidR="00CC16AA" w:rsidRDefault="00CC16AA">
          <w:pPr>
            <w:pStyle w:val="TOCHeading"/>
          </w:pPr>
          <w:r>
            <w:t>Contents</w:t>
          </w:r>
        </w:p>
        <w:p w14:paraId="51496DC7" w14:textId="0796155C" w:rsidR="006A317A" w:rsidRDefault="00CC16AA">
          <w:pPr>
            <w:pStyle w:val="TOC1"/>
            <w:rPr>
              <w:rFonts w:eastAsiaTheme="minorEastAsia"/>
              <w:noProof/>
            </w:rPr>
          </w:pPr>
          <w:r>
            <w:fldChar w:fldCharType="begin"/>
          </w:r>
          <w:r>
            <w:instrText xml:space="preserve"> TOC \o "1-3" \h \z \u </w:instrText>
          </w:r>
          <w:r>
            <w:fldChar w:fldCharType="separate"/>
          </w:r>
          <w:hyperlink w:anchor="_Toc58261199" w:history="1">
            <w:r w:rsidR="006A317A" w:rsidRPr="00DA3F18">
              <w:rPr>
                <w:rStyle w:val="Hyperlink"/>
                <w:noProof/>
              </w:rPr>
              <w:t>1.</w:t>
            </w:r>
            <w:r w:rsidR="006A317A">
              <w:rPr>
                <w:rFonts w:eastAsiaTheme="minorEastAsia"/>
                <w:noProof/>
              </w:rPr>
              <w:tab/>
            </w:r>
            <w:r w:rsidR="006A317A" w:rsidRPr="00DA3F18">
              <w:rPr>
                <w:rStyle w:val="Hyperlink"/>
                <w:noProof/>
              </w:rPr>
              <w:t>Introduction</w:t>
            </w:r>
            <w:r w:rsidR="006A317A">
              <w:rPr>
                <w:noProof/>
                <w:webHidden/>
              </w:rPr>
              <w:tab/>
            </w:r>
            <w:r w:rsidR="006A317A">
              <w:rPr>
                <w:noProof/>
                <w:webHidden/>
              </w:rPr>
              <w:fldChar w:fldCharType="begin"/>
            </w:r>
            <w:r w:rsidR="006A317A">
              <w:rPr>
                <w:noProof/>
                <w:webHidden/>
              </w:rPr>
              <w:instrText xml:space="preserve"> PAGEREF _Toc58261199 \h </w:instrText>
            </w:r>
            <w:r w:rsidR="006A317A">
              <w:rPr>
                <w:noProof/>
                <w:webHidden/>
              </w:rPr>
            </w:r>
            <w:r w:rsidR="006A317A">
              <w:rPr>
                <w:noProof/>
                <w:webHidden/>
              </w:rPr>
              <w:fldChar w:fldCharType="separate"/>
            </w:r>
            <w:r w:rsidR="006A317A">
              <w:rPr>
                <w:noProof/>
                <w:webHidden/>
              </w:rPr>
              <w:t>4</w:t>
            </w:r>
            <w:r w:rsidR="006A317A">
              <w:rPr>
                <w:noProof/>
                <w:webHidden/>
              </w:rPr>
              <w:fldChar w:fldCharType="end"/>
            </w:r>
          </w:hyperlink>
        </w:p>
        <w:p w14:paraId="09053939" w14:textId="03548FCF" w:rsidR="006A317A" w:rsidRDefault="006A317A">
          <w:pPr>
            <w:pStyle w:val="TOC1"/>
            <w:rPr>
              <w:rFonts w:eastAsiaTheme="minorEastAsia"/>
              <w:noProof/>
            </w:rPr>
          </w:pPr>
          <w:hyperlink w:anchor="_Toc58261200" w:history="1">
            <w:r w:rsidRPr="00DA3F18">
              <w:rPr>
                <w:rStyle w:val="Hyperlink"/>
                <w:noProof/>
              </w:rPr>
              <w:t>2.</w:t>
            </w:r>
            <w:r>
              <w:rPr>
                <w:rFonts w:eastAsiaTheme="minorEastAsia"/>
                <w:noProof/>
              </w:rPr>
              <w:tab/>
            </w:r>
            <w:r w:rsidRPr="00DA3F18">
              <w:rPr>
                <w:rStyle w:val="Hyperlink"/>
                <w:noProof/>
              </w:rPr>
              <w:t>Background</w:t>
            </w:r>
            <w:r>
              <w:rPr>
                <w:noProof/>
                <w:webHidden/>
              </w:rPr>
              <w:tab/>
            </w:r>
            <w:r>
              <w:rPr>
                <w:noProof/>
                <w:webHidden/>
              </w:rPr>
              <w:fldChar w:fldCharType="begin"/>
            </w:r>
            <w:r>
              <w:rPr>
                <w:noProof/>
                <w:webHidden/>
              </w:rPr>
              <w:instrText xml:space="preserve"> PAGEREF _Toc58261200 \h </w:instrText>
            </w:r>
            <w:r>
              <w:rPr>
                <w:noProof/>
                <w:webHidden/>
              </w:rPr>
            </w:r>
            <w:r>
              <w:rPr>
                <w:noProof/>
                <w:webHidden/>
              </w:rPr>
              <w:fldChar w:fldCharType="separate"/>
            </w:r>
            <w:r>
              <w:rPr>
                <w:noProof/>
                <w:webHidden/>
              </w:rPr>
              <w:t>5</w:t>
            </w:r>
            <w:r>
              <w:rPr>
                <w:noProof/>
                <w:webHidden/>
              </w:rPr>
              <w:fldChar w:fldCharType="end"/>
            </w:r>
          </w:hyperlink>
        </w:p>
        <w:p w14:paraId="2870EF97" w14:textId="2A837094" w:rsidR="006A317A" w:rsidRDefault="006A317A">
          <w:pPr>
            <w:pStyle w:val="TOC1"/>
            <w:rPr>
              <w:rFonts w:eastAsiaTheme="minorEastAsia"/>
              <w:noProof/>
            </w:rPr>
          </w:pPr>
          <w:hyperlink w:anchor="_Toc58261201" w:history="1">
            <w:r w:rsidRPr="00DA3F18">
              <w:rPr>
                <w:rStyle w:val="Hyperlink"/>
                <w:noProof/>
              </w:rPr>
              <w:t>3.</w:t>
            </w:r>
            <w:r>
              <w:rPr>
                <w:rFonts w:eastAsiaTheme="minorEastAsia"/>
                <w:noProof/>
              </w:rPr>
              <w:tab/>
            </w:r>
            <w:r w:rsidRPr="00DA3F18">
              <w:rPr>
                <w:rStyle w:val="Hyperlink"/>
                <w:noProof/>
              </w:rPr>
              <w:t>Data Harvesting &amp; Methodology</w:t>
            </w:r>
            <w:r>
              <w:rPr>
                <w:noProof/>
                <w:webHidden/>
              </w:rPr>
              <w:tab/>
            </w:r>
            <w:r>
              <w:rPr>
                <w:noProof/>
                <w:webHidden/>
              </w:rPr>
              <w:fldChar w:fldCharType="begin"/>
            </w:r>
            <w:r>
              <w:rPr>
                <w:noProof/>
                <w:webHidden/>
              </w:rPr>
              <w:instrText xml:space="preserve"> PAGEREF _Toc58261201 \h </w:instrText>
            </w:r>
            <w:r>
              <w:rPr>
                <w:noProof/>
                <w:webHidden/>
              </w:rPr>
            </w:r>
            <w:r>
              <w:rPr>
                <w:noProof/>
                <w:webHidden/>
              </w:rPr>
              <w:fldChar w:fldCharType="separate"/>
            </w:r>
            <w:r>
              <w:rPr>
                <w:noProof/>
                <w:webHidden/>
              </w:rPr>
              <w:t>7</w:t>
            </w:r>
            <w:r>
              <w:rPr>
                <w:noProof/>
                <w:webHidden/>
              </w:rPr>
              <w:fldChar w:fldCharType="end"/>
            </w:r>
          </w:hyperlink>
        </w:p>
        <w:p w14:paraId="0FA429F5" w14:textId="4AEA3A43" w:rsidR="006A317A" w:rsidRDefault="006A317A">
          <w:pPr>
            <w:pStyle w:val="TOC2"/>
            <w:tabs>
              <w:tab w:val="left" w:pos="660"/>
              <w:tab w:val="right" w:leader="dot" w:pos="9350"/>
            </w:tabs>
            <w:rPr>
              <w:rFonts w:eastAsiaTheme="minorEastAsia"/>
              <w:noProof/>
            </w:rPr>
          </w:pPr>
          <w:hyperlink w:anchor="_Toc58261202" w:history="1">
            <w:r w:rsidRPr="00DA3F18">
              <w:rPr>
                <w:rStyle w:val="Hyperlink"/>
                <w:noProof/>
              </w:rPr>
              <w:t>a.</w:t>
            </w:r>
            <w:r>
              <w:rPr>
                <w:rFonts w:eastAsiaTheme="minorEastAsia"/>
                <w:noProof/>
              </w:rPr>
              <w:tab/>
            </w:r>
            <w:r w:rsidRPr="00DA3F18">
              <w:rPr>
                <w:rStyle w:val="Hyperlink"/>
                <w:noProof/>
              </w:rPr>
              <w:t>Data Sources</w:t>
            </w:r>
            <w:r>
              <w:rPr>
                <w:noProof/>
                <w:webHidden/>
              </w:rPr>
              <w:tab/>
            </w:r>
            <w:r>
              <w:rPr>
                <w:noProof/>
                <w:webHidden/>
              </w:rPr>
              <w:fldChar w:fldCharType="begin"/>
            </w:r>
            <w:r>
              <w:rPr>
                <w:noProof/>
                <w:webHidden/>
              </w:rPr>
              <w:instrText xml:space="preserve"> PAGEREF _Toc58261202 \h </w:instrText>
            </w:r>
            <w:r>
              <w:rPr>
                <w:noProof/>
                <w:webHidden/>
              </w:rPr>
            </w:r>
            <w:r>
              <w:rPr>
                <w:noProof/>
                <w:webHidden/>
              </w:rPr>
              <w:fldChar w:fldCharType="separate"/>
            </w:r>
            <w:r>
              <w:rPr>
                <w:noProof/>
                <w:webHidden/>
              </w:rPr>
              <w:t>7</w:t>
            </w:r>
            <w:r>
              <w:rPr>
                <w:noProof/>
                <w:webHidden/>
              </w:rPr>
              <w:fldChar w:fldCharType="end"/>
            </w:r>
          </w:hyperlink>
        </w:p>
        <w:p w14:paraId="27EA5507" w14:textId="2AE4630F" w:rsidR="006A317A" w:rsidRDefault="006A317A">
          <w:pPr>
            <w:pStyle w:val="TOC2"/>
            <w:tabs>
              <w:tab w:val="left" w:pos="660"/>
              <w:tab w:val="right" w:leader="dot" w:pos="9350"/>
            </w:tabs>
            <w:rPr>
              <w:rFonts w:eastAsiaTheme="minorEastAsia"/>
              <w:noProof/>
            </w:rPr>
          </w:pPr>
          <w:hyperlink w:anchor="_Toc58261203" w:history="1">
            <w:r w:rsidRPr="00DA3F18">
              <w:rPr>
                <w:rStyle w:val="Hyperlink"/>
                <w:noProof/>
              </w:rPr>
              <w:t>b.</w:t>
            </w:r>
            <w:r>
              <w:rPr>
                <w:rFonts w:eastAsiaTheme="minorEastAsia"/>
                <w:noProof/>
              </w:rPr>
              <w:tab/>
            </w:r>
            <w:r w:rsidRPr="00DA3F18">
              <w:rPr>
                <w:rStyle w:val="Hyperlink"/>
                <w:noProof/>
              </w:rPr>
              <w:t>Processing</w:t>
            </w:r>
            <w:r>
              <w:rPr>
                <w:noProof/>
                <w:webHidden/>
              </w:rPr>
              <w:tab/>
            </w:r>
            <w:r>
              <w:rPr>
                <w:noProof/>
                <w:webHidden/>
              </w:rPr>
              <w:fldChar w:fldCharType="begin"/>
            </w:r>
            <w:r>
              <w:rPr>
                <w:noProof/>
                <w:webHidden/>
              </w:rPr>
              <w:instrText xml:space="preserve"> PAGEREF _Toc58261203 \h </w:instrText>
            </w:r>
            <w:r>
              <w:rPr>
                <w:noProof/>
                <w:webHidden/>
              </w:rPr>
            </w:r>
            <w:r>
              <w:rPr>
                <w:noProof/>
                <w:webHidden/>
              </w:rPr>
              <w:fldChar w:fldCharType="separate"/>
            </w:r>
            <w:r>
              <w:rPr>
                <w:noProof/>
                <w:webHidden/>
              </w:rPr>
              <w:t>9</w:t>
            </w:r>
            <w:r>
              <w:rPr>
                <w:noProof/>
                <w:webHidden/>
              </w:rPr>
              <w:fldChar w:fldCharType="end"/>
            </w:r>
          </w:hyperlink>
        </w:p>
        <w:p w14:paraId="63CCA9C9" w14:textId="6CF98048" w:rsidR="006A317A" w:rsidRDefault="006A317A">
          <w:pPr>
            <w:pStyle w:val="TOC1"/>
            <w:rPr>
              <w:rFonts w:eastAsiaTheme="minorEastAsia"/>
              <w:noProof/>
            </w:rPr>
          </w:pPr>
          <w:hyperlink w:anchor="_Toc58261204" w:history="1">
            <w:r w:rsidRPr="00DA3F18">
              <w:rPr>
                <w:rStyle w:val="Hyperlink"/>
                <w:noProof/>
              </w:rPr>
              <w:t>4.</w:t>
            </w:r>
            <w:r>
              <w:rPr>
                <w:rFonts w:eastAsiaTheme="minorEastAsia"/>
                <w:noProof/>
              </w:rPr>
              <w:tab/>
            </w:r>
            <w:r w:rsidRPr="00DA3F18">
              <w:rPr>
                <w:rStyle w:val="Hyperlink"/>
                <w:noProof/>
              </w:rPr>
              <w:t>Tableau Dashboard/Story Creation</w:t>
            </w:r>
            <w:r>
              <w:rPr>
                <w:noProof/>
                <w:webHidden/>
              </w:rPr>
              <w:tab/>
            </w:r>
            <w:r>
              <w:rPr>
                <w:noProof/>
                <w:webHidden/>
              </w:rPr>
              <w:fldChar w:fldCharType="begin"/>
            </w:r>
            <w:r>
              <w:rPr>
                <w:noProof/>
                <w:webHidden/>
              </w:rPr>
              <w:instrText xml:space="preserve"> PAGEREF _Toc58261204 \h </w:instrText>
            </w:r>
            <w:r>
              <w:rPr>
                <w:noProof/>
                <w:webHidden/>
              </w:rPr>
            </w:r>
            <w:r>
              <w:rPr>
                <w:noProof/>
                <w:webHidden/>
              </w:rPr>
              <w:fldChar w:fldCharType="separate"/>
            </w:r>
            <w:r>
              <w:rPr>
                <w:noProof/>
                <w:webHidden/>
              </w:rPr>
              <w:t>23</w:t>
            </w:r>
            <w:r>
              <w:rPr>
                <w:noProof/>
                <w:webHidden/>
              </w:rPr>
              <w:fldChar w:fldCharType="end"/>
            </w:r>
          </w:hyperlink>
        </w:p>
        <w:p w14:paraId="3D9A5F5C" w14:textId="4C5A2AE5" w:rsidR="006A317A" w:rsidRDefault="006A317A">
          <w:pPr>
            <w:pStyle w:val="TOC2"/>
            <w:tabs>
              <w:tab w:val="left" w:pos="660"/>
              <w:tab w:val="right" w:leader="dot" w:pos="9350"/>
            </w:tabs>
            <w:rPr>
              <w:rFonts w:eastAsiaTheme="minorEastAsia"/>
              <w:noProof/>
            </w:rPr>
          </w:pPr>
          <w:hyperlink w:anchor="_Toc58261205" w:history="1">
            <w:r w:rsidRPr="00DA3F18">
              <w:rPr>
                <w:rStyle w:val="Hyperlink"/>
                <w:noProof/>
              </w:rPr>
              <w:t>a.</w:t>
            </w:r>
            <w:r>
              <w:rPr>
                <w:rFonts w:eastAsiaTheme="minorEastAsia"/>
                <w:noProof/>
              </w:rPr>
              <w:tab/>
            </w:r>
            <w:r w:rsidRPr="00DA3F18">
              <w:rPr>
                <w:rStyle w:val="Hyperlink"/>
                <w:noProof/>
              </w:rPr>
              <w:t>Background Data Dashboard</w:t>
            </w:r>
            <w:r>
              <w:rPr>
                <w:noProof/>
                <w:webHidden/>
              </w:rPr>
              <w:tab/>
            </w:r>
            <w:r>
              <w:rPr>
                <w:noProof/>
                <w:webHidden/>
              </w:rPr>
              <w:fldChar w:fldCharType="begin"/>
            </w:r>
            <w:r>
              <w:rPr>
                <w:noProof/>
                <w:webHidden/>
              </w:rPr>
              <w:instrText xml:space="preserve"> PAGEREF _Toc58261205 \h </w:instrText>
            </w:r>
            <w:r>
              <w:rPr>
                <w:noProof/>
                <w:webHidden/>
              </w:rPr>
            </w:r>
            <w:r>
              <w:rPr>
                <w:noProof/>
                <w:webHidden/>
              </w:rPr>
              <w:fldChar w:fldCharType="separate"/>
            </w:r>
            <w:r>
              <w:rPr>
                <w:noProof/>
                <w:webHidden/>
              </w:rPr>
              <w:t>24</w:t>
            </w:r>
            <w:r>
              <w:rPr>
                <w:noProof/>
                <w:webHidden/>
              </w:rPr>
              <w:fldChar w:fldCharType="end"/>
            </w:r>
          </w:hyperlink>
        </w:p>
        <w:p w14:paraId="66491001" w14:textId="4F482DBD" w:rsidR="006A317A" w:rsidRDefault="006A317A">
          <w:pPr>
            <w:pStyle w:val="TOC3"/>
            <w:tabs>
              <w:tab w:val="left" w:pos="880"/>
              <w:tab w:val="right" w:leader="dot" w:pos="9350"/>
            </w:tabs>
            <w:rPr>
              <w:rFonts w:eastAsiaTheme="minorEastAsia"/>
              <w:noProof/>
            </w:rPr>
          </w:pPr>
          <w:hyperlink w:anchor="_Toc58261206" w:history="1">
            <w:r w:rsidRPr="00DA3F18">
              <w:rPr>
                <w:rStyle w:val="Hyperlink"/>
                <w:noProof/>
              </w:rPr>
              <w:t>1.</w:t>
            </w:r>
            <w:r>
              <w:rPr>
                <w:rFonts w:eastAsiaTheme="minorEastAsia"/>
                <w:noProof/>
              </w:rPr>
              <w:tab/>
            </w:r>
            <w:r w:rsidRPr="00DA3F18">
              <w:rPr>
                <w:rStyle w:val="Hyperlink"/>
                <w:noProof/>
              </w:rPr>
              <w:t>Load Background Data</w:t>
            </w:r>
            <w:r>
              <w:rPr>
                <w:noProof/>
                <w:webHidden/>
              </w:rPr>
              <w:tab/>
            </w:r>
            <w:r>
              <w:rPr>
                <w:noProof/>
                <w:webHidden/>
              </w:rPr>
              <w:fldChar w:fldCharType="begin"/>
            </w:r>
            <w:r>
              <w:rPr>
                <w:noProof/>
                <w:webHidden/>
              </w:rPr>
              <w:instrText xml:space="preserve"> PAGEREF _Toc58261206 \h </w:instrText>
            </w:r>
            <w:r>
              <w:rPr>
                <w:noProof/>
                <w:webHidden/>
              </w:rPr>
            </w:r>
            <w:r>
              <w:rPr>
                <w:noProof/>
                <w:webHidden/>
              </w:rPr>
              <w:fldChar w:fldCharType="separate"/>
            </w:r>
            <w:r>
              <w:rPr>
                <w:noProof/>
                <w:webHidden/>
              </w:rPr>
              <w:t>24</w:t>
            </w:r>
            <w:r>
              <w:rPr>
                <w:noProof/>
                <w:webHidden/>
              </w:rPr>
              <w:fldChar w:fldCharType="end"/>
            </w:r>
          </w:hyperlink>
        </w:p>
        <w:p w14:paraId="1BF7F06D" w14:textId="70D2677B" w:rsidR="006A317A" w:rsidRDefault="006A317A">
          <w:pPr>
            <w:pStyle w:val="TOC3"/>
            <w:tabs>
              <w:tab w:val="left" w:pos="880"/>
              <w:tab w:val="right" w:leader="dot" w:pos="9350"/>
            </w:tabs>
            <w:rPr>
              <w:rFonts w:eastAsiaTheme="minorEastAsia"/>
              <w:noProof/>
            </w:rPr>
          </w:pPr>
          <w:hyperlink w:anchor="_Toc58261207" w:history="1">
            <w:r w:rsidRPr="00DA3F18">
              <w:rPr>
                <w:rStyle w:val="Hyperlink"/>
                <w:noProof/>
              </w:rPr>
              <w:t>2.</w:t>
            </w:r>
            <w:r>
              <w:rPr>
                <w:rFonts w:eastAsiaTheme="minorEastAsia"/>
                <w:noProof/>
              </w:rPr>
              <w:tab/>
            </w:r>
            <w:r w:rsidRPr="00DA3F18">
              <w:rPr>
                <w:rStyle w:val="Hyperlink"/>
                <w:noProof/>
              </w:rPr>
              <w:t>Create Visualizations &amp; Filters for Background Data</w:t>
            </w:r>
            <w:r>
              <w:rPr>
                <w:noProof/>
                <w:webHidden/>
              </w:rPr>
              <w:tab/>
            </w:r>
            <w:r>
              <w:rPr>
                <w:noProof/>
                <w:webHidden/>
              </w:rPr>
              <w:fldChar w:fldCharType="begin"/>
            </w:r>
            <w:r>
              <w:rPr>
                <w:noProof/>
                <w:webHidden/>
              </w:rPr>
              <w:instrText xml:space="preserve"> PAGEREF _Toc58261207 \h </w:instrText>
            </w:r>
            <w:r>
              <w:rPr>
                <w:noProof/>
                <w:webHidden/>
              </w:rPr>
            </w:r>
            <w:r>
              <w:rPr>
                <w:noProof/>
                <w:webHidden/>
              </w:rPr>
              <w:fldChar w:fldCharType="separate"/>
            </w:r>
            <w:r>
              <w:rPr>
                <w:noProof/>
                <w:webHidden/>
              </w:rPr>
              <w:t>25</w:t>
            </w:r>
            <w:r>
              <w:rPr>
                <w:noProof/>
                <w:webHidden/>
              </w:rPr>
              <w:fldChar w:fldCharType="end"/>
            </w:r>
          </w:hyperlink>
        </w:p>
        <w:p w14:paraId="11CF34F5" w14:textId="397BA122" w:rsidR="006A317A" w:rsidRDefault="006A317A">
          <w:pPr>
            <w:pStyle w:val="TOC3"/>
            <w:tabs>
              <w:tab w:val="left" w:pos="880"/>
              <w:tab w:val="right" w:leader="dot" w:pos="9350"/>
            </w:tabs>
            <w:rPr>
              <w:rFonts w:eastAsiaTheme="minorEastAsia"/>
              <w:noProof/>
            </w:rPr>
          </w:pPr>
          <w:hyperlink w:anchor="_Toc58261208" w:history="1">
            <w:r w:rsidRPr="00DA3F18">
              <w:rPr>
                <w:rStyle w:val="Hyperlink"/>
                <w:noProof/>
              </w:rPr>
              <w:t>3.</w:t>
            </w:r>
            <w:r>
              <w:rPr>
                <w:rFonts w:eastAsiaTheme="minorEastAsia"/>
                <w:noProof/>
              </w:rPr>
              <w:tab/>
            </w:r>
            <w:r w:rsidRPr="00DA3F18">
              <w:rPr>
                <w:rStyle w:val="Hyperlink"/>
                <w:noProof/>
              </w:rPr>
              <w:t>Create Background Data Dashboard</w:t>
            </w:r>
            <w:r>
              <w:rPr>
                <w:noProof/>
                <w:webHidden/>
              </w:rPr>
              <w:tab/>
            </w:r>
            <w:r>
              <w:rPr>
                <w:noProof/>
                <w:webHidden/>
              </w:rPr>
              <w:fldChar w:fldCharType="begin"/>
            </w:r>
            <w:r>
              <w:rPr>
                <w:noProof/>
                <w:webHidden/>
              </w:rPr>
              <w:instrText xml:space="preserve"> PAGEREF _Toc58261208 \h </w:instrText>
            </w:r>
            <w:r>
              <w:rPr>
                <w:noProof/>
                <w:webHidden/>
              </w:rPr>
            </w:r>
            <w:r>
              <w:rPr>
                <w:noProof/>
                <w:webHidden/>
              </w:rPr>
              <w:fldChar w:fldCharType="separate"/>
            </w:r>
            <w:r>
              <w:rPr>
                <w:noProof/>
                <w:webHidden/>
              </w:rPr>
              <w:t>30</w:t>
            </w:r>
            <w:r>
              <w:rPr>
                <w:noProof/>
                <w:webHidden/>
              </w:rPr>
              <w:fldChar w:fldCharType="end"/>
            </w:r>
          </w:hyperlink>
        </w:p>
        <w:p w14:paraId="552F46B0" w14:textId="475B15FC" w:rsidR="006A317A" w:rsidRDefault="006A317A">
          <w:pPr>
            <w:pStyle w:val="TOC2"/>
            <w:tabs>
              <w:tab w:val="left" w:pos="660"/>
              <w:tab w:val="right" w:leader="dot" w:pos="9350"/>
            </w:tabs>
            <w:rPr>
              <w:rFonts w:eastAsiaTheme="minorEastAsia"/>
              <w:noProof/>
            </w:rPr>
          </w:pPr>
          <w:hyperlink w:anchor="_Toc58261209" w:history="1">
            <w:r w:rsidRPr="00DA3F18">
              <w:rPr>
                <w:rStyle w:val="Hyperlink"/>
                <w:noProof/>
              </w:rPr>
              <w:t>b.</w:t>
            </w:r>
            <w:r>
              <w:rPr>
                <w:rFonts w:eastAsiaTheme="minorEastAsia"/>
                <w:noProof/>
              </w:rPr>
              <w:tab/>
            </w:r>
            <w:r w:rsidRPr="00DA3F18">
              <w:rPr>
                <w:rStyle w:val="Hyperlink"/>
                <w:noProof/>
              </w:rPr>
              <w:t>Facilities Dashboard</w:t>
            </w:r>
            <w:r>
              <w:rPr>
                <w:noProof/>
                <w:webHidden/>
              </w:rPr>
              <w:tab/>
            </w:r>
            <w:r>
              <w:rPr>
                <w:noProof/>
                <w:webHidden/>
              </w:rPr>
              <w:fldChar w:fldCharType="begin"/>
            </w:r>
            <w:r>
              <w:rPr>
                <w:noProof/>
                <w:webHidden/>
              </w:rPr>
              <w:instrText xml:space="preserve"> PAGEREF _Toc58261209 \h </w:instrText>
            </w:r>
            <w:r>
              <w:rPr>
                <w:noProof/>
                <w:webHidden/>
              </w:rPr>
            </w:r>
            <w:r>
              <w:rPr>
                <w:noProof/>
                <w:webHidden/>
              </w:rPr>
              <w:fldChar w:fldCharType="separate"/>
            </w:r>
            <w:r>
              <w:rPr>
                <w:noProof/>
                <w:webHidden/>
              </w:rPr>
              <w:t>31</w:t>
            </w:r>
            <w:r>
              <w:rPr>
                <w:noProof/>
                <w:webHidden/>
              </w:rPr>
              <w:fldChar w:fldCharType="end"/>
            </w:r>
          </w:hyperlink>
        </w:p>
        <w:p w14:paraId="11B7A3CF" w14:textId="13FA78B8" w:rsidR="006A317A" w:rsidRDefault="006A317A">
          <w:pPr>
            <w:pStyle w:val="TOC3"/>
            <w:tabs>
              <w:tab w:val="left" w:pos="880"/>
              <w:tab w:val="right" w:leader="dot" w:pos="9350"/>
            </w:tabs>
            <w:rPr>
              <w:rFonts w:eastAsiaTheme="minorEastAsia"/>
              <w:noProof/>
            </w:rPr>
          </w:pPr>
          <w:hyperlink w:anchor="_Toc58261210" w:history="1">
            <w:r w:rsidRPr="00DA3F18">
              <w:rPr>
                <w:rStyle w:val="Hyperlink"/>
                <w:noProof/>
              </w:rPr>
              <w:t>1.</w:t>
            </w:r>
            <w:r>
              <w:rPr>
                <w:rFonts w:eastAsiaTheme="minorEastAsia"/>
                <w:noProof/>
              </w:rPr>
              <w:tab/>
            </w:r>
            <w:r w:rsidRPr="00DA3F18">
              <w:rPr>
                <w:rStyle w:val="Hyperlink"/>
                <w:noProof/>
              </w:rPr>
              <w:t>Load Facilities Data</w:t>
            </w:r>
            <w:r>
              <w:rPr>
                <w:noProof/>
                <w:webHidden/>
              </w:rPr>
              <w:tab/>
            </w:r>
            <w:r>
              <w:rPr>
                <w:noProof/>
                <w:webHidden/>
              </w:rPr>
              <w:fldChar w:fldCharType="begin"/>
            </w:r>
            <w:r>
              <w:rPr>
                <w:noProof/>
                <w:webHidden/>
              </w:rPr>
              <w:instrText xml:space="preserve"> PAGEREF _Toc58261210 \h </w:instrText>
            </w:r>
            <w:r>
              <w:rPr>
                <w:noProof/>
                <w:webHidden/>
              </w:rPr>
            </w:r>
            <w:r>
              <w:rPr>
                <w:noProof/>
                <w:webHidden/>
              </w:rPr>
              <w:fldChar w:fldCharType="separate"/>
            </w:r>
            <w:r>
              <w:rPr>
                <w:noProof/>
                <w:webHidden/>
              </w:rPr>
              <w:t>31</w:t>
            </w:r>
            <w:r>
              <w:rPr>
                <w:noProof/>
                <w:webHidden/>
              </w:rPr>
              <w:fldChar w:fldCharType="end"/>
            </w:r>
          </w:hyperlink>
        </w:p>
        <w:p w14:paraId="4D13F5D2" w14:textId="432860B4" w:rsidR="006A317A" w:rsidRDefault="006A317A">
          <w:pPr>
            <w:pStyle w:val="TOC3"/>
            <w:tabs>
              <w:tab w:val="left" w:pos="880"/>
              <w:tab w:val="right" w:leader="dot" w:pos="9350"/>
            </w:tabs>
            <w:rPr>
              <w:rFonts w:eastAsiaTheme="minorEastAsia"/>
              <w:noProof/>
            </w:rPr>
          </w:pPr>
          <w:hyperlink w:anchor="_Toc58261211" w:history="1">
            <w:r w:rsidRPr="00DA3F18">
              <w:rPr>
                <w:rStyle w:val="Hyperlink"/>
                <w:noProof/>
              </w:rPr>
              <w:t>2.</w:t>
            </w:r>
            <w:r>
              <w:rPr>
                <w:rFonts w:eastAsiaTheme="minorEastAsia"/>
                <w:noProof/>
              </w:rPr>
              <w:tab/>
            </w:r>
            <w:r w:rsidRPr="00DA3F18">
              <w:rPr>
                <w:rStyle w:val="Hyperlink"/>
                <w:noProof/>
              </w:rPr>
              <w:t>Create Visualizations &amp; Filters for Facilities Data</w:t>
            </w:r>
            <w:r>
              <w:rPr>
                <w:noProof/>
                <w:webHidden/>
              </w:rPr>
              <w:tab/>
            </w:r>
            <w:r>
              <w:rPr>
                <w:noProof/>
                <w:webHidden/>
              </w:rPr>
              <w:fldChar w:fldCharType="begin"/>
            </w:r>
            <w:r>
              <w:rPr>
                <w:noProof/>
                <w:webHidden/>
              </w:rPr>
              <w:instrText xml:space="preserve"> PAGEREF _Toc58261211 \h </w:instrText>
            </w:r>
            <w:r>
              <w:rPr>
                <w:noProof/>
                <w:webHidden/>
              </w:rPr>
            </w:r>
            <w:r>
              <w:rPr>
                <w:noProof/>
                <w:webHidden/>
              </w:rPr>
              <w:fldChar w:fldCharType="separate"/>
            </w:r>
            <w:r>
              <w:rPr>
                <w:noProof/>
                <w:webHidden/>
              </w:rPr>
              <w:t>32</w:t>
            </w:r>
            <w:r>
              <w:rPr>
                <w:noProof/>
                <w:webHidden/>
              </w:rPr>
              <w:fldChar w:fldCharType="end"/>
            </w:r>
          </w:hyperlink>
        </w:p>
        <w:p w14:paraId="11CA46EB" w14:textId="3B7922E3" w:rsidR="006A317A" w:rsidRDefault="006A317A">
          <w:pPr>
            <w:pStyle w:val="TOC3"/>
            <w:tabs>
              <w:tab w:val="left" w:pos="880"/>
              <w:tab w:val="right" w:leader="dot" w:pos="9350"/>
            </w:tabs>
            <w:rPr>
              <w:rFonts w:eastAsiaTheme="minorEastAsia"/>
              <w:noProof/>
            </w:rPr>
          </w:pPr>
          <w:hyperlink w:anchor="_Toc58261212" w:history="1">
            <w:r w:rsidRPr="00DA3F18">
              <w:rPr>
                <w:rStyle w:val="Hyperlink"/>
                <w:noProof/>
              </w:rPr>
              <w:t>3.</w:t>
            </w:r>
            <w:r>
              <w:rPr>
                <w:rFonts w:eastAsiaTheme="minorEastAsia"/>
                <w:noProof/>
              </w:rPr>
              <w:tab/>
            </w:r>
            <w:r w:rsidRPr="00DA3F18">
              <w:rPr>
                <w:rStyle w:val="Hyperlink"/>
                <w:noProof/>
              </w:rPr>
              <w:t>Create Facilities Dashboard</w:t>
            </w:r>
            <w:r>
              <w:rPr>
                <w:noProof/>
                <w:webHidden/>
              </w:rPr>
              <w:tab/>
            </w:r>
            <w:r>
              <w:rPr>
                <w:noProof/>
                <w:webHidden/>
              </w:rPr>
              <w:fldChar w:fldCharType="begin"/>
            </w:r>
            <w:r>
              <w:rPr>
                <w:noProof/>
                <w:webHidden/>
              </w:rPr>
              <w:instrText xml:space="preserve"> PAGEREF _Toc58261212 \h </w:instrText>
            </w:r>
            <w:r>
              <w:rPr>
                <w:noProof/>
                <w:webHidden/>
              </w:rPr>
            </w:r>
            <w:r>
              <w:rPr>
                <w:noProof/>
                <w:webHidden/>
              </w:rPr>
              <w:fldChar w:fldCharType="separate"/>
            </w:r>
            <w:r>
              <w:rPr>
                <w:noProof/>
                <w:webHidden/>
              </w:rPr>
              <w:t>34</w:t>
            </w:r>
            <w:r>
              <w:rPr>
                <w:noProof/>
                <w:webHidden/>
              </w:rPr>
              <w:fldChar w:fldCharType="end"/>
            </w:r>
          </w:hyperlink>
        </w:p>
        <w:p w14:paraId="180F5FBE" w14:textId="523E160E" w:rsidR="006A317A" w:rsidRDefault="006A317A">
          <w:pPr>
            <w:pStyle w:val="TOC2"/>
            <w:tabs>
              <w:tab w:val="left" w:pos="660"/>
              <w:tab w:val="right" w:leader="dot" w:pos="9350"/>
            </w:tabs>
            <w:rPr>
              <w:rFonts w:eastAsiaTheme="minorEastAsia"/>
              <w:noProof/>
            </w:rPr>
          </w:pPr>
          <w:hyperlink w:anchor="_Toc58261213" w:history="1">
            <w:r w:rsidRPr="00DA3F18">
              <w:rPr>
                <w:rStyle w:val="Hyperlink"/>
                <w:noProof/>
              </w:rPr>
              <w:t>c.</w:t>
            </w:r>
            <w:r>
              <w:rPr>
                <w:rFonts w:eastAsiaTheme="minorEastAsia"/>
                <w:noProof/>
              </w:rPr>
              <w:tab/>
            </w:r>
            <w:r w:rsidRPr="00DA3F18">
              <w:rPr>
                <w:rStyle w:val="Hyperlink"/>
                <w:noProof/>
              </w:rPr>
              <w:t>Create Introduction &amp; User Guide Dashboards</w:t>
            </w:r>
            <w:r>
              <w:rPr>
                <w:noProof/>
                <w:webHidden/>
              </w:rPr>
              <w:tab/>
            </w:r>
            <w:r>
              <w:rPr>
                <w:noProof/>
                <w:webHidden/>
              </w:rPr>
              <w:fldChar w:fldCharType="begin"/>
            </w:r>
            <w:r>
              <w:rPr>
                <w:noProof/>
                <w:webHidden/>
              </w:rPr>
              <w:instrText xml:space="preserve"> PAGEREF _Toc58261213 \h </w:instrText>
            </w:r>
            <w:r>
              <w:rPr>
                <w:noProof/>
                <w:webHidden/>
              </w:rPr>
            </w:r>
            <w:r>
              <w:rPr>
                <w:noProof/>
                <w:webHidden/>
              </w:rPr>
              <w:fldChar w:fldCharType="separate"/>
            </w:r>
            <w:r>
              <w:rPr>
                <w:noProof/>
                <w:webHidden/>
              </w:rPr>
              <w:t>35</w:t>
            </w:r>
            <w:r>
              <w:rPr>
                <w:noProof/>
                <w:webHidden/>
              </w:rPr>
              <w:fldChar w:fldCharType="end"/>
            </w:r>
          </w:hyperlink>
        </w:p>
        <w:p w14:paraId="20D8C29C" w14:textId="3B16D26E" w:rsidR="006A317A" w:rsidRDefault="006A317A">
          <w:pPr>
            <w:pStyle w:val="TOC2"/>
            <w:tabs>
              <w:tab w:val="left" w:pos="660"/>
              <w:tab w:val="right" w:leader="dot" w:pos="9350"/>
            </w:tabs>
            <w:rPr>
              <w:rFonts w:eastAsiaTheme="minorEastAsia"/>
              <w:noProof/>
            </w:rPr>
          </w:pPr>
          <w:hyperlink w:anchor="_Toc58261214" w:history="1">
            <w:r w:rsidRPr="00DA3F18">
              <w:rPr>
                <w:rStyle w:val="Hyperlink"/>
                <w:noProof/>
              </w:rPr>
              <w:t>d.</w:t>
            </w:r>
            <w:r>
              <w:rPr>
                <w:rFonts w:eastAsiaTheme="minorEastAsia"/>
                <w:noProof/>
              </w:rPr>
              <w:tab/>
            </w:r>
            <w:r w:rsidRPr="00DA3F18">
              <w:rPr>
                <w:rStyle w:val="Hyperlink"/>
                <w:noProof/>
              </w:rPr>
              <w:t>Create Story</w:t>
            </w:r>
            <w:r>
              <w:rPr>
                <w:noProof/>
                <w:webHidden/>
              </w:rPr>
              <w:tab/>
            </w:r>
            <w:r>
              <w:rPr>
                <w:noProof/>
                <w:webHidden/>
              </w:rPr>
              <w:fldChar w:fldCharType="begin"/>
            </w:r>
            <w:r>
              <w:rPr>
                <w:noProof/>
                <w:webHidden/>
              </w:rPr>
              <w:instrText xml:space="preserve"> PAGEREF _Toc58261214 \h </w:instrText>
            </w:r>
            <w:r>
              <w:rPr>
                <w:noProof/>
                <w:webHidden/>
              </w:rPr>
            </w:r>
            <w:r>
              <w:rPr>
                <w:noProof/>
                <w:webHidden/>
              </w:rPr>
              <w:fldChar w:fldCharType="separate"/>
            </w:r>
            <w:r>
              <w:rPr>
                <w:noProof/>
                <w:webHidden/>
              </w:rPr>
              <w:t>37</w:t>
            </w:r>
            <w:r>
              <w:rPr>
                <w:noProof/>
                <w:webHidden/>
              </w:rPr>
              <w:fldChar w:fldCharType="end"/>
            </w:r>
          </w:hyperlink>
        </w:p>
        <w:p w14:paraId="36AE9232" w14:textId="7D786865" w:rsidR="006A317A" w:rsidRDefault="006A317A">
          <w:pPr>
            <w:pStyle w:val="TOC2"/>
            <w:tabs>
              <w:tab w:val="left" w:pos="660"/>
              <w:tab w:val="right" w:leader="dot" w:pos="9350"/>
            </w:tabs>
            <w:rPr>
              <w:rFonts w:eastAsiaTheme="minorEastAsia"/>
              <w:noProof/>
            </w:rPr>
          </w:pPr>
          <w:hyperlink w:anchor="_Toc58261215" w:history="1">
            <w:r w:rsidRPr="00DA3F18">
              <w:rPr>
                <w:rStyle w:val="Hyperlink"/>
                <w:noProof/>
              </w:rPr>
              <w:t>e.</w:t>
            </w:r>
            <w:r>
              <w:rPr>
                <w:rFonts w:eastAsiaTheme="minorEastAsia"/>
                <w:noProof/>
              </w:rPr>
              <w:tab/>
            </w:r>
            <w:r w:rsidRPr="00DA3F18">
              <w:rPr>
                <w:rStyle w:val="Hyperlink"/>
                <w:noProof/>
              </w:rPr>
              <w:t>Publish Story</w:t>
            </w:r>
            <w:r>
              <w:rPr>
                <w:noProof/>
                <w:webHidden/>
              </w:rPr>
              <w:tab/>
            </w:r>
            <w:r>
              <w:rPr>
                <w:noProof/>
                <w:webHidden/>
              </w:rPr>
              <w:fldChar w:fldCharType="begin"/>
            </w:r>
            <w:r>
              <w:rPr>
                <w:noProof/>
                <w:webHidden/>
              </w:rPr>
              <w:instrText xml:space="preserve"> PAGEREF _Toc58261215 \h </w:instrText>
            </w:r>
            <w:r>
              <w:rPr>
                <w:noProof/>
                <w:webHidden/>
              </w:rPr>
            </w:r>
            <w:r>
              <w:rPr>
                <w:noProof/>
                <w:webHidden/>
              </w:rPr>
              <w:fldChar w:fldCharType="separate"/>
            </w:r>
            <w:r>
              <w:rPr>
                <w:noProof/>
                <w:webHidden/>
              </w:rPr>
              <w:t>38</w:t>
            </w:r>
            <w:r>
              <w:rPr>
                <w:noProof/>
                <w:webHidden/>
              </w:rPr>
              <w:fldChar w:fldCharType="end"/>
            </w:r>
          </w:hyperlink>
        </w:p>
        <w:p w14:paraId="622B527E" w14:textId="3BABF3F9" w:rsidR="006A317A" w:rsidRDefault="006A317A">
          <w:pPr>
            <w:pStyle w:val="TOC1"/>
            <w:rPr>
              <w:rFonts w:eastAsiaTheme="minorEastAsia"/>
              <w:noProof/>
            </w:rPr>
          </w:pPr>
          <w:hyperlink w:anchor="_Toc58261216" w:history="1">
            <w:r w:rsidRPr="00DA3F18">
              <w:rPr>
                <w:rStyle w:val="Hyperlink"/>
                <w:noProof/>
              </w:rPr>
              <w:t>5.</w:t>
            </w:r>
            <w:r>
              <w:rPr>
                <w:rFonts w:eastAsiaTheme="minorEastAsia"/>
                <w:noProof/>
              </w:rPr>
              <w:tab/>
            </w:r>
            <w:r w:rsidRPr="00DA3F18">
              <w:rPr>
                <w:rStyle w:val="Hyperlink"/>
                <w:noProof/>
              </w:rPr>
              <w:t>Future Improvements</w:t>
            </w:r>
            <w:r>
              <w:rPr>
                <w:noProof/>
                <w:webHidden/>
              </w:rPr>
              <w:tab/>
            </w:r>
            <w:r>
              <w:rPr>
                <w:noProof/>
                <w:webHidden/>
              </w:rPr>
              <w:fldChar w:fldCharType="begin"/>
            </w:r>
            <w:r>
              <w:rPr>
                <w:noProof/>
                <w:webHidden/>
              </w:rPr>
              <w:instrText xml:space="preserve"> PAGEREF _Toc58261216 \h </w:instrText>
            </w:r>
            <w:r>
              <w:rPr>
                <w:noProof/>
                <w:webHidden/>
              </w:rPr>
            </w:r>
            <w:r>
              <w:rPr>
                <w:noProof/>
                <w:webHidden/>
              </w:rPr>
              <w:fldChar w:fldCharType="separate"/>
            </w:r>
            <w:r>
              <w:rPr>
                <w:noProof/>
                <w:webHidden/>
              </w:rPr>
              <w:t>38</w:t>
            </w:r>
            <w:r>
              <w:rPr>
                <w:noProof/>
                <w:webHidden/>
              </w:rPr>
              <w:fldChar w:fldCharType="end"/>
            </w:r>
          </w:hyperlink>
        </w:p>
        <w:p w14:paraId="33088CCF" w14:textId="252AD6AA" w:rsidR="006A317A" w:rsidRDefault="006A317A">
          <w:pPr>
            <w:pStyle w:val="TOC2"/>
            <w:tabs>
              <w:tab w:val="left" w:pos="660"/>
              <w:tab w:val="right" w:leader="dot" w:pos="9350"/>
            </w:tabs>
            <w:rPr>
              <w:rFonts w:eastAsiaTheme="minorEastAsia"/>
              <w:noProof/>
            </w:rPr>
          </w:pPr>
          <w:hyperlink w:anchor="_Toc58261217" w:history="1">
            <w:r w:rsidRPr="00DA3F18">
              <w:rPr>
                <w:rStyle w:val="Hyperlink"/>
                <w:noProof/>
              </w:rPr>
              <w:t>a.</w:t>
            </w:r>
            <w:r>
              <w:rPr>
                <w:rFonts w:eastAsiaTheme="minorEastAsia"/>
                <w:noProof/>
              </w:rPr>
              <w:tab/>
            </w:r>
            <w:r w:rsidRPr="00DA3F18">
              <w:rPr>
                <w:rStyle w:val="Hyperlink"/>
                <w:noProof/>
              </w:rPr>
              <w:t>Data Availability, Coverage, and Linkage</w:t>
            </w:r>
            <w:r>
              <w:rPr>
                <w:noProof/>
                <w:webHidden/>
              </w:rPr>
              <w:tab/>
            </w:r>
            <w:r>
              <w:rPr>
                <w:noProof/>
                <w:webHidden/>
              </w:rPr>
              <w:fldChar w:fldCharType="begin"/>
            </w:r>
            <w:r>
              <w:rPr>
                <w:noProof/>
                <w:webHidden/>
              </w:rPr>
              <w:instrText xml:space="preserve"> PAGEREF _Toc58261217 \h </w:instrText>
            </w:r>
            <w:r>
              <w:rPr>
                <w:noProof/>
                <w:webHidden/>
              </w:rPr>
            </w:r>
            <w:r>
              <w:rPr>
                <w:noProof/>
                <w:webHidden/>
              </w:rPr>
              <w:fldChar w:fldCharType="separate"/>
            </w:r>
            <w:r>
              <w:rPr>
                <w:noProof/>
                <w:webHidden/>
              </w:rPr>
              <w:t>39</w:t>
            </w:r>
            <w:r>
              <w:rPr>
                <w:noProof/>
                <w:webHidden/>
              </w:rPr>
              <w:fldChar w:fldCharType="end"/>
            </w:r>
          </w:hyperlink>
        </w:p>
        <w:p w14:paraId="6A0E9D4A" w14:textId="0DD3B07B" w:rsidR="006A317A" w:rsidRDefault="006A317A">
          <w:pPr>
            <w:pStyle w:val="TOC2"/>
            <w:tabs>
              <w:tab w:val="left" w:pos="660"/>
              <w:tab w:val="right" w:leader="dot" w:pos="9350"/>
            </w:tabs>
            <w:rPr>
              <w:rFonts w:eastAsiaTheme="minorEastAsia"/>
              <w:noProof/>
            </w:rPr>
          </w:pPr>
          <w:hyperlink w:anchor="_Toc58261218" w:history="1">
            <w:r w:rsidRPr="00DA3F18">
              <w:rPr>
                <w:rStyle w:val="Hyperlink"/>
                <w:noProof/>
              </w:rPr>
              <w:t>b.</w:t>
            </w:r>
            <w:r>
              <w:rPr>
                <w:rFonts w:eastAsiaTheme="minorEastAsia"/>
                <w:noProof/>
              </w:rPr>
              <w:tab/>
            </w:r>
            <w:r w:rsidRPr="00DA3F18">
              <w:rPr>
                <w:rStyle w:val="Hyperlink"/>
                <w:noProof/>
              </w:rPr>
              <w:t>Search Tools/Filters</w:t>
            </w:r>
            <w:r>
              <w:rPr>
                <w:noProof/>
                <w:webHidden/>
              </w:rPr>
              <w:tab/>
            </w:r>
            <w:r>
              <w:rPr>
                <w:noProof/>
                <w:webHidden/>
              </w:rPr>
              <w:fldChar w:fldCharType="begin"/>
            </w:r>
            <w:r>
              <w:rPr>
                <w:noProof/>
                <w:webHidden/>
              </w:rPr>
              <w:instrText xml:space="preserve"> PAGEREF _Toc58261218 \h </w:instrText>
            </w:r>
            <w:r>
              <w:rPr>
                <w:noProof/>
                <w:webHidden/>
              </w:rPr>
            </w:r>
            <w:r>
              <w:rPr>
                <w:noProof/>
                <w:webHidden/>
              </w:rPr>
              <w:fldChar w:fldCharType="separate"/>
            </w:r>
            <w:r>
              <w:rPr>
                <w:noProof/>
                <w:webHidden/>
              </w:rPr>
              <w:t>45</w:t>
            </w:r>
            <w:r>
              <w:rPr>
                <w:noProof/>
                <w:webHidden/>
              </w:rPr>
              <w:fldChar w:fldCharType="end"/>
            </w:r>
          </w:hyperlink>
        </w:p>
        <w:p w14:paraId="4DB513A6" w14:textId="0740A268" w:rsidR="006A317A" w:rsidRDefault="006A317A">
          <w:pPr>
            <w:pStyle w:val="TOC2"/>
            <w:tabs>
              <w:tab w:val="left" w:pos="660"/>
              <w:tab w:val="right" w:leader="dot" w:pos="9350"/>
            </w:tabs>
            <w:rPr>
              <w:rFonts w:eastAsiaTheme="minorEastAsia"/>
              <w:noProof/>
            </w:rPr>
          </w:pPr>
          <w:hyperlink w:anchor="_Toc58261219" w:history="1">
            <w:r w:rsidRPr="00DA3F18">
              <w:rPr>
                <w:rStyle w:val="Hyperlink"/>
                <w:noProof/>
              </w:rPr>
              <w:t>c.</w:t>
            </w:r>
            <w:r>
              <w:rPr>
                <w:rFonts w:eastAsiaTheme="minorEastAsia"/>
                <w:noProof/>
              </w:rPr>
              <w:tab/>
            </w:r>
            <w:r w:rsidRPr="00DA3F18">
              <w:rPr>
                <w:rStyle w:val="Hyperlink"/>
                <w:noProof/>
              </w:rPr>
              <w:t>Data Visualization</w:t>
            </w:r>
            <w:r>
              <w:rPr>
                <w:noProof/>
                <w:webHidden/>
              </w:rPr>
              <w:tab/>
            </w:r>
            <w:r>
              <w:rPr>
                <w:noProof/>
                <w:webHidden/>
              </w:rPr>
              <w:fldChar w:fldCharType="begin"/>
            </w:r>
            <w:r>
              <w:rPr>
                <w:noProof/>
                <w:webHidden/>
              </w:rPr>
              <w:instrText xml:space="preserve"> PAGEREF _Toc58261219 \h </w:instrText>
            </w:r>
            <w:r>
              <w:rPr>
                <w:noProof/>
                <w:webHidden/>
              </w:rPr>
            </w:r>
            <w:r>
              <w:rPr>
                <w:noProof/>
                <w:webHidden/>
              </w:rPr>
              <w:fldChar w:fldCharType="separate"/>
            </w:r>
            <w:r>
              <w:rPr>
                <w:noProof/>
                <w:webHidden/>
              </w:rPr>
              <w:t>46</w:t>
            </w:r>
            <w:r>
              <w:rPr>
                <w:noProof/>
                <w:webHidden/>
              </w:rPr>
              <w:fldChar w:fldCharType="end"/>
            </w:r>
          </w:hyperlink>
        </w:p>
        <w:p w14:paraId="36BF9322" w14:textId="5B780452" w:rsidR="006A317A" w:rsidRDefault="006A317A">
          <w:pPr>
            <w:pStyle w:val="TOC2"/>
            <w:tabs>
              <w:tab w:val="left" w:pos="660"/>
              <w:tab w:val="right" w:leader="dot" w:pos="9350"/>
            </w:tabs>
            <w:rPr>
              <w:rFonts w:eastAsiaTheme="minorEastAsia"/>
              <w:noProof/>
            </w:rPr>
          </w:pPr>
          <w:hyperlink w:anchor="_Toc58261220" w:history="1">
            <w:r w:rsidRPr="00DA3F18">
              <w:rPr>
                <w:rStyle w:val="Hyperlink"/>
                <w:noProof/>
              </w:rPr>
              <w:t>d.</w:t>
            </w:r>
            <w:r>
              <w:rPr>
                <w:rFonts w:eastAsiaTheme="minorEastAsia"/>
                <w:noProof/>
              </w:rPr>
              <w:tab/>
            </w:r>
            <w:r w:rsidRPr="00DA3F18">
              <w:rPr>
                <w:rStyle w:val="Hyperlink"/>
                <w:noProof/>
              </w:rPr>
              <w:t>Promotion of use</w:t>
            </w:r>
            <w:r>
              <w:rPr>
                <w:noProof/>
                <w:webHidden/>
              </w:rPr>
              <w:tab/>
            </w:r>
            <w:r>
              <w:rPr>
                <w:noProof/>
                <w:webHidden/>
              </w:rPr>
              <w:fldChar w:fldCharType="begin"/>
            </w:r>
            <w:r>
              <w:rPr>
                <w:noProof/>
                <w:webHidden/>
              </w:rPr>
              <w:instrText xml:space="preserve"> PAGEREF _Toc58261220 \h </w:instrText>
            </w:r>
            <w:r>
              <w:rPr>
                <w:noProof/>
                <w:webHidden/>
              </w:rPr>
            </w:r>
            <w:r>
              <w:rPr>
                <w:noProof/>
                <w:webHidden/>
              </w:rPr>
              <w:fldChar w:fldCharType="separate"/>
            </w:r>
            <w:r>
              <w:rPr>
                <w:noProof/>
                <w:webHidden/>
              </w:rPr>
              <w:t>48</w:t>
            </w:r>
            <w:r>
              <w:rPr>
                <w:noProof/>
                <w:webHidden/>
              </w:rPr>
              <w:fldChar w:fldCharType="end"/>
            </w:r>
          </w:hyperlink>
        </w:p>
        <w:p w14:paraId="6E7C524B" w14:textId="359A3167" w:rsidR="006A317A" w:rsidRDefault="006A317A">
          <w:pPr>
            <w:pStyle w:val="TOC1"/>
            <w:rPr>
              <w:rFonts w:eastAsiaTheme="minorEastAsia"/>
              <w:noProof/>
            </w:rPr>
          </w:pPr>
          <w:hyperlink w:anchor="_Toc58261221" w:history="1">
            <w:r w:rsidRPr="00DA3F18">
              <w:rPr>
                <w:rStyle w:val="Hyperlink"/>
                <w:noProof/>
              </w:rPr>
              <w:t>6.</w:t>
            </w:r>
            <w:r>
              <w:rPr>
                <w:rFonts w:eastAsiaTheme="minorEastAsia"/>
                <w:noProof/>
              </w:rPr>
              <w:tab/>
            </w:r>
            <w:r w:rsidRPr="00DA3F18">
              <w:rPr>
                <w:rStyle w:val="Hyperlink"/>
                <w:noProof/>
              </w:rPr>
              <w:t>Conclusion</w:t>
            </w:r>
            <w:r>
              <w:rPr>
                <w:noProof/>
                <w:webHidden/>
              </w:rPr>
              <w:tab/>
            </w:r>
            <w:r>
              <w:rPr>
                <w:noProof/>
                <w:webHidden/>
              </w:rPr>
              <w:fldChar w:fldCharType="begin"/>
            </w:r>
            <w:r>
              <w:rPr>
                <w:noProof/>
                <w:webHidden/>
              </w:rPr>
              <w:instrText xml:space="preserve"> PAGEREF _Toc58261221 \h </w:instrText>
            </w:r>
            <w:r>
              <w:rPr>
                <w:noProof/>
                <w:webHidden/>
              </w:rPr>
            </w:r>
            <w:r>
              <w:rPr>
                <w:noProof/>
                <w:webHidden/>
              </w:rPr>
              <w:fldChar w:fldCharType="separate"/>
            </w:r>
            <w:r>
              <w:rPr>
                <w:noProof/>
                <w:webHidden/>
              </w:rPr>
              <w:t>49</w:t>
            </w:r>
            <w:r>
              <w:rPr>
                <w:noProof/>
                <w:webHidden/>
              </w:rPr>
              <w:fldChar w:fldCharType="end"/>
            </w:r>
          </w:hyperlink>
        </w:p>
        <w:p w14:paraId="326E0A5F" w14:textId="66CBC73A" w:rsidR="006A317A" w:rsidRDefault="006A317A">
          <w:pPr>
            <w:pStyle w:val="TOC1"/>
            <w:rPr>
              <w:rFonts w:eastAsiaTheme="minorEastAsia"/>
              <w:noProof/>
            </w:rPr>
          </w:pPr>
          <w:hyperlink w:anchor="_Toc58261222" w:history="1">
            <w:r w:rsidRPr="00DA3F18">
              <w:rPr>
                <w:rStyle w:val="Hyperlink"/>
                <w:noProof/>
              </w:rPr>
              <w:t>7.</w:t>
            </w:r>
            <w:r>
              <w:rPr>
                <w:rFonts w:eastAsiaTheme="minorEastAsia"/>
                <w:noProof/>
              </w:rPr>
              <w:tab/>
            </w:r>
            <w:r w:rsidRPr="00DA3F18">
              <w:rPr>
                <w:rStyle w:val="Hyperlink"/>
                <w:noProof/>
              </w:rPr>
              <w:t>Bibliography</w:t>
            </w:r>
            <w:r>
              <w:rPr>
                <w:noProof/>
                <w:webHidden/>
              </w:rPr>
              <w:tab/>
            </w:r>
            <w:r>
              <w:rPr>
                <w:noProof/>
                <w:webHidden/>
              </w:rPr>
              <w:fldChar w:fldCharType="begin"/>
            </w:r>
            <w:r>
              <w:rPr>
                <w:noProof/>
                <w:webHidden/>
              </w:rPr>
              <w:instrText xml:space="preserve"> PAGEREF _Toc58261222 \h </w:instrText>
            </w:r>
            <w:r>
              <w:rPr>
                <w:noProof/>
                <w:webHidden/>
              </w:rPr>
            </w:r>
            <w:r>
              <w:rPr>
                <w:noProof/>
                <w:webHidden/>
              </w:rPr>
              <w:fldChar w:fldCharType="separate"/>
            </w:r>
            <w:r>
              <w:rPr>
                <w:noProof/>
                <w:webHidden/>
              </w:rPr>
              <w:t>52</w:t>
            </w:r>
            <w:r>
              <w:rPr>
                <w:noProof/>
                <w:webHidden/>
              </w:rPr>
              <w:fldChar w:fldCharType="end"/>
            </w:r>
          </w:hyperlink>
        </w:p>
        <w:p w14:paraId="4290B38E" w14:textId="2AFE7D76" w:rsidR="006A317A" w:rsidRDefault="006A317A">
          <w:pPr>
            <w:pStyle w:val="TOC1"/>
            <w:rPr>
              <w:rFonts w:eastAsiaTheme="minorEastAsia"/>
              <w:noProof/>
            </w:rPr>
          </w:pPr>
          <w:hyperlink w:anchor="_Toc58261223" w:history="1">
            <w:r w:rsidRPr="00DA3F18">
              <w:rPr>
                <w:rStyle w:val="Hyperlink"/>
                <w:noProof/>
              </w:rPr>
              <w:t>Appendix A - Tableau User Guide</w:t>
            </w:r>
            <w:r>
              <w:rPr>
                <w:noProof/>
                <w:webHidden/>
              </w:rPr>
              <w:tab/>
            </w:r>
            <w:r>
              <w:rPr>
                <w:noProof/>
                <w:webHidden/>
              </w:rPr>
              <w:fldChar w:fldCharType="begin"/>
            </w:r>
            <w:r>
              <w:rPr>
                <w:noProof/>
                <w:webHidden/>
              </w:rPr>
              <w:instrText xml:space="preserve"> PAGEREF _Toc58261223 \h </w:instrText>
            </w:r>
            <w:r>
              <w:rPr>
                <w:noProof/>
                <w:webHidden/>
              </w:rPr>
            </w:r>
            <w:r>
              <w:rPr>
                <w:noProof/>
                <w:webHidden/>
              </w:rPr>
              <w:fldChar w:fldCharType="separate"/>
            </w:r>
            <w:r>
              <w:rPr>
                <w:noProof/>
                <w:webHidden/>
              </w:rPr>
              <w:t>54</w:t>
            </w:r>
            <w:r>
              <w:rPr>
                <w:noProof/>
                <w:webHidden/>
              </w:rPr>
              <w:fldChar w:fldCharType="end"/>
            </w:r>
          </w:hyperlink>
        </w:p>
        <w:p w14:paraId="44452EA5" w14:textId="787827CD" w:rsidR="006A317A" w:rsidRDefault="006A317A">
          <w:pPr>
            <w:pStyle w:val="TOC2"/>
            <w:tabs>
              <w:tab w:val="left" w:pos="660"/>
              <w:tab w:val="right" w:leader="dot" w:pos="9350"/>
            </w:tabs>
            <w:rPr>
              <w:rFonts w:eastAsiaTheme="minorEastAsia"/>
              <w:noProof/>
            </w:rPr>
          </w:pPr>
          <w:hyperlink w:anchor="_Toc58261224" w:history="1">
            <w:r w:rsidRPr="00DA3F18">
              <w:rPr>
                <w:rStyle w:val="Hyperlink"/>
                <w:noProof/>
              </w:rPr>
              <w:t>e.</w:t>
            </w:r>
            <w:r>
              <w:rPr>
                <w:rFonts w:eastAsiaTheme="minorEastAsia"/>
                <w:noProof/>
              </w:rPr>
              <w:tab/>
            </w:r>
            <w:r w:rsidRPr="00DA3F18">
              <w:rPr>
                <w:rStyle w:val="Hyperlink"/>
                <w:noProof/>
              </w:rPr>
              <w:t>Background Data Dashboard</w:t>
            </w:r>
            <w:r>
              <w:rPr>
                <w:noProof/>
                <w:webHidden/>
              </w:rPr>
              <w:tab/>
            </w:r>
            <w:r>
              <w:rPr>
                <w:noProof/>
                <w:webHidden/>
              </w:rPr>
              <w:fldChar w:fldCharType="begin"/>
            </w:r>
            <w:r>
              <w:rPr>
                <w:noProof/>
                <w:webHidden/>
              </w:rPr>
              <w:instrText xml:space="preserve"> PAGEREF _Toc58261224 \h </w:instrText>
            </w:r>
            <w:r>
              <w:rPr>
                <w:noProof/>
                <w:webHidden/>
              </w:rPr>
            </w:r>
            <w:r>
              <w:rPr>
                <w:noProof/>
                <w:webHidden/>
              </w:rPr>
              <w:fldChar w:fldCharType="separate"/>
            </w:r>
            <w:r>
              <w:rPr>
                <w:noProof/>
                <w:webHidden/>
              </w:rPr>
              <w:t>55</w:t>
            </w:r>
            <w:r>
              <w:rPr>
                <w:noProof/>
                <w:webHidden/>
              </w:rPr>
              <w:fldChar w:fldCharType="end"/>
            </w:r>
          </w:hyperlink>
        </w:p>
        <w:p w14:paraId="2D1B4489" w14:textId="7FF5F9BB" w:rsidR="006A317A" w:rsidRDefault="006A317A">
          <w:pPr>
            <w:pStyle w:val="TOC2"/>
            <w:tabs>
              <w:tab w:val="left" w:pos="660"/>
              <w:tab w:val="right" w:leader="dot" w:pos="9350"/>
            </w:tabs>
            <w:rPr>
              <w:rFonts w:eastAsiaTheme="minorEastAsia"/>
              <w:noProof/>
            </w:rPr>
          </w:pPr>
          <w:hyperlink w:anchor="_Toc58261225" w:history="1">
            <w:r w:rsidRPr="00DA3F18">
              <w:rPr>
                <w:rStyle w:val="Hyperlink"/>
                <w:noProof/>
              </w:rPr>
              <w:t>f.</w:t>
            </w:r>
            <w:r>
              <w:rPr>
                <w:rFonts w:eastAsiaTheme="minorEastAsia"/>
                <w:noProof/>
              </w:rPr>
              <w:tab/>
            </w:r>
            <w:r w:rsidRPr="00DA3F18">
              <w:rPr>
                <w:rStyle w:val="Hyperlink"/>
                <w:noProof/>
              </w:rPr>
              <w:t>Facilities Dashboard</w:t>
            </w:r>
            <w:r>
              <w:rPr>
                <w:noProof/>
                <w:webHidden/>
              </w:rPr>
              <w:tab/>
            </w:r>
            <w:r>
              <w:rPr>
                <w:noProof/>
                <w:webHidden/>
              </w:rPr>
              <w:fldChar w:fldCharType="begin"/>
            </w:r>
            <w:r>
              <w:rPr>
                <w:noProof/>
                <w:webHidden/>
              </w:rPr>
              <w:instrText xml:space="preserve"> PAGEREF _Toc58261225 \h </w:instrText>
            </w:r>
            <w:r>
              <w:rPr>
                <w:noProof/>
                <w:webHidden/>
              </w:rPr>
            </w:r>
            <w:r>
              <w:rPr>
                <w:noProof/>
                <w:webHidden/>
              </w:rPr>
              <w:fldChar w:fldCharType="separate"/>
            </w:r>
            <w:r>
              <w:rPr>
                <w:noProof/>
                <w:webHidden/>
              </w:rPr>
              <w:t>57</w:t>
            </w:r>
            <w:r>
              <w:rPr>
                <w:noProof/>
                <w:webHidden/>
              </w:rPr>
              <w:fldChar w:fldCharType="end"/>
            </w:r>
          </w:hyperlink>
        </w:p>
        <w:p w14:paraId="0A211862" w14:textId="3C963296" w:rsidR="006A317A" w:rsidRDefault="006A317A">
          <w:pPr>
            <w:pStyle w:val="TOC3"/>
            <w:tabs>
              <w:tab w:val="left" w:pos="880"/>
              <w:tab w:val="right" w:leader="dot" w:pos="9350"/>
            </w:tabs>
            <w:rPr>
              <w:rFonts w:eastAsiaTheme="minorEastAsia"/>
              <w:noProof/>
            </w:rPr>
          </w:pPr>
          <w:hyperlink w:anchor="_Toc58261226" w:history="1">
            <w:r w:rsidRPr="00DA3F18">
              <w:rPr>
                <w:rStyle w:val="Hyperlink"/>
                <w:noProof/>
              </w:rPr>
              <w:t>1.</w:t>
            </w:r>
            <w:r>
              <w:rPr>
                <w:rFonts w:eastAsiaTheme="minorEastAsia"/>
                <w:noProof/>
              </w:rPr>
              <w:tab/>
            </w:r>
            <w:r w:rsidRPr="00DA3F18">
              <w:rPr>
                <w:rStyle w:val="Hyperlink"/>
                <w:noProof/>
              </w:rPr>
              <w:t>Sliders:</w:t>
            </w:r>
            <w:r>
              <w:rPr>
                <w:noProof/>
                <w:webHidden/>
              </w:rPr>
              <w:tab/>
            </w:r>
            <w:r>
              <w:rPr>
                <w:noProof/>
                <w:webHidden/>
              </w:rPr>
              <w:fldChar w:fldCharType="begin"/>
            </w:r>
            <w:r>
              <w:rPr>
                <w:noProof/>
                <w:webHidden/>
              </w:rPr>
              <w:instrText xml:space="preserve"> PAGEREF _Toc58261226 \h </w:instrText>
            </w:r>
            <w:r>
              <w:rPr>
                <w:noProof/>
                <w:webHidden/>
              </w:rPr>
            </w:r>
            <w:r>
              <w:rPr>
                <w:noProof/>
                <w:webHidden/>
              </w:rPr>
              <w:fldChar w:fldCharType="separate"/>
            </w:r>
            <w:r>
              <w:rPr>
                <w:noProof/>
                <w:webHidden/>
              </w:rPr>
              <w:t>59</w:t>
            </w:r>
            <w:r>
              <w:rPr>
                <w:noProof/>
                <w:webHidden/>
              </w:rPr>
              <w:fldChar w:fldCharType="end"/>
            </w:r>
          </w:hyperlink>
        </w:p>
        <w:p w14:paraId="32B12E8F" w14:textId="2BD077BC" w:rsidR="006A317A" w:rsidRDefault="006A317A">
          <w:pPr>
            <w:pStyle w:val="TOC3"/>
            <w:tabs>
              <w:tab w:val="left" w:pos="880"/>
              <w:tab w:val="right" w:leader="dot" w:pos="9350"/>
            </w:tabs>
            <w:rPr>
              <w:rFonts w:eastAsiaTheme="minorEastAsia"/>
              <w:noProof/>
            </w:rPr>
          </w:pPr>
          <w:hyperlink w:anchor="_Toc58261227" w:history="1">
            <w:r w:rsidRPr="00DA3F18">
              <w:rPr>
                <w:rStyle w:val="Hyperlink"/>
                <w:noProof/>
              </w:rPr>
              <w:t>2.</w:t>
            </w:r>
            <w:r>
              <w:rPr>
                <w:rFonts w:eastAsiaTheme="minorEastAsia"/>
                <w:noProof/>
              </w:rPr>
              <w:tab/>
            </w:r>
            <w:r w:rsidRPr="00DA3F18">
              <w:rPr>
                <w:rStyle w:val="Hyperlink"/>
                <w:noProof/>
              </w:rPr>
              <w:t>Tools and Functionality:</w:t>
            </w:r>
            <w:r>
              <w:rPr>
                <w:noProof/>
                <w:webHidden/>
              </w:rPr>
              <w:tab/>
            </w:r>
            <w:r>
              <w:rPr>
                <w:noProof/>
                <w:webHidden/>
              </w:rPr>
              <w:fldChar w:fldCharType="begin"/>
            </w:r>
            <w:r>
              <w:rPr>
                <w:noProof/>
                <w:webHidden/>
              </w:rPr>
              <w:instrText xml:space="preserve"> PAGEREF _Toc58261227 \h </w:instrText>
            </w:r>
            <w:r>
              <w:rPr>
                <w:noProof/>
                <w:webHidden/>
              </w:rPr>
            </w:r>
            <w:r>
              <w:rPr>
                <w:noProof/>
                <w:webHidden/>
              </w:rPr>
              <w:fldChar w:fldCharType="separate"/>
            </w:r>
            <w:r>
              <w:rPr>
                <w:noProof/>
                <w:webHidden/>
              </w:rPr>
              <w:t>60</w:t>
            </w:r>
            <w:r>
              <w:rPr>
                <w:noProof/>
                <w:webHidden/>
              </w:rPr>
              <w:fldChar w:fldCharType="end"/>
            </w:r>
          </w:hyperlink>
        </w:p>
        <w:p w14:paraId="7C3F376E" w14:textId="5253FE50" w:rsidR="00C84437" w:rsidRDefault="00CC16AA" w:rsidP="002C2A16">
          <w:pPr>
            <w:rPr>
              <w:b/>
              <w:bCs/>
              <w:noProof/>
            </w:rPr>
          </w:pPr>
          <w:r>
            <w:rPr>
              <w:b/>
              <w:bCs/>
              <w:noProof/>
            </w:rPr>
            <w:fldChar w:fldCharType="end"/>
          </w:r>
        </w:p>
      </w:sdtContent>
    </w:sdt>
    <w:p w14:paraId="400C7922" w14:textId="7E024FCD" w:rsidR="00341855" w:rsidRDefault="00341855" w:rsidP="009049C3">
      <w:pPr>
        <w:pStyle w:val="Heading1"/>
        <w:numPr>
          <w:ilvl w:val="0"/>
          <w:numId w:val="8"/>
        </w:numPr>
      </w:pPr>
      <w:bookmarkStart w:id="0" w:name="_Toc58261199"/>
      <w:r w:rsidRPr="00341855">
        <w:lastRenderedPageBreak/>
        <w:t>Introduction</w:t>
      </w:r>
      <w:bookmarkEnd w:id="0"/>
    </w:p>
    <w:p w14:paraId="66338F1A" w14:textId="405F7851" w:rsidR="00B24CE1" w:rsidRDefault="00B24CE1" w:rsidP="00B24CE1">
      <w:pPr>
        <w:jc w:val="center"/>
        <w:rPr>
          <w:b/>
          <w:bCs/>
          <w:sz w:val="24"/>
          <w:szCs w:val="24"/>
        </w:rPr>
      </w:pPr>
    </w:p>
    <w:p w14:paraId="12F7D398" w14:textId="29E3018C" w:rsidR="00C673B4" w:rsidRDefault="00552B43" w:rsidP="00B4500D">
      <w:pPr>
        <w:spacing w:line="480" w:lineRule="auto"/>
        <w:jc w:val="both"/>
      </w:pPr>
      <w:r>
        <w:t>In the St Louis, Missouri metropolitan area there is a registered non-profit called Nurses for Newborns</w:t>
      </w:r>
      <w:r w:rsidR="00073421">
        <w:t xml:space="preserve"> </w:t>
      </w:r>
      <w:r w:rsidR="00073421">
        <w:fldChar w:fldCharType="begin"/>
      </w:r>
      <w:r w:rsidR="00E85D9D">
        <w:instrText xml:space="preserve"> ADDIN ZOTERO_ITEM CSL_CITATION {"citationID":"soWW1Rfz","properties":{"formattedCitation":"({\\i{}Nurses for Newborns}, 2020)","plainCitation":"(Nurses for Newborns, 2020)","noteIndex":0},"citationItems":[{"id":6,"uris":["http://zotero.org/users/local/WkAO9kgJ/items/G3HED3GY"],"uri":["http://zotero.org/users/local/WkAO9kgJ/items/G3HED3GY"],"itemData":{"id":6,"type":"webpage","abstract":"Nurses for Newborns provides a safety net for families most at-risk in order to prevent infant mortality, child abuse and neglect by providing in-home nursing visits which promote healthcare, education, and positive parenting skills.","container-title":"Nurses For Newborns","language":"en-US","title":"Nurses for Newborns Homepage","title-short":"Nurses for Newborns","URL":"https://www.nursesfornewborns.org/","accessed":{"date-parts":[["2020",11,28]]},"issued":{"date-parts":[["2020",11,28]]}}}],"schema":"https://github.com/citation-style-language/schema/raw/master/csl-citation.json"} </w:instrText>
      </w:r>
      <w:r w:rsidR="00073421">
        <w:fldChar w:fldCharType="separate"/>
      </w:r>
      <w:r w:rsidR="00E85D9D" w:rsidRPr="00E85D9D">
        <w:rPr>
          <w:rFonts w:ascii="Calibri" w:hAnsi="Calibri" w:cs="Calibri"/>
          <w:szCs w:val="24"/>
        </w:rPr>
        <w:t>(</w:t>
      </w:r>
      <w:r w:rsidR="00E85D9D" w:rsidRPr="00E85D9D">
        <w:rPr>
          <w:rFonts w:ascii="Calibri" w:hAnsi="Calibri" w:cs="Calibri"/>
          <w:i/>
          <w:iCs/>
          <w:szCs w:val="24"/>
        </w:rPr>
        <w:t>Nurses for Newborns</w:t>
      </w:r>
      <w:r w:rsidR="00E85D9D" w:rsidRPr="00E85D9D">
        <w:rPr>
          <w:rFonts w:ascii="Calibri" w:hAnsi="Calibri" w:cs="Calibri"/>
          <w:szCs w:val="24"/>
        </w:rPr>
        <w:t>, 2020)</w:t>
      </w:r>
      <w:r w:rsidR="00073421">
        <w:fldChar w:fldCharType="end"/>
      </w:r>
      <w:r w:rsidR="00C673B4">
        <w:t xml:space="preserve"> (</w:t>
      </w:r>
      <w:r w:rsidR="002C2A16">
        <w:fldChar w:fldCharType="begin"/>
      </w:r>
      <w:r w:rsidR="002C2A16">
        <w:instrText xml:space="preserve"> REF _Ref57608889 \h </w:instrText>
      </w:r>
      <w:r w:rsidR="00B4500D">
        <w:instrText xml:space="preserve"> \* MERGEFORMAT </w:instrText>
      </w:r>
      <w:r w:rsidR="002C2A16">
        <w:fldChar w:fldCharType="separate"/>
      </w:r>
      <w:r w:rsidR="00FB5F4E">
        <w:t xml:space="preserve">Figure </w:t>
      </w:r>
      <w:r w:rsidR="00FB5F4E">
        <w:rPr>
          <w:noProof/>
        </w:rPr>
        <w:t>1</w:t>
      </w:r>
      <w:r w:rsidR="002C2A16">
        <w:fldChar w:fldCharType="end"/>
      </w:r>
      <w:r w:rsidR="00C673B4">
        <w:t>)</w:t>
      </w:r>
      <w:r>
        <w:t xml:space="preserve">. I learned of this organization through an article </w:t>
      </w:r>
      <w:r w:rsidR="0053394D">
        <w:t>o</w:t>
      </w:r>
      <w:r>
        <w:t>n a local new</w:t>
      </w:r>
      <w:r w:rsidR="00F31E2F">
        <w:t>s</w:t>
      </w:r>
      <w:r>
        <w:t xml:space="preserve"> </w:t>
      </w:r>
      <w:r w:rsidR="00F31E2F">
        <w:t>website</w:t>
      </w:r>
      <w:r>
        <w:t xml:space="preserve"> late one night when my own son was an infant</w:t>
      </w:r>
      <w:r w:rsidR="00C673B4">
        <w:t xml:space="preserve"> (</w:t>
      </w:r>
      <w:r w:rsidR="002C2A16">
        <w:fldChar w:fldCharType="begin"/>
      </w:r>
      <w:r w:rsidR="002C2A16">
        <w:instrText xml:space="preserve"> REF _Ref57608948 \h </w:instrText>
      </w:r>
      <w:r w:rsidR="00B4500D">
        <w:instrText xml:space="preserve"> \* MERGEFORMAT </w:instrText>
      </w:r>
      <w:r w:rsidR="002C2A16">
        <w:fldChar w:fldCharType="separate"/>
      </w:r>
      <w:r w:rsidR="00FB5F4E">
        <w:t xml:space="preserve">Figure </w:t>
      </w:r>
      <w:r w:rsidR="00FB5F4E">
        <w:rPr>
          <w:noProof/>
        </w:rPr>
        <w:t>2</w:t>
      </w:r>
      <w:r w:rsidR="002C2A16">
        <w:fldChar w:fldCharType="end"/>
      </w:r>
      <w:r w:rsidR="00C673B4">
        <w:t>)</w:t>
      </w:r>
      <w:r>
        <w:t xml:space="preserve"> </w:t>
      </w:r>
      <w:r w:rsidR="00EA1599">
        <w:t>and was struggling to sleep</w:t>
      </w:r>
      <w:r>
        <w:t>.</w:t>
      </w:r>
      <w:r w:rsidR="00C673B4" w:rsidRPr="00C673B4">
        <w:t xml:space="preserve"> </w:t>
      </w:r>
      <w:r w:rsidR="00C673B4">
        <w:t xml:space="preserve">Having grown up in poverty and understanding the daily struggles for basic necessities as well as having my own newborn to care for without </w:t>
      </w:r>
      <w:r w:rsidR="00EA1599">
        <w:t>a local</w:t>
      </w:r>
      <w:r w:rsidR="00C673B4">
        <w:t xml:space="preserve"> support network</w:t>
      </w:r>
      <w:r w:rsidR="00E9654B">
        <w:t>,</w:t>
      </w:r>
      <w:r w:rsidR="00EA1599">
        <w:t xml:space="preserve"> I was</w:t>
      </w:r>
      <w:r w:rsidR="00C673B4">
        <w:t xml:space="preserve"> inspired to focus my capstone project </w:t>
      </w:r>
      <w:r w:rsidR="00EA1599">
        <w:t>on building a resource</w:t>
      </w:r>
      <w:r w:rsidR="00C673B4">
        <w:t xml:space="preserve"> that could help other parents find </w:t>
      </w:r>
      <w:r w:rsidR="00E9654B">
        <w:t>diverse</w:t>
      </w:r>
      <w:r w:rsidR="00EA1599">
        <w:t xml:space="preserve"> information they</w:t>
      </w:r>
      <w:r w:rsidR="00E9654B">
        <w:t xml:space="preserve"> </w:t>
      </w:r>
      <w:r w:rsidR="00EA1599">
        <w:t>need</w:t>
      </w:r>
      <w:r w:rsidR="00C673B4">
        <w:t>.</w:t>
      </w:r>
    </w:p>
    <w:p w14:paraId="186F0322" w14:textId="19B482A7" w:rsidR="00D03411" w:rsidRDefault="00D03411" w:rsidP="00C673B4">
      <w:pPr>
        <w:jc w:val="center"/>
      </w:pPr>
      <w:r>
        <w:rPr>
          <w:b/>
          <w:bCs/>
          <w:noProof/>
          <w:sz w:val="24"/>
          <w:szCs w:val="24"/>
        </w:rPr>
        <w:drawing>
          <wp:inline distT="0" distB="0" distL="0" distR="0" wp14:anchorId="297EA2E4" wp14:editId="71F6D01E">
            <wp:extent cx="2905125" cy="156406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082239" cy="1659421"/>
                    </a:xfrm>
                    <a:prstGeom prst="rect">
                      <a:avLst/>
                    </a:prstGeom>
                    <a:ln>
                      <a:noFill/>
                    </a:ln>
                    <a:extLst>
                      <a:ext uri="{53640926-AAD7-44D8-BBD7-CCE9431645EC}">
                        <a14:shadowObscured xmlns:a14="http://schemas.microsoft.com/office/drawing/2010/main"/>
                      </a:ext>
                    </a:extLst>
                  </pic:spPr>
                </pic:pic>
              </a:graphicData>
            </a:graphic>
          </wp:inline>
        </w:drawing>
      </w:r>
    </w:p>
    <w:p w14:paraId="3D0502C1" w14:textId="2AF0A4DA" w:rsidR="00D03411" w:rsidRDefault="00D03411" w:rsidP="00D03411">
      <w:pPr>
        <w:pStyle w:val="Caption"/>
        <w:jc w:val="center"/>
      </w:pPr>
      <w:bookmarkStart w:id="1" w:name="_Ref57608889"/>
      <w:r>
        <w:t xml:space="preserve">Figure </w:t>
      </w:r>
      <w:fldSimple w:instr=" SEQ Figure \* ARABIC ">
        <w:r>
          <w:rPr>
            <w:noProof/>
          </w:rPr>
          <w:t>1</w:t>
        </w:r>
      </w:fldSimple>
      <w:bookmarkEnd w:id="1"/>
      <w:r>
        <w:t xml:space="preserve">. </w:t>
      </w:r>
      <w:r w:rsidR="008B2380">
        <w:t>M</w:t>
      </w:r>
      <w:r w:rsidRPr="00865D1C">
        <w:t>ain page of the Nurses for Newborn website.</w:t>
      </w:r>
    </w:p>
    <w:p w14:paraId="06A75721" w14:textId="6558BD9C" w:rsidR="00C673B4" w:rsidRDefault="00C673B4" w:rsidP="00C673B4">
      <w:pPr>
        <w:jc w:val="center"/>
      </w:pPr>
      <w:r>
        <w:rPr>
          <w:noProof/>
        </w:rPr>
        <w:drawing>
          <wp:inline distT="0" distB="0" distL="0" distR="0" wp14:anchorId="2636FE57" wp14:editId="3DA4980C">
            <wp:extent cx="1191510" cy="1765004"/>
            <wp:effectExtent l="0" t="0" r="889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8647" cy="1864455"/>
                    </a:xfrm>
                    <a:prstGeom prst="rect">
                      <a:avLst/>
                    </a:prstGeom>
                  </pic:spPr>
                </pic:pic>
              </a:graphicData>
            </a:graphic>
          </wp:inline>
        </w:drawing>
      </w:r>
    </w:p>
    <w:p w14:paraId="4BCAB369" w14:textId="3D3D3586" w:rsidR="002C2A16" w:rsidRDefault="002C2A16" w:rsidP="002C2A16">
      <w:pPr>
        <w:pStyle w:val="Caption"/>
        <w:jc w:val="center"/>
      </w:pPr>
      <w:bookmarkStart w:id="2" w:name="_Ref57608948"/>
      <w:r>
        <w:t xml:space="preserve">Figure </w:t>
      </w:r>
      <w:fldSimple w:instr=" SEQ Figure \* ARABIC ">
        <w:r w:rsidR="00FB5F4E">
          <w:rPr>
            <w:noProof/>
          </w:rPr>
          <w:t>2</w:t>
        </w:r>
      </w:fldSimple>
      <w:bookmarkEnd w:id="2"/>
      <w:r>
        <w:t xml:space="preserve">. </w:t>
      </w:r>
      <w:r w:rsidRPr="00C102C5">
        <w:t>My son, Milo, the motivation for creating a network of resources for</w:t>
      </w:r>
      <w:r w:rsidR="00E9654B">
        <w:t xml:space="preserve"> </w:t>
      </w:r>
      <w:r w:rsidRPr="00C102C5">
        <w:t>parents.</w:t>
      </w:r>
    </w:p>
    <w:p w14:paraId="3540C0CF" w14:textId="0772969F" w:rsidR="001647AA" w:rsidRPr="004A583F" w:rsidRDefault="001647AA" w:rsidP="00B4500D">
      <w:pPr>
        <w:spacing w:line="480" w:lineRule="auto"/>
        <w:jc w:val="both"/>
        <w:rPr>
          <w:rFonts w:ascii="Calibri" w:hAnsi="Calibri"/>
        </w:rPr>
      </w:pPr>
      <w:r>
        <w:t xml:space="preserve">Using Nurses for Newborns as a starting point </w:t>
      </w:r>
      <w:r w:rsidR="00634D35">
        <w:t>to build</w:t>
      </w:r>
      <w:r>
        <w:t xml:space="preserve"> my project</w:t>
      </w:r>
      <w:r w:rsidR="00634D35">
        <w:t xml:space="preserve"> idea</w:t>
      </w:r>
      <w:r>
        <w:t>, I planned my project to create a</w:t>
      </w:r>
      <w:r w:rsidR="00EA1599">
        <w:t xml:space="preserve"> </w:t>
      </w:r>
      <w:r w:rsidR="00EA1599" w:rsidRPr="004A583F">
        <w:t>dashboard t</w:t>
      </w:r>
      <w:r w:rsidR="00EA1599" w:rsidRPr="004A583F">
        <w:rPr>
          <w:rFonts w:ascii="Calibri" w:hAnsi="Calibri"/>
        </w:rPr>
        <w:t xml:space="preserve">hat could be used by non-profit organizations as well as parents </w:t>
      </w:r>
      <w:r w:rsidR="00387125" w:rsidRPr="004A583F">
        <w:t>within the St Louis County and City</w:t>
      </w:r>
      <w:r w:rsidRPr="004A583F">
        <w:t>. This dashboard</w:t>
      </w:r>
      <w:r w:rsidR="00EA1599" w:rsidRPr="004A583F">
        <w:t xml:space="preserve"> is intended to be a </w:t>
      </w:r>
      <w:r w:rsidR="00EA1599" w:rsidRPr="004A583F">
        <w:rPr>
          <w:rFonts w:ascii="Calibri" w:hAnsi="Calibri"/>
        </w:rPr>
        <w:t xml:space="preserve">resource </w:t>
      </w:r>
      <w:r w:rsidR="008B2380">
        <w:rPr>
          <w:rFonts w:ascii="Calibri" w:hAnsi="Calibri"/>
        </w:rPr>
        <w:t>to</w:t>
      </w:r>
      <w:r w:rsidR="00EA1599" w:rsidRPr="004A583F">
        <w:rPr>
          <w:rFonts w:ascii="Calibri" w:hAnsi="Calibri"/>
        </w:rPr>
        <w:t xml:space="preserve"> help</w:t>
      </w:r>
      <w:r w:rsidRPr="004A583F">
        <w:rPr>
          <w:rFonts w:ascii="Calibri" w:hAnsi="Calibri"/>
        </w:rPr>
        <w:t xml:space="preserve"> </w:t>
      </w:r>
      <w:r w:rsidR="00EA1599" w:rsidRPr="004A583F">
        <w:rPr>
          <w:rFonts w:ascii="Calibri" w:hAnsi="Calibri"/>
        </w:rPr>
        <w:t>identify childcare facilities that may best meet their needs or find medical help</w:t>
      </w:r>
      <w:r w:rsidRPr="004A583F">
        <w:rPr>
          <w:rFonts w:ascii="Calibri" w:hAnsi="Calibri"/>
        </w:rPr>
        <w:t xml:space="preserve">. Instead of a parent calling a long list of childcare facilities, for </w:t>
      </w:r>
      <w:r w:rsidRPr="004A583F">
        <w:rPr>
          <w:rFonts w:ascii="Calibri" w:hAnsi="Calibri"/>
        </w:rPr>
        <w:lastRenderedPageBreak/>
        <w:t>example, they would be able to go to the dashboard and narrow</w:t>
      </w:r>
      <w:r w:rsidRPr="004A583F">
        <w:t xml:space="preserve"> their search to a much smaller and manageable list that provides contact information. For </w:t>
      </w:r>
      <w:r w:rsidRPr="004A583F">
        <w:rPr>
          <w:rFonts w:ascii="Calibri" w:hAnsi="Calibri"/>
        </w:rPr>
        <w:t>non-profit organizations</w:t>
      </w:r>
      <w:r w:rsidR="00634D35" w:rsidRPr="004A583F">
        <w:rPr>
          <w:rFonts w:ascii="Calibri" w:hAnsi="Calibri"/>
        </w:rPr>
        <w:t xml:space="preserve"> in the St Louis area, this dashboard </w:t>
      </w:r>
      <w:r w:rsidR="00EA1599" w:rsidRPr="004A583F">
        <w:rPr>
          <w:rFonts w:ascii="Calibri" w:hAnsi="Calibri"/>
        </w:rPr>
        <w:t xml:space="preserve">can visualize </w:t>
      </w:r>
      <w:r w:rsidR="00634D35" w:rsidRPr="004A583F">
        <w:rPr>
          <w:rFonts w:ascii="Calibri" w:hAnsi="Calibri"/>
        </w:rPr>
        <w:t xml:space="preserve">basic childhood indicators </w:t>
      </w:r>
      <w:r w:rsidR="00EA1599" w:rsidRPr="004A583F">
        <w:rPr>
          <w:rFonts w:ascii="Calibri" w:hAnsi="Calibri"/>
        </w:rPr>
        <w:t>as data points that can help in directing resources</w:t>
      </w:r>
      <w:r w:rsidR="00634D35" w:rsidRPr="004A583F">
        <w:rPr>
          <w:rFonts w:ascii="Calibri" w:hAnsi="Calibri"/>
        </w:rPr>
        <w:t xml:space="preserve">. </w:t>
      </w:r>
      <w:r w:rsidR="00EA1599" w:rsidRPr="004A583F">
        <w:rPr>
          <w:rFonts w:ascii="Calibri" w:hAnsi="Calibri"/>
        </w:rPr>
        <w:t xml:space="preserve">The tool could also be a self-service option that might reduce the workload for the local non-profits.  </w:t>
      </w:r>
    </w:p>
    <w:p w14:paraId="1B25250F" w14:textId="3CE52109" w:rsidR="00341855" w:rsidRDefault="00341855" w:rsidP="009049C3">
      <w:pPr>
        <w:pStyle w:val="Heading1"/>
        <w:numPr>
          <w:ilvl w:val="0"/>
          <w:numId w:val="8"/>
        </w:numPr>
      </w:pPr>
      <w:bookmarkStart w:id="3" w:name="_Toc58261200"/>
      <w:r w:rsidRPr="00341855">
        <w:t>Background</w:t>
      </w:r>
      <w:bookmarkEnd w:id="3"/>
    </w:p>
    <w:p w14:paraId="7B84492B" w14:textId="1CF7F7F3" w:rsidR="00387125" w:rsidRDefault="00387125" w:rsidP="00387125"/>
    <w:p w14:paraId="425EC121" w14:textId="7D9CFE76" w:rsidR="00801223" w:rsidRDefault="00095C47" w:rsidP="00B4500D">
      <w:pPr>
        <w:spacing w:line="480" w:lineRule="auto"/>
        <w:jc w:val="both"/>
      </w:pPr>
      <w:r>
        <w:t>One of the leading commercial software options for visualization is</w:t>
      </w:r>
      <w:r w:rsidR="00B60665" w:rsidRPr="00B60665">
        <w:t xml:space="preserve"> called Tableau.  For this project, I used the free version of Tableau, called </w:t>
      </w:r>
      <w:r w:rsidR="008B2380">
        <w:t xml:space="preserve">Tableau </w:t>
      </w:r>
      <w:r w:rsidR="00B60665" w:rsidRPr="00B60665">
        <w:t>Public</w:t>
      </w:r>
      <w:r w:rsidR="00B60665">
        <w:t xml:space="preserve"> </w:t>
      </w:r>
      <w:r w:rsidR="00B60665">
        <w:fldChar w:fldCharType="begin"/>
      </w:r>
      <w:r w:rsidR="00E85D9D">
        <w:instrText xml:space="preserve"> ADDIN ZOTERO_ITEM CSL_CITATION {"citationID":"94gmG8AM","properties":{"formattedCitation":"({\\i{}Tableau}, 2020)","plainCitation":"(Tableau, 2020)","noteIndex":0},"citationItems":[{"id":4,"uris":["http://zotero.org/users/local/WkAO9kgJ/items/F3VNSW6M"],"uri":["http://zotero.org/users/local/WkAO9kgJ/items/F3VNSW6M"],"itemData":{"id":4,"type":"webpage","abstract":"Tableau Public is free software that can allow anyone to connect to a spreadsheet or file and create interactive data visualizations for the web.","container-title":"Tableau Public","language":"en","title":"Tableau Public","title-short":"Tableau","URL":"https://public.tableau.com/en-us/s/","accessed":{"date-parts":[["2020",11,30]]},"issued":{"date-parts":[["2020",11,30]]}}}],"schema":"https://github.com/citation-style-language/schema/raw/master/csl-citation.json"} </w:instrText>
      </w:r>
      <w:r w:rsidR="00B60665">
        <w:fldChar w:fldCharType="separate"/>
      </w:r>
      <w:r w:rsidR="00E85D9D" w:rsidRPr="00E85D9D">
        <w:rPr>
          <w:rFonts w:ascii="Calibri" w:hAnsi="Calibri" w:cs="Calibri"/>
          <w:szCs w:val="24"/>
        </w:rPr>
        <w:t>(</w:t>
      </w:r>
      <w:r w:rsidR="00E85D9D" w:rsidRPr="00E85D9D">
        <w:rPr>
          <w:rFonts w:ascii="Calibri" w:hAnsi="Calibri" w:cs="Calibri"/>
          <w:i/>
          <w:iCs/>
          <w:szCs w:val="24"/>
        </w:rPr>
        <w:t>Tableau</w:t>
      </w:r>
      <w:r w:rsidR="00E85D9D" w:rsidRPr="00E85D9D">
        <w:rPr>
          <w:rFonts w:ascii="Calibri" w:hAnsi="Calibri" w:cs="Calibri"/>
          <w:szCs w:val="24"/>
        </w:rPr>
        <w:t>, 2020)</w:t>
      </w:r>
      <w:r w:rsidR="00B60665">
        <w:fldChar w:fldCharType="end"/>
      </w:r>
      <w:r w:rsidR="00B60665" w:rsidRPr="00B60665">
        <w:t>. Often, publicly available data requires reformatting and cleanup before it can be used in Tableau visualization</w:t>
      </w:r>
      <w:r w:rsidR="008B2380">
        <w:t>s</w:t>
      </w:r>
      <w:r w:rsidR="00B60665" w:rsidRPr="00B60665">
        <w:t xml:space="preserve">.  </w:t>
      </w:r>
      <w:r w:rsidR="00366515" w:rsidRPr="00366515">
        <w:t>The Tableau visualizations</w:t>
      </w:r>
      <w:r w:rsidR="008B2380">
        <w:t xml:space="preserve"> created for this project</w:t>
      </w:r>
      <w:r w:rsidR="00366515" w:rsidRPr="00366515">
        <w:t xml:space="preserve"> are made up of two</w:t>
      </w:r>
      <w:r w:rsidR="004A583F">
        <w:t xml:space="preserve"> data centric</w:t>
      </w:r>
      <w:r w:rsidR="00366515" w:rsidRPr="00366515">
        <w:t xml:space="preserve"> dashboards, one shows a variety of graphs </w:t>
      </w:r>
      <w:r w:rsidR="008B2380">
        <w:t>to</w:t>
      </w:r>
      <w:r w:rsidR="00366515" w:rsidRPr="00366515">
        <w:t xml:space="preserve"> be investigated through filters, and the other is a geospatial (map) interface that give</w:t>
      </w:r>
      <w:r w:rsidR="008B2380">
        <w:t>s</w:t>
      </w:r>
      <w:r w:rsidR="00366515" w:rsidRPr="00366515">
        <w:t xml:space="preserve"> context to results of similar filters and queries</w:t>
      </w:r>
      <w:r w:rsidR="00366515">
        <w:t xml:space="preserve">. </w:t>
      </w:r>
      <w:r w:rsidR="00B24CE1">
        <w:t xml:space="preserve">Using data provided by different parts of the State of Missouri (specifically, the Department of Health &amp; Senior Services and the Department of Social Services) </w:t>
      </w:r>
      <w:r w:rsidR="00914E0C">
        <w:t>enabl</w:t>
      </w:r>
      <w:r w:rsidR="00B24CE1">
        <w:t>ed me to use</w:t>
      </w:r>
      <w:r w:rsidR="00914E0C">
        <w:t xml:space="preserve"> publicly available</w:t>
      </w:r>
      <w:r w:rsidR="00B24CE1">
        <w:t xml:space="preserve"> government furnished and vetted data</w:t>
      </w:r>
      <w:r w:rsidR="00801223">
        <w:t>. This capstone project is intended to make information about critical childhood resources discoverable to new parents</w:t>
      </w:r>
      <w:r w:rsidR="008B2380">
        <w:t xml:space="preserve"> as well as</w:t>
      </w:r>
      <w:r w:rsidR="00801223">
        <w:t xml:space="preserve"> non-profit and government organizations that serve parents and children in the St Louis County and City communities.</w:t>
      </w:r>
    </w:p>
    <w:p w14:paraId="48DF6D9A" w14:textId="60ADADB5" w:rsidR="00FB5F4E" w:rsidRDefault="00D23605" w:rsidP="008B2380">
      <w:pPr>
        <w:spacing w:line="480" w:lineRule="auto"/>
        <w:jc w:val="both"/>
      </w:pPr>
      <w:r>
        <w:t>A dashboard is comprised of individual visualizations and filters</w:t>
      </w:r>
      <w:r w:rsidR="00FB5F4E">
        <w:t xml:space="preserve"> (</w:t>
      </w:r>
      <w:r w:rsidR="00FB5F4E">
        <w:fldChar w:fldCharType="begin"/>
      </w:r>
      <w:r w:rsidR="00FB5F4E">
        <w:instrText xml:space="preserve"> REF _Ref58162919 \h </w:instrText>
      </w:r>
      <w:r w:rsidR="00FB5F4E">
        <w:fldChar w:fldCharType="separate"/>
      </w:r>
      <w:r w:rsidR="00FB5F4E">
        <w:t xml:space="preserve">Figure </w:t>
      </w:r>
      <w:r w:rsidR="00FB5F4E">
        <w:rPr>
          <w:noProof/>
        </w:rPr>
        <w:t>3</w:t>
      </w:r>
      <w:r w:rsidR="00FB5F4E">
        <w:fldChar w:fldCharType="end"/>
      </w:r>
      <w:r w:rsidR="00FB5F4E">
        <w:t>)</w:t>
      </w:r>
      <w:r>
        <w:t xml:space="preserve">. This can be as simple as one visualization with one or two filters or it can have many individual visualizations with many filters. </w:t>
      </w:r>
    </w:p>
    <w:p w14:paraId="4CB2C304" w14:textId="4B090B12" w:rsidR="00FB5F4E" w:rsidRDefault="00FB5F4E" w:rsidP="008B2380">
      <w:pPr>
        <w:spacing w:line="240" w:lineRule="auto"/>
        <w:jc w:val="center"/>
      </w:pPr>
      <w:r>
        <w:rPr>
          <w:noProof/>
        </w:rPr>
        <w:drawing>
          <wp:inline distT="0" distB="0" distL="0" distR="0" wp14:anchorId="5E4D40C3" wp14:editId="129DEC03">
            <wp:extent cx="2650481" cy="16002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6749" cy="1634171"/>
                    </a:xfrm>
                    <a:prstGeom prst="rect">
                      <a:avLst/>
                    </a:prstGeom>
                  </pic:spPr>
                </pic:pic>
              </a:graphicData>
            </a:graphic>
          </wp:inline>
        </w:drawing>
      </w:r>
    </w:p>
    <w:p w14:paraId="34FA8BAE" w14:textId="04F3EA6A" w:rsidR="00FB5F4E" w:rsidRDefault="00FB5F4E" w:rsidP="00FB5F4E">
      <w:pPr>
        <w:pStyle w:val="Caption"/>
        <w:jc w:val="center"/>
      </w:pPr>
      <w:bookmarkStart w:id="4" w:name="_Ref58162919"/>
      <w:r>
        <w:t xml:space="preserve">Figure </w:t>
      </w:r>
      <w:fldSimple w:instr=" SEQ Figure \* ARABIC ">
        <w:r>
          <w:rPr>
            <w:noProof/>
          </w:rPr>
          <w:t>3</w:t>
        </w:r>
      </w:fldSimple>
      <w:bookmarkEnd w:id="4"/>
      <w:r>
        <w:t>. Overview of Tableau configuration with multiple visualizations and filters.</w:t>
      </w:r>
    </w:p>
    <w:p w14:paraId="7C0998FA" w14:textId="0CAB61D1" w:rsidR="00D23605" w:rsidRDefault="00D23605" w:rsidP="00B4500D">
      <w:pPr>
        <w:spacing w:line="480" w:lineRule="auto"/>
        <w:jc w:val="both"/>
      </w:pPr>
      <w:r>
        <w:lastRenderedPageBreak/>
        <w:t>Tableau allows a person to create custom dashboard</w:t>
      </w:r>
      <w:r w:rsidR="002973C5">
        <w:t>s</w:t>
      </w:r>
      <w:r>
        <w:t xml:space="preserve"> to fit the data being used or the purpose of the dashboard/the question being asked. A person creating visualizations can create a single dashboard to be published as a standalone project or they can produce a story which is multiple dashboards published in one project. </w:t>
      </w:r>
      <w:r w:rsidR="0085562B">
        <w:t xml:space="preserve">For this project, two </w:t>
      </w:r>
      <w:r w:rsidR="003D7AFC">
        <w:t>data-based</w:t>
      </w:r>
      <w:r w:rsidR="0085562B">
        <w:t xml:space="preserve"> dashboards</w:t>
      </w:r>
      <w:r w:rsidR="003D7AFC">
        <w:t xml:space="preserve"> (Facilities and Background Data)</w:t>
      </w:r>
      <w:r w:rsidR="0085562B">
        <w:t xml:space="preserve"> comprised of multiple types of visualizations and filters were created as well as two dashboard</w:t>
      </w:r>
      <w:r w:rsidR="003F19BC">
        <w:t>s</w:t>
      </w:r>
      <w:r w:rsidR="003D7AFC">
        <w:t xml:space="preserve"> (Introduction and User Guide)</w:t>
      </w:r>
      <w:r w:rsidR="0085562B">
        <w:t xml:space="preserve"> with project specific information</w:t>
      </w:r>
      <w:r w:rsidR="00FB5F4E">
        <w:t xml:space="preserve"> (</w:t>
      </w:r>
      <w:r w:rsidR="00FB5F4E">
        <w:fldChar w:fldCharType="begin"/>
      </w:r>
      <w:r w:rsidR="00FB5F4E">
        <w:instrText xml:space="preserve"> REF _Ref58163052 \h </w:instrText>
      </w:r>
      <w:r w:rsidR="00FB5F4E">
        <w:fldChar w:fldCharType="separate"/>
      </w:r>
      <w:r w:rsidR="00FB5F4E">
        <w:t xml:space="preserve">Figure </w:t>
      </w:r>
      <w:r w:rsidR="00FB5F4E">
        <w:rPr>
          <w:noProof/>
        </w:rPr>
        <w:t>4</w:t>
      </w:r>
      <w:r w:rsidR="00FB5F4E">
        <w:fldChar w:fldCharType="end"/>
      </w:r>
      <w:r w:rsidR="00FB5F4E">
        <w:t>)</w:t>
      </w:r>
      <w:r w:rsidR="0085562B">
        <w:t>.</w:t>
      </w:r>
    </w:p>
    <w:p w14:paraId="6F827AAD" w14:textId="7E02CAD0" w:rsidR="00FB5F4E" w:rsidRDefault="00FB5F4E" w:rsidP="00407402">
      <w:pPr>
        <w:spacing w:line="240" w:lineRule="auto"/>
        <w:jc w:val="center"/>
      </w:pPr>
      <w:r>
        <w:rPr>
          <w:noProof/>
        </w:rPr>
        <w:drawing>
          <wp:inline distT="0" distB="0" distL="0" distR="0" wp14:anchorId="079F76BF" wp14:editId="4950492D">
            <wp:extent cx="6184470" cy="2264735"/>
            <wp:effectExtent l="0" t="0" r="6985"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1">
                      <a:extLst>
                        <a:ext uri="{28A0092B-C50C-407E-A947-70E740481C1C}">
                          <a14:useLocalDpi xmlns:a14="http://schemas.microsoft.com/office/drawing/2010/main" val="0"/>
                        </a:ext>
                      </a:extLst>
                    </a:blip>
                    <a:stretch>
                      <a:fillRect/>
                    </a:stretch>
                  </pic:blipFill>
                  <pic:spPr>
                    <a:xfrm>
                      <a:off x="0" y="0"/>
                      <a:ext cx="6285905" cy="2301880"/>
                    </a:xfrm>
                    <a:prstGeom prst="rect">
                      <a:avLst/>
                    </a:prstGeom>
                  </pic:spPr>
                </pic:pic>
              </a:graphicData>
            </a:graphic>
          </wp:inline>
        </w:drawing>
      </w:r>
    </w:p>
    <w:p w14:paraId="5B6E43AF" w14:textId="0DA259C0" w:rsidR="00D23605" w:rsidRDefault="00FB5F4E" w:rsidP="00FB5F4E">
      <w:pPr>
        <w:pStyle w:val="Caption"/>
        <w:jc w:val="center"/>
      </w:pPr>
      <w:bookmarkStart w:id="5" w:name="_Ref58163052"/>
      <w:r>
        <w:t xml:space="preserve">Figure </w:t>
      </w:r>
      <w:fldSimple w:instr=" SEQ Figure \* ARABIC ">
        <w:r>
          <w:rPr>
            <w:noProof/>
          </w:rPr>
          <w:t>4</w:t>
        </w:r>
      </w:fldSimple>
      <w:bookmarkEnd w:id="5"/>
      <w:r>
        <w:t>. View of the project story as it relates to each of the individual dashboards in Tableau Public.</w:t>
      </w:r>
    </w:p>
    <w:p w14:paraId="31168691" w14:textId="31382613" w:rsidR="00161020" w:rsidRPr="00801223" w:rsidRDefault="00D23605" w:rsidP="00B4500D">
      <w:pPr>
        <w:spacing w:line="480" w:lineRule="auto"/>
        <w:jc w:val="both"/>
      </w:pPr>
      <w:r>
        <w:t xml:space="preserve">This paper is divided into </w:t>
      </w:r>
      <w:r w:rsidR="008D4F84">
        <w:t>5</w:t>
      </w:r>
      <w:r>
        <w:t xml:space="preserve"> major</w:t>
      </w:r>
      <w:r w:rsidR="008D4F84">
        <w:t xml:space="preserve"> subsequent</w:t>
      </w:r>
      <w:r>
        <w:t xml:space="preserve"> sections with additional subheadings within each section. </w:t>
      </w:r>
      <w:r w:rsidR="006A1F1A">
        <w:t xml:space="preserve">In section </w:t>
      </w:r>
      <w:r w:rsidR="007468E5">
        <w:t>3-part</w:t>
      </w:r>
      <w:r w:rsidR="005F0D48">
        <w:t xml:space="preserve"> a, details regarding the data sources used in creating this project are detail</w:t>
      </w:r>
      <w:r w:rsidR="00013CB4">
        <w:t>ed</w:t>
      </w:r>
      <w:r w:rsidR="005F0D48">
        <w:t xml:space="preserve"> including where the data was obtained from, any known limitations, and how the data was use</w:t>
      </w:r>
      <w:r w:rsidR="00013CB4">
        <w:t>d</w:t>
      </w:r>
      <w:r w:rsidR="005F0D48">
        <w:t xml:space="preserve"> for the project. In part b, how the data was cleaned, formatted, and processed </w:t>
      </w:r>
      <w:r w:rsidR="00013CB4">
        <w:t>for use in the project</w:t>
      </w:r>
      <w:r w:rsidR="005F0D48">
        <w:t xml:space="preserve"> is detailed for each data source. In Section 4, details on how the Tableau dashboards/story have been created are explained. This section is broken into five main parts following the workflow from loading the data through to publishing the story. Section 5, details future improvements and breaks down the types of improvements by focus area. Section </w:t>
      </w:r>
      <w:r w:rsidR="0018409A">
        <w:t xml:space="preserve">6 is the conclusion of the paper where </w:t>
      </w:r>
      <w:r w:rsidR="00E240A6">
        <w:t>the purpose of the project, lessons learned, and the limitations of the project as well as the data</w:t>
      </w:r>
      <w:r w:rsidR="008D4F84">
        <w:t xml:space="preserve"> are all summarized</w:t>
      </w:r>
      <w:r w:rsidR="00E240A6">
        <w:t>.</w:t>
      </w:r>
      <w:r w:rsidR="0018409A">
        <w:t xml:space="preserve"> Section 7, contain</w:t>
      </w:r>
      <w:r w:rsidR="00307EAB">
        <w:t>s</w:t>
      </w:r>
      <w:r w:rsidR="0018409A">
        <w:t xml:space="preserve"> the bibliography of the sources used to create the final project. Finally, the last section is Appendix A which contains the </w:t>
      </w:r>
      <w:r w:rsidR="0018409A">
        <w:lastRenderedPageBreak/>
        <w:t>Tableau User Guide created to aid new users with understanding the data and effective manipulat</w:t>
      </w:r>
      <w:r w:rsidR="00013CB4">
        <w:t xml:space="preserve">ion of </w:t>
      </w:r>
      <w:r w:rsidR="0018409A">
        <w:t>the dashboard</w:t>
      </w:r>
      <w:r w:rsidR="00013CB4">
        <w:t>s</w:t>
      </w:r>
      <w:r w:rsidR="0018409A">
        <w:t>.</w:t>
      </w:r>
    </w:p>
    <w:p w14:paraId="31F67144" w14:textId="30639006" w:rsidR="00341855" w:rsidRDefault="00341855" w:rsidP="00A5668E">
      <w:pPr>
        <w:pStyle w:val="Heading1"/>
        <w:numPr>
          <w:ilvl w:val="0"/>
          <w:numId w:val="8"/>
        </w:numPr>
        <w:spacing w:line="480" w:lineRule="auto"/>
      </w:pPr>
      <w:bookmarkStart w:id="6" w:name="_Toc58261201"/>
      <w:r w:rsidRPr="00341855">
        <w:t xml:space="preserve">Data </w:t>
      </w:r>
      <w:r w:rsidR="00CC5DB2">
        <w:t>Harvest</w:t>
      </w:r>
      <w:r w:rsidRPr="00341855">
        <w:t>ing</w:t>
      </w:r>
      <w:r w:rsidR="00530D18">
        <w:t xml:space="preserve"> &amp; Methodology</w:t>
      </w:r>
      <w:bookmarkEnd w:id="6"/>
    </w:p>
    <w:p w14:paraId="2ABDFE88" w14:textId="521964A4" w:rsidR="001F7FE5" w:rsidRPr="00FD1934" w:rsidRDefault="00E074EE" w:rsidP="00B4500D">
      <w:pPr>
        <w:spacing w:line="480" w:lineRule="auto"/>
        <w:jc w:val="both"/>
        <w:rPr>
          <w:sz w:val="20"/>
        </w:rPr>
      </w:pPr>
      <w:r>
        <w:t xml:space="preserve">For this project I </w:t>
      </w:r>
      <w:r w:rsidRPr="004A583F">
        <w:t xml:space="preserve">gathered </w:t>
      </w:r>
      <w:r w:rsidR="00FD1934" w:rsidRPr="004A583F">
        <w:t>data from local and state government</w:t>
      </w:r>
      <w:r w:rsidR="00013CB4">
        <w:t>s</w:t>
      </w:r>
      <w:r w:rsidR="00FD1934" w:rsidRPr="004A583F">
        <w:t>, a non-profit, and a GIS data retrieval website.</w:t>
      </w:r>
    </w:p>
    <w:p w14:paraId="20912753" w14:textId="7248DDBA" w:rsidR="00A5668E" w:rsidRPr="00A5668E" w:rsidRDefault="001F7FE5" w:rsidP="00F81124">
      <w:pPr>
        <w:pStyle w:val="Heading2"/>
        <w:numPr>
          <w:ilvl w:val="0"/>
          <w:numId w:val="12"/>
        </w:numPr>
        <w:spacing w:line="480" w:lineRule="auto"/>
      </w:pPr>
      <w:bookmarkStart w:id="7" w:name="_Toc58261202"/>
      <w:r>
        <w:t>Data Sources</w:t>
      </w:r>
      <w:bookmarkEnd w:id="7"/>
    </w:p>
    <w:p w14:paraId="4138D8B4" w14:textId="3760622F" w:rsidR="001F7FE5" w:rsidRPr="001F7FE5" w:rsidRDefault="005B0744" w:rsidP="00B4500D">
      <w:pPr>
        <w:spacing w:line="480" w:lineRule="auto"/>
        <w:jc w:val="both"/>
      </w:pPr>
      <w:r>
        <w:t>All of the data</w:t>
      </w:r>
      <w:r w:rsidR="001F7FE5">
        <w:t xml:space="preserve"> sources </w:t>
      </w:r>
      <w:r>
        <w:t>were located</w:t>
      </w:r>
      <w:r w:rsidR="001F7FE5">
        <w:t xml:space="preserve"> online from local/state gov</w:t>
      </w:r>
      <w:r>
        <w:t>ernment sources</w:t>
      </w:r>
      <w:r w:rsidR="001F7FE5">
        <w:t xml:space="preserve"> or</w:t>
      </w:r>
      <w:r>
        <w:t xml:space="preserve"> a</w:t>
      </w:r>
      <w:r w:rsidR="001F7FE5">
        <w:t xml:space="preserve"> not</w:t>
      </w:r>
      <w:r w:rsidR="00D942E4">
        <w:t>-</w:t>
      </w:r>
      <w:r w:rsidR="001F7FE5">
        <w:t>for</w:t>
      </w:r>
      <w:r w:rsidR="00D942E4">
        <w:t>-</w:t>
      </w:r>
      <w:r w:rsidR="001F7FE5">
        <w:t>profit</w:t>
      </w:r>
      <w:r>
        <w:t xml:space="preserve"> organization</w:t>
      </w:r>
      <w:r w:rsidR="001F7FE5">
        <w:t>.  Online data is good because</w:t>
      </w:r>
      <w:r>
        <w:t xml:space="preserve"> it is</w:t>
      </w:r>
      <w:r w:rsidR="001F7FE5">
        <w:t xml:space="preserve"> assumed</w:t>
      </w:r>
      <w:r>
        <w:t xml:space="preserve"> to be</w:t>
      </w:r>
      <w:r w:rsidR="001F7FE5">
        <w:t xml:space="preserve"> most current</w:t>
      </w:r>
      <w:r w:rsidR="001524B2">
        <w:t xml:space="preserve"> due to the government entities monitoring and reporting on information related to childcare sites, Vaccines for Children sites, as well as the annual reports on children’s services</w:t>
      </w:r>
      <w:r w:rsidR="001F7FE5">
        <w:t xml:space="preserve">. </w:t>
      </w:r>
      <w:r>
        <w:t>However, it c</w:t>
      </w:r>
      <w:r w:rsidR="001F7FE5">
        <w:t>an</w:t>
      </w:r>
      <w:r>
        <w:t xml:space="preserve"> also</w:t>
      </w:r>
      <w:r w:rsidR="001F7FE5">
        <w:t xml:space="preserve"> be problematic because</w:t>
      </w:r>
      <w:r>
        <w:t xml:space="preserve"> it </w:t>
      </w:r>
      <w:r w:rsidR="001F7FE5">
        <w:t>often</w:t>
      </w:r>
      <w:r>
        <w:t xml:space="preserve"> contains</w:t>
      </w:r>
      <w:r w:rsidR="001F7FE5">
        <w:t xml:space="preserve"> inconsistent formatting and errors that likely result from free text</w:t>
      </w:r>
      <w:r w:rsidR="00D942E4">
        <w:t xml:space="preserve"> entry</w:t>
      </w:r>
      <w:r>
        <w:t>,</w:t>
      </w:r>
      <w:r w:rsidR="001F7FE5">
        <w:t xml:space="preserve"> unbounded data entry</w:t>
      </w:r>
      <w:r>
        <w:t>,</w:t>
      </w:r>
      <w:r w:rsidR="001F7FE5">
        <w:t xml:space="preserve"> or from bulk data loads within</w:t>
      </w:r>
      <w:r>
        <w:t xml:space="preserve"> the system hosting the data</w:t>
      </w:r>
      <w:r w:rsidR="001F7FE5">
        <w:t xml:space="preserve">. </w:t>
      </w:r>
      <w:r w:rsidR="00924FC1">
        <w:t xml:space="preserve"> Even with the problems associated with cleaning the data, it is still the best available source for the information to be displayed within this project</w:t>
      </w:r>
      <w:r w:rsidR="00EB00FB">
        <w:t xml:space="preserve"> and there is an expectation the data has been through some validation prior to being made available to the public</w:t>
      </w:r>
      <w:r w:rsidR="00924FC1">
        <w:t>.</w:t>
      </w:r>
      <w:r w:rsidR="001F7FE5">
        <w:t xml:space="preserve"> </w:t>
      </w:r>
      <w:r w:rsidRPr="005B0744">
        <w:rPr>
          <w:rFonts w:cstheme="minorHAnsi"/>
        </w:rPr>
        <w:t xml:space="preserve">The dashboard is built using </w:t>
      </w:r>
      <w:r w:rsidR="002457A1">
        <w:rPr>
          <w:rFonts w:cstheme="minorHAnsi"/>
        </w:rPr>
        <w:t>6</w:t>
      </w:r>
      <w:r w:rsidRPr="005B0744">
        <w:rPr>
          <w:rFonts w:cstheme="minorHAnsi"/>
        </w:rPr>
        <w:t xml:space="preserve"> primary sources</w:t>
      </w:r>
      <w:r w:rsidR="002457A1">
        <w:rPr>
          <w:rFonts w:cstheme="minorHAnsi"/>
        </w:rPr>
        <w:t xml:space="preserve"> and 1 service used to geocode addresses</w:t>
      </w:r>
      <w:r w:rsidRPr="004A583F">
        <w:rPr>
          <w:rFonts w:cstheme="minorHAnsi"/>
        </w:rPr>
        <w:t>:</w:t>
      </w:r>
    </w:p>
    <w:p w14:paraId="61BA94C4" w14:textId="6D0FEE5B" w:rsidR="001F7FE5" w:rsidRPr="003D06C5" w:rsidRDefault="001F7FE5" w:rsidP="00B4500D">
      <w:pPr>
        <w:pStyle w:val="NormalWeb"/>
        <w:numPr>
          <w:ilvl w:val="0"/>
          <w:numId w:val="6"/>
        </w:numPr>
        <w:spacing w:after="0" w:afterAutospacing="0" w:line="480" w:lineRule="auto"/>
        <w:jc w:val="both"/>
        <w:rPr>
          <w:rFonts w:asciiTheme="minorHAnsi" w:hAnsiTheme="minorHAnsi" w:cstheme="minorHAnsi"/>
          <w:sz w:val="22"/>
          <w:szCs w:val="22"/>
        </w:rPr>
      </w:pPr>
      <w:r w:rsidRPr="000A137D">
        <w:rPr>
          <w:rFonts w:asciiTheme="minorHAnsi" w:hAnsiTheme="minorHAnsi" w:cstheme="minorHAnsi"/>
          <w:sz w:val="22"/>
          <w:szCs w:val="22"/>
        </w:rPr>
        <w:t xml:space="preserve">Missouri Department of Health and </w:t>
      </w:r>
      <w:r w:rsidR="00002204">
        <w:rPr>
          <w:rFonts w:asciiTheme="minorHAnsi" w:hAnsiTheme="minorHAnsi" w:cstheme="minorHAnsi"/>
          <w:sz w:val="22"/>
          <w:szCs w:val="22"/>
        </w:rPr>
        <w:t>Senior</w:t>
      </w:r>
      <w:r w:rsidRPr="000A137D">
        <w:rPr>
          <w:rFonts w:asciiTheme="minorHAnsi" w:hAnsiTheme="minorHAnsi" w:cstheme="minorHAnsi"/>
          <w:sz w:val="22"/>
          <w:szCs w:val="22"/>
        </w:rPr>
        <w:t xml:space="preserve"> Services</w:t>
      </w:r>
      <w:r w:rsidR="00A92B93">
        <w:rPr>
          <w:rFonts w:asciiTheme="minorHAnsi" w:hAnsiTheme="minorHAnsi" w:cstheme="minorHAnsi"/>
          <w:sz w:val="22"/>
          <w:szCs w:val="22"/>
        </w:rPr>
        <w:t xml:space="preserve"> (MDHSS)</w:t>
      </w:r>
      <w:r w:rsidRPr="000A137D">
        <w:rPr>
          <w:rFonts w:asciiTheme="minorHAnsi" w:hAnsiTheme="minorHAnsi" w:cstheme="minorHAnsi"/>
          <w:sz w:val="22"/>
          <w:szCs w:val="22"/>
        </w:rPr>
        <w:t xml:space="preserve"> publishes information </w:t>
      </w:r>
      <w:r w:rsidRPr="003D06C5">
        <w:rPr>
          <w:rFonts w:asciiTheme="minorHAnsi" w:hAnsiTheme="minorHAnsi" w:cstheme="minorHAnsi"/>
          <w:sz w:val="22"/>
          <w:szCs w:val="22"/>
        </w:rPr>
        <w:t>on all childcare facilities</w:t>
      </w:r>
      <w:r w:rsidR="000A137D" w:rsidRPr="003D06C5">
        <w:rPr>
          <w:rFonts w:asciiTheme="minorHAnsi" w:hAnsiTheme="minorHAnsi" w:cstheme="minorHAnsi"/>
          <w:sz w:val="22"/>
          <w:szCs w:val="22"/>
        </w:rPr>
        <w:t xml:space="preserve"> in the state </w:t>
      </w:r>
      <w:r w:rsidR="00A92B93" w:rsidRPr="003D06C5">
        <w:rPr>
          <w:rFonts w:asciiTheme="minorHAnsi" w:hAnsiTheme="minorHAnsi" w:cstheme="minorHAnsi"/>
          <w:sz w:val="22"/>
          <w:szCs w:val="22"/>
        </w:rPr>
        <w:t>and</w:t>
      </w:r>
      <w:r w:rsidR="000A137D" w:rsidRPr="003D06C5">
        <w:rPr>
          <w:rFonts w:asciiTheme="minorHAnsi" w:hAnsiTheme="minorHAnsi" w:cstheme="minorHAnsi"/>
          <w:sz w:val="22"/>
          <w:szCs w:val="22"/>
        </w:rPr>
        <w:t xml:space="preserve"> can be queried</w:t>
      </w:r>
      <w:r w:rsidRPr="003D06C5">
        <w:rPr>
          <w:rFonts w:asciiTheme="minorHAnsi" w:hAnsiTheme="minorHAnsi" w:cstheme="minorHAnsi"/>
          <w:sz w:val="22"/>
          <w:szCs w:val="22"/>
        </w:rPr>
        <w:t xml:space="preserve"> by county</w:t>
      </w:r>
      <w:r w:rsidR="005D2165">
        <w:rPr>
          <w:rFonts w:asciiTheme="minorHAnsi" w:hAnsiTheme="minorHAnsi" w:cstheme="minorHAnsi"/>
          <w:sz w:val="22"/>
          <w:szCs w:val="22"/>
        </w:rPr>
        <w:t xml:space="preserve"> as well as other limited criteria such as facility name</w:t>
      </w:r>
      <w:r w:rsidR="007D3546" w:rsidRPr="003D06C5">
        <w:rPr>
          <w:rFonts w:asciiTheme="minorHAnsi" w:hAnsiTheme="minorHAnsi" w:cstheme="minorHAnsi"/>
          <w:sz w:val="22"/>
          <w:szCs w:val="22"/>
        </w:rPr>
        <w:t xml:space="preserve"> </w:t>
      </w:r>
      <w:r w:rsidR="007D3546" w:rsidRPr="003D06C5">
        <w:rPr>
          <w:rFonts w:asciiTheme="minorHAnsi" w:hAnsiTheme="minorHAnsi" w:cstheme="minorHAnsi"/>
          <w:sz w:val="22"/>
          <w:szCs w:val="22"/>
        </w:rPr>
        <w:fldChar w:fldCharType="begin"/>
      </w:r>
      <w:r w:rsidR="00E85D9D">
        <w:rPr>
          <w:rFonts w:asciiTheme="minorHAnsi" w:hAnsiTheme="minorHAnsi" w:cstheme="minorHAnsi"/>
          <w:sz w:val="22"/>
          <w:szCs w:val="22"/>
        </w:rPr>
        <w:instrText xml:space="preserve"> ADDIN ZOTERO_ITEM CSL_CITATION {"citationID":"lip4pFc7","properties":{"formattedCitation":"({\\i{}MDHSS - Child Care Facility Search}, 2020)","plainCitation":"(MDHSS - Child Care Facility Search, 2020)","noteIndex":0},"citationItems":[{"id":8,"uris":["http://zotero.org/users/local/WkAO9kgJ/items/J4RWWFBW"],"uri":["http://zotero.org/users/local/WkAO9kgJ/items/J4RWWFBW"],"itemData":{"id":8,"type":"webpage","container-title":"Missouri Department of Health &amp; Senior Services","genre":"Facility Search","title":"Child Care Facility Search","title-short":"MDHSS - Child Care Facility Search","URL":"https://healthapps.dhss.mo.gov/childcaresearch/","accessed":{"date-parts":[["2020",11,22]]},"issued":{"date-parts":[["2020",11,22]]}}}],"schema":"https://github.com/citation-style-language/schema/raw/master/csl-citation.json"} </w:instrText>
      </w:r>
      <w:r w:rsidR="007D3546" w:rsidRPr="003D06C5">
        <w:rPr>
          <w:rFonts w:asciiTheme="minorHAnsi" w:hAnsiTheme="minorHAnsi" w:cstheme="minorHAnsi"/>
          <w:sz w:val="22"/>
          <w:szCs w:val="22"/>
        </w:rPr>
        <w:fldChar w:fldCharType="separate"/>
      </w:r>
      <w:r w:rsidR="00E85D9D" w:rsidRPr="00E85D9D">
        <w:rPr>
          <w:rFonts w:ascii="Calibri" w:hAnsi="Calibri" w:cs="Calibri"/>
          <w:sz w:val="22"/>
        </w:rPr>
        <w:t>(</w:t>
      </w:r>
      <w:r w:rsidR="00E85D9D" w:rsidRPr="00E85D9D">
        <w:rPr>
          <w:rFonts w:ascii="Calibri" w:hAnsi="Calibri" w:cs="Calibri"/>
          <w:i/>
          <w:iCs/>
          <w:sz w:val="22"/>
        </w:rPr>
        <w:t>MDHSS - Child Care Facility Search</w:t>
      </w:r>
      <w:r w:rsidR="00E85D9D" w:rsidRPr="00E85D9D">
        <w:rPr>
          <w:rFonts w:ascii="Calibri" w:hAnsi="Calibri" w:cs="Calibri"/>
          <w:sz w:val="22"/>
        </w:rPr>
        <w:t>, 2020)</w:t>
      </w:r>
      <w:r w:rsidR="007D3546" w:rsidRPr="003D06C5">
        <w:rPr>
          <w:rFonts w:asciiTheme="minorHAnsi" w:hAnsiTheme="minorHAnsi" w:cstheme="minorHAnsi"/>
          <w:sz w:val="22"/>
          <w:szCs w:val="22"/>
        </w:rPr>
        <w:fldChar w:fldCharType="end"/>
      </w:r>
      <w:r w:rsidRPr="003D06C5">
        <w:rPr>
          <w:rFonts w:asciiTheme="minorHAnsi" w:hAnsiTheme="minorHAnsi" w:cstheme="minorHAnsi"/>
          <w:sz w:val="22"/>
          <w:szCs w:val="22"/>
        </w:rPr>
        <w:t>. Information contained in the</w:t>
      </w:r>
      <w:r w:rsidR="00A92B93" w:rsidRPr="003D06C5">
        <w:rPr>
          <w:rFonts w:asciiTheme="minorHAnsi" w:hAnsiTheme="minorHAnsi" w:cstheme="minorHAnsi"/>
          <w:sz w:val="22"/>
          <w:szCs w:val="22"/>
        </w:rPr>
        <w:t xml:space="preserve"> MDHSS</w:t>
      </w:r>
      <w:r w:rsidRPr="003D06C5">
        <w:rPr>
          <w:rFonts w:asciiTheme="minorHAnsi" w:hAnsiTheme="minorHAnsi" w:cstheme="minorHAnsi"/>
          <w:sz w:val="22"/>
          <w:szCs w:val="22"/>
        </w:rPr>
        <w:t xml:space="preserve"> database includes facility name, </w:t>
      </w:r>
      <w:r w:rsidR="000A137D" w:rsidRPr="003D06C5">
        <w:rPr>
          <w:rFonts w:asciiTheme="minorHAnsi" w:hAnsiTheme="minorHAnsi" w:cstheme="minorHAnsi"/>
          <w:sz w:val="22"/>
          <w:szCs w:val="22"/>
        </w:rPr>
        <w:t>phone number</w:t>
      </w:r>
      <w:r w:rsidRPr="003D06C5">
        <w:rPr>
          <w:rFonts w:asciiTheme="minorHAnsi" w:hAnsiTheme="minorHAnsi" w:cstheme="minorHAnsi"/>
          <w:sz w:val="22"/>
          <w:szCs w:val="22"/>
        </w:rPr>
        <w:t xml:space="preserve">, address, hours of operation, age range, and capacity. </w:t>
      </w:r>
      <w:r w:rsidR="000A137D" w:rsidRPr="003D06C5">
        <w:rPr>
          <w:rFonts w:asciiTheme="minorHAnsi" w:hAnsiTheme="minorHAnsi" w:cstheme="minorHAnsi"/>
          <w:sz w:val="22"/>
          <w:szCs w:val="22"/>
        </w:rPr>
        <w:t>86</w:t>
      </w:r>
      <w:r w:rsidRPr="003D06C5">
        <w:rPr>
          <w:rFonts w:asciiTheme="minorHAnsi" w:hAnsiTheme="minorHAnsi" w:cstheme="minorHAnsi"/>
          <w:sz w:val="22"/>
          <w:szCs w:val="22"/>
        </w:rPr>
        <w:t>% of the addresses geocoded without error</w:t>
      </w:r>
      <w:r w:rsidR="000A137D" w:rsidRPr="003D06C5">
        <w:rPr>
          <w:rFonts w:asciiTheme="minorHAnsi" w:hAnsiTheme="minorHAnsi" w:cstheme="minorHAnsi"/>
          <w:sz w:val="22"/>
          <w:szCs w:val="22"/>
        </w:rPr>
        <w:t xml:space="preserve"> and</w:t>
      </w:r>
      <w:r w:rsidRPr="003D06C5">
        <w:rPr>
          <w:rFonts w:asciiTheme="minorHAnsi" w:hAnsiTheme="minorHAnsi" w:cstheme="minorHAnsi"/>
          <w:sz w:val="22"/>
          <w:szCs w:val="22"/>
        </w:rPr>
        <w:t xml:space="preserve"> </w:t>
      </w:r>
      <w:r w:rsidR="000A137D" w:rsidRPr="003D06C5">
        <w:rPr>
          <w:rFonts w:asciiTheme="minorHAnsi" w:hAnsiTheme="minorHAnsi" w:cstheme="minorHAnsi"/>
          <w:sz w:val="22"/>
          <w:szCs w:val="22"/>
        </w:rPr>
        <w:t>14</w:t>
      </w:r>
      <w:r w:rsidRPr="003D06C5">
        <w:rPr>
          <w:rFonts w:asciiTheme="minorHAnsi" w:hAnsiTheme="minorHAnsi" w:cstheme="minorHAnsi"/>
          <w:sz w:val="22"/>
          <w:szCs w:val="22"/>
        </w:rPr>
        <w:t>% did not contain enough information to place.</w:t>
      </w:r>
      <w:r w:rsidR="00384D19">
        <w:rPr>
          <w:rFonts w:asciiTheme="minorHAnsi" w:hAnsiTheme="minorHAnsi" w:cstheme="minorHAnsi"/>
          <w:sz w:val="22"/>
          <w:szCs w:val="22"/>
        </w:rPr>
        <w:t xml:space="preserve"> The site itself does not provide any information as to the frequency</w:t>
      </w:r>
      <w:r w:rsidR="00716DDE">
        <w:rPr>
          <w:rFonts w:asciiTheme="minorHAnsi" w:hAnsiTheme="minorHAnsi" w:cstheme="minorHAnsi"/>
          <w:sz w:val="22"/>
          <w:szCs w:val="22"/>
        </w:rPr>
        <w:t xml:space="preserve"> of</w:t>
      </w:r>
      <w:r w:rsidR="00384D19">
        <w:rPr>
          <w:rFonts w:asciiTheme="minorHAnsi" w:hAnsiTheme="minorHAnsi" w:cstheme="minorHAnsi"/>
          <w:sz w:val="22"/>
          <w:szCs w:val="22"/>
        </w:rPr>
        <w:t xml:space="preserve"> </w:t>
      </w:r>
      <w:r w:rsidR="00384D19">
        <w:rPr>
          <w:rFonts w:asciiTheme="minorHAnsi" w:hAnsiTheme="minorHAnsi" w:cstheme="minorHAnsi"/>
          <w:sz w:val="22"/>
          <w:szCs w:val="22"/>
        </w:rPr>
        <w:lastRenderedPageBreak/>
        <w:t>updates, however, looking at several of the facilities showed data updates through November 2020.</w:t>
      </w:r>
      <w:r w:rsidRPr="003D06C5">
        <w:rPr>
          <w:rFonts w:asciiTheme="minorHAnsi" w:hAnsiTheme="minorHAnsi" w:cstheme="minorHAnsi"/>
          <w:sz w:val="22"/>
          <w:szCs w:val="22"/>
        </w:rPr>
        <w:t xml:space="preserve"> This dataset is used in the spatial dashboard.</w:t>
      </w:r>
    </w:p>
    <w:p w14:paraId="1F50AEE8" w14:textId="3F8D0AF0" w:rsidR="000A137D" w:rsidRPr="003D06C5" w:rsidRDefault="000A137D" w:rsidP="00B4500D">
      <w:pPr>
        <w:pStyle w:val="NormalWeb"/>
        <w:numPr>
          <w:ilvl w:val="0"/>
          <w:numId w:val="6"/>
        </w:numPr>
        <w:spacing w:after="0" w:afterAutospacing="0" w:line="480" w:lineRule="auto"/>
        <w:jc w:val="both"/>
        <w:rPr>
          <w:rFonts w:asciiTheme="minorHAnsi" w:hAnsiTheme="minorHAnsi" w:cstheme="minorHAnsi"/>
          <w:sz w:val="22"/>
          <w:szCs w:val="22"/>
        </w:rPr>
      </w:pPr>
      <w:r w:rsidRPr="003D06C5">
        <w:rPr>
          <w:rFonts w:asciiTheme="minorHAnsi" w:hAnsiTheme="minorHAnsi" w:cstheme="minorHAnsi"/>
          <w:sz w:val="22"/>
          <w:szCs w:val="22"/>
        </w:rPr>
        <w:t xml:space="preserve">Missouri Department of Health and </w:t>
      </w:r>
      <w:r w:rsidR="005D2165">
        <w:rPr>
          <w:rFonts w:asciiTheme="minorHAnsi" w:hAnsiTheme="minorHAnsi" w:cstheme="minorHAnsi"/>
          <w:sz w:val="22"/>
          <w:szCs w:val="22"/>
        </w:rPr>
        <w:t>Senior</w:t>
      </w:r>
      <w:r w:rsidRPr="003D06C5">
        <w:rPr>
          <w:rFonts w:asciiTheme="minorHAnsi" w:hAnsiTheme="minorHAnsi" w:cstheme="minorHAnsi"/>
          <w:sz w:val="22"/>
          <w:szCs w:val="22"/>
        </w:rPr>
        <w:t xml:space="preserve"> Services</w:t>
      </w:r>
      <w:r w:rsidR="00F4374A" w:rsidRPr="003D06C5">
        <w:rPr>
          <w:rFonts w:asciiTheme="minorHAnsi" w:hAnsiTheme="minorHAnsi" w:cstheme="minorHAnsi"/>
          <w:sz w:val="22"/>
          <w:szCs w:val="22"/>
        </w:rPr>
        <w:t xml:space="preserve"> (MDHSS)</w:t>
      </w:r>
      <w:r w:rsidRPr="003D06C5">
        <w:rPr>
          <w:rFonts w:asciiTheme="minorHAnsi" w:hAnsiTheme="minorHAnsi" w:cstheme="minorHAnsi"/>
          <w:sz w:val="22"/>
          <w:szCs w:val="22"/>
        </w:rPr>
        <w:t xml:space="preserve"> publishes information on</w:t>
      </w:r>
      <w:r w:rsidR="00D942E4">
        <w:rPr>
          <w:rFonts w:asciiTheme="minorHAnsi" w:hAnsiTheme="minorHAnsi" w:cstheme="minorHAnsi"/>
          <w:sz w:val="22"/>
          <w:szCs w:val="22"/>
        </w:rPr>
        <w:t xml:space="preserve"> the</w:t>
      </w:r>
      <w:r w:rsidRPr="003D06C5">
        <w:rPr>
          <w:rFonts w:asciiTheme="minorHAnsi" w:hAnsiTheme="minorHAnsi" w:cstheme="minorHAnsi"/>
          <w:sz w:val="22"/>
          <w:szCs w:val="22"/>
        </w:rPr>
        <w:t xml:space="preserve"> Vaccines for Children program locations</w:t>
      </w:r>
      <w:r w:rsidR="007D3546" w:rsidRPr="003D06C5">
        <w:rPr>
          <w:rFonts w:asciiTheme="minorHAnsi" w:hAnsiTheme="minorHAnsi" w:cstheme="minorHAnsi"/>
          <w:sz w:val="22"/>
          <w:szCs w:val="22"/>
        </w:rPr>
        <w:t xml:space="preserve"> </w:t>
      </w:r>
      <w:r w:rsidR="007D3546" w:rsidRPr="003D06C5">
        <w:rPr>
          <w:rFonts w:asciiTheme="minorHAnsi" w:hAnsiTheme="minorHAnsi" w:cstheme="minorHAnsi"/>
          <w:sz w:val="22"/>
          <w:szCs w:val="22"/>
        </w:rPr>
        <w:fldChar w:fldCharType="begin"/>
      </w:r>
      <w:r w:rsidR="00E85D9D">
        <w:rPr>
          <w:rFonts w:asciiTheme="minorHAnsi" w:hAnsiTheme="minorHAnsi" w:cstheme="minorHAnsi"/>
          <w:sz w:val="22"/>
          <w:szCs w:val="22"/>
        </w:rPr>
        <w:instrText xml:space="preserve"> ADDIN ZOTERO_ITEM CSL_CITATION {"citationID":"W90IrWQR","properties":{"formattedCitation":"({\\i{}Vaccines for Children Providers}, 2020)","plainCitation":"(Vaccines for Children Providers, 2020)","noteIndex":0},"citationItems":[{"id":22,"uris":["http://zotero.org/users/local/WkAO9kgJ/items/HAVNNVWY"],"uri":["http://zotero.org/users/local/WkAO9kgJ/items/HAVNNVWY"],"itemData":{"id":22,"type":"webpage","container-title":"Missouri Department of Health &amp; Senior Services","genre":"Search page","title":"Vaccines for Children Providers","title-short":"Vaccines for Children Providers","URL":"https://ogi.oa.mo.gov/DHSS/VFC/index.html","accessed":{"date-parts":[["2020",11,17]]},"issued":{"date-parts":[["2020",11,17]]}}}],"schema":"https://github.com/citation-style-language/schema/raw/master/csl-citation.json"} </w:instrText>
      </w:r>
      <w:r w:rsidR="007D3546" w:rsidRPr="003D06C5">
        <w:rPr>
          <w:rFonts w:asciiTheme="minorHAnsi" w:hAnsiTheme="minorHAnsi" w:cstheme="minorHAnsi"/>
          <w:sz w:val="22"/>
          <w:szCs w:val="22"/>
        </w:rPr>
        <w:fldChar w:fldCharType="separate"/>
      </w:r>
      <w:r w:rsidR="00E85D9D" w:rsidRPr="00E85D9D">
        <w:rPr>
          <w:rFonts w:ascii="Calibri" w:hAnsi="Calibri" w:cs="Calibri"/>
          <w:sz w:val="22"/>
        </w:rPr>
        <w:t>(</w:t>
      </w:r>
      <w:r w:rsidR="00E85D9D" w:rsidRPr="00E85D9D">
        <w:rPr>
          <w:rFonts w:ascii="Calibri" w:hAnsi="Calibri" w:cs="Calibri"/>
          <w:i/>
          <w:iCs/>
          <w:sz w:val="22"/>
        </w:rPr>
        <w:t>Vaccines for Children Providers</w:t>
      </w:r>
      <w:r w:rsidR="00E85D9D" w:rsidRPr="00E85D9D">
        <w:rPr>
          <w:rFonts w:ascii="Calibri" w:hAnsi="Calibri" w:cs="Calibri"/>
          <w:sz w:val="22"/>
        </w:rPr>
        <w:t>, 2020)</w:t>
      </w:r>
      <w:r w:rsidR="007D3546" w:rsidRPr="003D06C5">
        <w:rPr>
          <w:rFonts w:asciiTheme="minorHAnsi" w:hAnsiTheme="minorHAnsi" w:cstheme="minorHAnsi"/>
          <w:sz w:val="22"/>
          <w:szCs w:val="22"/>
        </w:rPr>
        <w:fldChar w:fldCharType="end"/>
      </w:r>
      <w:r w:rsidRPr="003D06C5">
        <w:rPr>
          <w:rFonts w:asciiTheme="minorHAnsi" w:hAnsiTheme="minorHAnsi" w:cstheme="minorHAnsi"/>
          <w:sz w:val="22"/>
          <w:szCs w:val="22"/>
        </w:rPr>
        <w:t xml:space="preserve">.  Information contained in the database </w:t>
      </w:r>
      <w:r w:rsidR="0067661F" w:rsidRPr="003D06C5">
        <w:rPr>
          <w:rFonts w:asciiTheme="minorHAnsi" w:hAnsiTheme="minorHAnsi" w:cstheme="minorHAnsi"/>
          <w:sz w:val="22"/>
          <w:szCs w:val="22"/>
        </w:rPr>
        <w:t>is only partial address information</w:t>
      </w:r>
      <w:r w:rsidRPr="003D06C5">
        <w:rPr>
          <w:rFonts w:asciiTheme="minorHAnsi" w:hAnsiTheme="minorHAnsi" w:cstheme="minorHAnsi"/>
          <w:sz w:val="22"/>
          <w:szCs w:val="22"/>
        </w:rPr>
        <w:t>.</w:t>
      </w:r>
      <w:r w:rsidR="0067661F" w:rsidRPr="003D06C5">
        <w:rPr>
          <w:rFonts w:asciiTheme="minorHAnsi" w:hAnsiTheme="minorHAnsi" w:cstheme="minorHAnsi"/>
          <w:sz w:val="22"/>
          <w:szCs w:val="22"/>
        </w:rPr>
        <w:t xml:space="preserve"> Google Maps was used to </w:t>
      </w:r>
      <w:r w:rsidR="00F4374A" w:rsidRPr="003D06C5">
        <w:rPr>
          <w:rFonts w:asciiTheme="minorHAnsi" w:hAnsiTheme="minorHAnsi" w:cstheme="minorHAnsi"/>
          <w:sz w:val="22"/>
          <w:szCs w:val="22"/>
        </w:rPr>
        <w:t>supply</w:t>
      </w:r>
      <w:r w:rsidR="0067661F" w:rsidRPr="003D06C5">
        <w:rPr>
          <w:rFonts w:asciiTheme="minorHAnsi" w:hAnsiTheme="minorHAnsi" w:cstheme="minorHAnsi"/>
          <w:sz w:val="22"/>
          <w:szCs w:val="22"/>
        </w:rPr>
        <w:t xml:space="preserve"> </w:t>
      </w:r>
      <w:r w:rsidR="008D4F84">
        <w:rPr>
          <w:rFonts w:asciiTheme="minorHAnsi" w:hAnsiTheme="minorHAnsi" w:cstheme="minorHAnsi"/>
          <w:sz w:val="22"/>
          <w:szCs w:val="22"/>
        </w:rPr>
        <w:t>ZIP</w:t>
      </w:r>
      <w:r w:rsidR="0067661F" w:rsidRPr="003D06C5">
        <w:rPr>
          <w:rFonts w:asciiTheme="minorHAnsi" w:hAnsiTheme="minorHAnsi" w:cstheme="minorHAnsi"/>
          <w:sz w:val="22"/>
          <w:szCs w:val="22"/>
        </w:rPr>
        <w:t xml:space="preserve"> code</w:t>
      </w:r>
      <w:r w:rsidR="00A20362" w:rsidRPr="003D06C5">
        <w:rPr>
          <w:rFonts w:asciiTheme="minorHAnsi" w:hAnsiTheme="minorHAnsi" w:cstheme="minorHAnsi"/>
          <w:sz w:val="22"/>
          <w:szCs w:val="22"/>
        </w:rPr>
        <w:t xml:space="preserve"> information to aid in geocoding.</w:t>
      </w:r>
      <w:r w:rsidRPr="003D06C5">
        <w:rPr>
          <w:rFonts w:asciiTheme="minorHAnsi" w:hAnsiTheme="minorHAnsi" w:cstheme="minorHAnsi"/>
          <w:sz w:val="22"/>
          <w:szCs w:val="22"/>
        </w:rPr>
        <w:t xml:space="preserve"> </w:t>
      </w:r>
      <w:r w:rsidR="0067661F" w:rsidRPr="003D06C5">
        <w:rPr>
          <w:rFonts w:asciiTheme="minorHAnsi" w:hAnsiTheme="minorHAnsi" w:cstheme="minorHAnsi"/>
          <w:sz w:val="22"/>
          <w:szCs w:val="22"/>
        </w:rPr>
        <w:t>78</w:t>
      </w:r>
      <w:r w:rsidRPr="003D06C5">
        <w:rPr>
          <w:rFonts w:asciiTheme="minorHAnsi" w:hAnsiTheme="minorHAnsi" w:cstheme="minorHAnsi"/>
          <w:sz w:val="22"/>
          <w:szCs w:val="22"/>
        </w:rPr>
        <w:t xml:space="preserve">% of the addresses geocoded without error and </w:t>
      </w:r>
      <w:r w:rsidR="0067661F" w:rsidRPr="003D06C5">
        <w:rPr>
          <w:rFonts w:asciiTheme="minorHAnsi" w:hAnsiTheme="minorHAnsi" w:cstheme="minorHAnsi"/>
          <w:sz w:val="22"/>
          <w:szCs w:val="22"/>
        </w:rPr>
        <w:t>22</w:t>
      </w:r>
      <w:r w:rsidRPr="003D06C5">
        <w:rPr>
          <w:rFonts w:asciiTheme="minorHAnsi" w:hAnsiTheme="minorHAnsi" w:cstheme="minorHAnsi"/>
          <w:sz w:val="22"/>
          <w:szCs w:val="22"/>
        </w:rPr>
        <w:t>% did not contain enough information to place.</w:t>
      </w:r>
      <w:r w:rsidR="00A20362" w:rsidRPr="003D06C5">
        <w:rPr>
          <w:rFonts w:asciiTheme="minorHAnsi" w:hAnsiTheme="minorHAnsi" w:cstheme="minorHAnsi"/>
          <w:sz w:val="22"/>
          <w:szCs w:val="22"/>
        </w:rPr>
        <w:t xml:space="preserve"> A second search of Google Maps was performed to see if a better or more accurate address could be obtained based </w:t>
      </w:r>
      <w:r w:rsidR="00F4374A" w:rsidRPr="003D06C5">
        <w:rPr>
          <w:rFonts w:asciiTheme="minorHAnsi" w:hAnsiTheme="minorHAnsi" w:cstheme="minorHAnsi"/>
          <w:sz w:val="22"/>
          <w:szCs w:val="22"/>
        </w:rPr>
        <w:t>a review of</w:t>
      </w:r>
      <w:r w:rsidR="00A20362" w:rsidRPr="003D06C5">
        <w:rPr>
          <w:rFonts w:asciiTheme="minorHAnsi" w:hAnsiTheme="minorHAnsi" w:cstheme="minorHAnsi"/>
          <w:sz w:val="22"/>
          <w:szCs w:val="22"/>
        </w:rPr>
        <w:t xml:space="preserve"> OpenStreetMap and imagery. This</w:t>
      </w:r>
      <w:r w:rsidR="00D942E4">
        <w:rPr>
          <w:rFonts w:asciiTheme="minorHAnsi" w:hAnsiTheme="minorHAnsi" w:cstheme="minorHAnsi"/>
          <w:sz w:val="22"/>
          <w:szCs w:val="22"/>
        </w:rPr>
        <w:t xml:space="preserve"> search</w:t>
      </w:r>
      <w:r w:rsidR="00A20362" w:rsidRPr="003D06C5">
        <w:rPr>
          <w:rFonts w:asciiTheme="minorHAnsi" w:hAnsiTheme="minorHAnsi" w:cstheme="minorHAnsi"/>
          <w:sz w:val="22"/>
          <w:szCs w:val="22"/>
        </w:rPr>
        <w:t xml:space="preserve"> did not yield any additional</w:t>
      </w:r>
      <w:r w:rsidR="009A3D6F">
        <w:rPr>
          <w:rFonts w:asciiTheme="minorHAnsi" w:hAnsiTheme="minorHAnsi" w:cstheme="minorHAnsi"/>
          <w:sz w:val="22"/>
          <w:szCs w:val="22"/>
        </w:rPr>
        <w:t xml:space="preserve"> geocoded</w:t>
      </w:r>
      <w:r w:rsidR="00A20362" w:rsidRPr="003D06C5">
        <w:rPr>
          <w:rFonts w:asciiTheme="minorHAnsi" w:hAnsiTheme="minorHAnsi" w:cstheme="minorHAnsi"/>
          <w:sz w:val="22"/>
          <w:szCs w:val="22"/>
        </w:rPr>
        <w:t xml:space="preserve"> results.</w:t>
      </w:r>
      <w:r w:rsidR="0067661F" w:rsidRPr="003D06C5">
        <w:rPr>
          <w:rFonts w:asciiTheme="minorHAnsi" w:hAnsiTheme="minorHAnsi" w:cstheme="minorHAnsi"/>
          <w:sz w:val="22"/>
          <w:szCs w:val="22"/>
        </w:rPr>
        <w:t xml:space="preserve"> </w:t>
      </w:r>
      <w:r w:rsidRPr="003D06C5">
        <w:rPr>
          <w:rFonts w:asciiTheme="minorHAnsi" w:hAnsiTheme="minorHAnsi" w:cstheme="minorHAnsi"/>
          <w:sz w:val="22"/>
          <w:szCs w:val="22"/>
        </w:rPr>
        <w:t xml:space="preserve"> This dataset is used in the spatial dashboard.</w:t>
      </w:r>
    </w:p>
    <w:p w14:paraId="64994999" w14:textId="230E1D00" w:rsidR="00B4264E" w:rsidRDefault="001F4D91" w:rsidP="00B4500D">
      <w:pPr>
        <w:pStyle w:val="NormalWeb"/>
        <w:numPr>
          <w:ilvl w:val="0"/>
          <w:numId w:val="6"/>
        </w:numPr>
        <w:spacing w:after="0" w:afterAutospacing="0" w:line="480" w:lineRule="auto"/>
        <w:jc w:val="both"/>
        <w:rPr>
          <w:rFonts w:asciiTheme="minorHAnsi" w:hAnsiTheme="minorHAnsi" w:cstheme="minorHAnsi"/>
          <w:sz w:val="22"/>
          <w:szCs w:val="22"/>
        </w:rPr>
      </w:pPr>
      <w:r w:rsidRPr="003D06C5">
        <w:rPr>
          <w:rFonts w:asciiTheme="minorHAnsi" w:hAnsiTheme="minorHAnsi" w:cstheme="minorHAnsi"/>
          <w:sz w:val="22"/>
          <w:szCs w:val="22"/>
        </w:rPr>
        <w:t>Missouri Spatial Data Information Service Open Data Site from the University of Missouri</w:t>
      </w:r>
      <w:r w:rsidR="001039EA" w:rsidRPr="003D06C5">
        <w:rPr>
          <w:rFonts w:asciiTheme="minorHAnsi" w:hAnsiTheme="minorHAnsi" w:cstheme="minorHAnsi"/>
          <w:sz w:val="22"/>
          <w:szCs w:val="22"/>
        </w:rPr>
        <w:t xml:space="preserve"> -</w:t>
      </w:r>
      <w:r w:rsidRPr="003D06C5">
        <w:rPr>
          <w:rFonts w:asciiTheme="minorHAnsi" w:hAnsiTheme="minorHAnsi" w:cstheme="minorHAnsi"/>
          <w:sz w:val="22"/>
          <w:szCs w:val="22"/>
        </w:rPr>
        <w:t xml:space="preserve"> Geography Department (MSDIS) </w:t>
      </w:r>
      <w:r w:rsidR="009A3D6F">
        <w:rPr>
          <w:rFonts w:asciiTheme="minorHAnsi" w:hAnsiTheme="minorHAnsi" w:cstheme="minorHAnsi"/>
          <w:sz w:val="22"/>
          <w:szCs w:val="22"/>
        </w:rPr>
        <w:t>archives and retrieves</w:t>
      </w:r>
      <w:r w:rsidRPr="003D06C5">
        <w:rPr>
          <w:rFonts w:asciiTheme="minorHAnsi" w:hAnsiTheme="minorHAnsi" w:cstheme="minorHAnsi"/>
          <w:sz w:val="22"/>
          <w:szCs w:val="22"/>
        </w:rPr>
        <w:t xml:space="preserve"> geospatial datasets that </w:t>
      </w:r>
      <w:r w:rsidR="009A3D6F">
        <w:rPr>
          <w:rFonts w:asciiTheme="minorHAnsi" w:hAnsiTheme="minorHAnsi" w:cstheme="minorHAnsi"/>
          <w:sz w:val="22"/>
          <w:szCs w:val="22"/>
        </w:rPr>
        <w:t>were</w:t>
      </w:r>
      <w:r w:rsidRPr="003D06C5">
        <w:rPr>
          <w:rFonts w:asciiTheme="minorHAnsi" w:hAnsiTheme="minorHAnsi" w:cstheme="minorHAnsi"/>
          <w:sz w:val="22"/>
          <w:szCs w:val="22"/>
        </w:rPr>
        <w:t xml:space="preserve"> used in multiple phases of this project</w:t>
      </w:r>
      <w:r w:rsidR="007D3546" w:rsidRPr="003D06C5">
        <w:rPr>
          <w:rFonts w:asciiTheme="minorHAnsi" w:hAnsiTheme="minorHAnsi" w:cstheme="minorHAnsi"/>
          <w:sz w:val="22"/>
          <w:szCs w:val="22"/>
        </w:rPr>
        <w:t xml:space="preserve"> </w:t>
      </w:r>
      <w:r w:rsidR="007D3546" w:rsidRPr="003D06C5">
        <w:rPr>
          <w:rFonts w:asciiTheme="minorHAnsi" w:hAnsiTheme="minorHAnsi" w:cstheme="minorHAnsi"/>
          <w:sz w:val="22"/>
          <w:szCs w:val="22"/>
        </w:rPr>
        <w:fldChar w:fldCharType="begin"/>
      </w:r>
      <w:r w:rsidR="00E85D9D">
        <w:rPr>
          <w:rFonts w:asciiTheme="minorHAnsi" w:hAnsiTheme="minorHAnsi" w:cstheme="minorHAnsi"/>
          <w:sz w:val="22"/>
          <w:szCs w:val="22"/>
        </w:rPr>
        <w:instrText xml:space="preserve"> ADDIN ZOTERO_ITEM CSL_CITATION {"citationID":"GXZGQ99O","properties":{"formattedCitation":"({\\i{}MSDIS}, 2020)","plainCitation":"(MSDIS, 2020)","noteIndex":0},"citationItems":[{"id":14,"uris":["http://zotero.org/users/local/WkAO9kgJ/items/GQJVCDQ6"],"uri":["http://zotero.org/users/local/WkAO9kgJ/items/GQJVCDQ6"],"itemData":{"id":14,"type":"webpage","title":"Missouri Spatial Data Information Service Open Data Site from the University of Missouri Geography Department","title-short":"MSDIS","URL":"https://msdis.missouri.edu/","accessed":{"date-parts":[["2020",11,18]]},"issued":{"date-parts":[["2020",11,18]]}}}],"schema":"https://github.com/citation-style-language/schema/raw/master/csl-citation.json"} </w:instrText>
      </w:r>
      <w:r w:rsidR="007D3546" w:rsidRPr="003D06C5">
        <w:rPr>
          <w:rFonts w:asciiTheme="minorHAnsi" w:hAnsiTheme="minorHAnsi" w:cstheme="minorHAnsi"/>
          <w:sz w:val="22"/>
          <w:szCs w:val="22"/>
        </w:rPr>
        <w:fldChar w:fldCharType="separate"/>
      </w:r>
      <w:r w:rsidR="00E85D9D" w:rsidRPr="00E85D9D">
        <w:rPr>
          <w:rFonts w:ascii="Calibri" w:hAnsi="Calibri" w:cs="Calibri"/>
          <w:sz w:val="22"/>
        </w:rPr>
        <w:t>(</w:t>
      </w:r>
      <w:r w:rsidR="00E85D9D" w:rsidRPr="00E85D9D">
        <w:rPr>
          <w:rFonts w:ascii="Calibri" w:hAnsi="Calibri" w:cs="Calibri"/>
          <w:i/>
          <w:iCs/>
          <w:sz w:val="22"/>
        </w:rPr>
        <w:t>MSDIS</w:t>
      </w:r>
      <w:r w:rsidR="00E85D9D" w:rsidRPr="00E85D9D">
        <w:rPr>
          <w:rFonts w:ascii="Calibri" w:hAnsi="Calibri" w:cs="Calibri"/>
          <w:sz w:val="22"/>
        </w:rPr>
        <w:t>, 2020)</w:t>
      </w:r>
      <w:r w:rsidR="007D3546" w:rsidRPr="003D06C5">
        <w:rPr>
          <w:rFonts w:asciiTheme="minorHAnsi" w:hAnsiTheme="minorHAnsi" w:cstheme="minorHAnsi"/>
          <w:sz w:val="22"/>
          <w:szCs w:val="22"/>
        </w:rPr>
        <w:fldChar w:fldCharType="end"/>
      </w:r>
      <w:r w:rsidRPr="003D06C5">
        <w:rPr>
          <w:rFonts w:asciiTheme="minorHAnsi" w:hAnsiTheme="minorHAnsi" w:cstheme="minorHAnsi"/>
          <w:sz w:val="22"/>
          <w:szCs w:val="22"/>
        </w:rPr>
        <w:t xml:space="preserve">. Hospitals, </w:t>
      </w:r>
      <w:r w:rsidR="005D3DD7" w:rsidRPr="003D06C5">
        <w:rPr>
          <w:rFonts w:asciiTheme="minorHAnsi" w:hAnsiTheme="minorHAnsi" w:cstheme="minorHAnsi"/>
          <w:sz w:val="22"/>
          <w:szCs w:val="22"/>
        </w:rPr>
        <w:t xml:space="preserve">federally qualified health centers, and WIC Office </w:t>
      </w:r>
      <w:r w:rsidR="00D942E4">
        <w:rPr>
          <w:rFonts w:asciiTheme="minorHAnsi" w:hAnsiTheme="minorHAnsi" w:cstheme="minorHAnsi"/>
          <w:sz w:val="22"/>
          <w:szCs w:val="22"/>
        </w:rPr>
        <w:t xml:space="preserve">point </w:t>
      </w:r>
      <w:r w:rsidR="005D3DD7" w:rsidRPr="003D06C5">
        <w:rPr>
          <w:rFonts w:asciiTheme="minorHAnsi" w:hAnsiTheme="minorHAnsi" w:cstheme="minorHAnsi"/>
          <w:sz w:val="22"/>
          <w:szCs w:val="22"/>
        </w:rPr>
        <w:t>shapefiles</w:t>
      </w:r>
      <w:r w:rsidRPr="003D06C5">
        <w:rPr>
          <w:rFonts w:asciiTheme="minorHAnsi" w:hAnsiTheme="minorHAnsi" w:cstheme="minorHAnsi"/>
          <w:sz w:val="22"/>
          <w:szCs w:val="22"/>
        </w:rPr>
        <w:t xml:space="preserve"> were downloaded for display in the spatial dashboard. </w:t>
      </w:r>
    </w:p>
    <w:p w14:paraId="6B3FA986" w14:textId="680ACC20" w:rsidR="001F4D91" w:rsidRPr="003D06C5" w:rsidRDefault="001F4D91" w:rsidP="00B4264E">
      <w:pPr>
        <w:pStyle w:val="NormalWeb"/>
        <w:numPr>
          <w:ilvl w:val="1"/>
          <w:numId w:val="6"/>
        </w:numPr>
        <w:spacing w:after="0" w:afterAutospacing="0" w:line="480" w:lineRule="auto"/>
        <w:jc w:val="both"/>
        <w:rPr>
          <w:rFonts w:asciiTheme="minorHAnsi" w:hAnsiTheme="minorHAnsi" w:cstheme="minorHAnsi"/>
          <w:sz w:val="22"/>
          <w:szCs w:val="22"/>
        </w:rPr>
      </w:pPr>
      <w:r w:rsidRPr="003D06C5">
        <w:rPr>
          <w:rFonts w:asciiTheme="minorHAnsi" w:hAnsiTheme="minorHAnsi" w:cstheme="minorHAnsi"/>
          <w:sz w:val="22"/>
          <w:szCs w:val="22"/>
        </w:rPr>
        <w:t>County boundary data were</w:t>
      </w:r>
      <w:r w:rsidR="00B4264E">
        <w:rPr>
          <w:rFonts w:asciiTheme="minorHAnsi" w:hAnsiTheme="minorHAnsi" w:cstheme="minorHAnsi"/>
          <w:sz w:val="22"/>
          <w:szCs w:val="22"/>
        </w:rPr>
        <w:t xml:space="preserve"> obtained from this source and</w:t>
      </w:r>
      <w:r w:rsidRPr="003D06C5">
        <w:rPr>
          <w:rFonts w:asciiTheme="minorHAnsi" w:hAnsiTheme="minorHAnsi" w:cstheme="minorHAnsi"/>
          <w:sz w:val="22"/>
          <w:szCs w:val="22"/>
        </w:rPr>
        <w:t xml:space="preserve"> used in the geoprocessing phase of the project to clip other datasets to isolate only the county and city</w:t>
      </w:r>
      <w:r w:rsidR="005D3DD7" w:rsidRPr="003D06C5">
        <w:rPr>
          <w:rFonts w:asciiTheme="minorHAnsi" w:hAnsiTheme="minorHAnsi" w:cstheme="minorHAnsi"/>
          <w:sz w:val="22"/>
          <w:szCs w:val="22"/>
        </w:rPr>
        <w:t xml:space="preserve"> as well as for data verification</w:t>
      </w:r>
      <w:r w:rsidRPr="003D06C5">
        <w:rPr>
          <w:rFonts w:asciiTheme="minorHAnsi" w:hAnsiTheme="minorHAnsi" w:cstheme="minorHAnsi"/>
          <w:sz w:val="22"/>
          <w:szCs w:val="22"/>
        </w:rPr>
        <w:t>.</w:t>
      </w:r>
      <w:r w:rsidR="00B4264E">
        <w:rPr>
          <w:rFonts w:asciiTheme="minorHAnsi" w:hAnsiTheme="minorHAnsi" w:cstheme="minorHAnsi"/>
          <w:sz w:val="22"/>
          <w:szCs w:val="22"/>
        </w:rPr>
        <w:t xml:space="preserve"> This dataset </w:t>
      </w:r>
      <w:r w:rsidR="00D942E4">
        <w:rPr>
          <w:rFonts w:asciiTheme="minorHAnsi" w:hAnsiTheme="minorHAnsi" w:cstheme="minorHAnsi"/>
          <w:sz w:val="22"/>
          <w:szCs w:val="22"/>
        </w:rPr>
        <w:t>i</w:t>
      </w:r>
      <w:r w:rsidR="00B4264E">
        <w:rPr>
          <w:rFonts w:asciiTheme="minorHAnsi" w:hAnsiTheme="minorHAnsi" w:cstheme="minorHAnsi"/>
          <w:sz w:val="22"/>
          <w:szCs w:val="22"/>
        </w:rPr>
        <w:t>s not included in the final project.</w:t>
      </w:r>
    </w:p>
    <w:p w14:paraId="70A6D39B" w14:textId="2FF53607" w:rsidR="00780BB4" w:rsidRPr="003D06C5" w:rsidRDefault="00D554AB" w:rsidP="00B4500D">
      <w:pPr>
        <w:pStyle w:val="NormalWeb"/>
        <w:numPr>
          <w:ilvl w:val="0"/>
          <w:numId w:val="6"/>
        </w:numPr>
        <w:spacing w:after="0" w:afterAutospacing="0" w:line="480" w:lineRule="auto"/>
        <w:jc w:val="both"/>
        <w:rPr>
          <w:rFonts w:asciiTheme="minorHAnsi" w:hAnsiTheme="minorHAnsi" w:cstheme="minorHAnsi"/>
          <w:sz w:val="22"/>
          <w:szCs w:val="22"/>
        </w:rPr>
      </w:pPr>
      <w:r w:rsidRPr="003D06C5">
        <w:rPr>
          <w:rFonts w:asciiTheme="minorHAnsi" w:hAnsiTheme="minorHAnsi" w:cstheme="minorHAnsi"/>
          <w:sz w:val="22"/>
          <w:szCs w:val="22"/>
        </w:rPr>
        <w:t>Missouri Department of Social Services – Missouri Children’s Division publishes an annual report of county level statistics regarding children services</w:t>
      </w:r>
      <w:r w:rsidR="007D3546" w:rsidRPr="003D06C5">
        <w:rPr>
          <w:rFonts w:asciiTheme="minorHAnsi" w:hAnsiTheme="minorHAnsi" w:cstheme="minorHAnsi"/>
          <w:sz w:val="22"/>
          <w:szCs w:val="22"/>
        </w:rPr>
        <w:t xml:space="preserve"> </w:t>
      </w:r>
      <w:r w:rsidR="007D3546" w:rsidRPr="003D06C5">
        <w:rPr>
          <w:rFonts w:asciiTheme="minorHAnsi" w:hAnsiTheme="minorHAnsi" w:cstheme="minorHAnsi"/>
          <w:sz w:val="22"/>
          <w:szCs w:val="22"/>
        </w:rPr>
        <w:fldChar w:fldCharType="begin"/>
      </w:r>
      <w:r w:rsidR="00E85D9D">
        <w:rPr>
          <w:rFonts w:asciiTheme="minorHAnsi" w:hAnsiTheme="minorHAnsi" w:cstheme="minorHAnsi"/>
          <w:sz w:val="22"/>
          <w:szCs w:val="22"/>
        </w:rPr>
        <w:instrText xml:space="preserve"> ADDIN ZOTERO_ITEM CSL_CITATION {"citationID":"97zwr99Z","properties":{"formattedCitation":"({\\i{}Children\\uc0\\u8217{}s Division Annual Report}, 2020)","plainCitation":"(Children’s Division Annual Report, 2020)","noteIndex":0},"citationItems":[{"id":16,"uris":["http://zotero.org/users/local/WkAO9kgJ/items/F5C5XEYV"],"uri":["http://zotero.org/users/local/WkAO9kgJ/items/F5C5XEYV"],"itemData":{"id":16,"type":"webpage","container-title":"Missouri Department of Social Services","title":"Missouri Children’s Division Annual Report","title-short":"Children's Division Annual Report","URL":"https://dss.mo.gov/re/csar.htm","accessed":{"date-parts":[["2020",11,15]]},"issued":{"date-parts":[["2020",11,15]]}}}],"schema":"https://github.com/citation-style-language/schema/raw/master/csl-citation.json"} </w:instrText>
      </w:r>
      <w:r w:rsidR="007D3546" w:rsidRPr="003D06C5">
        <w:rPr>
          <w:rFonts w:asciiTheme="minorHAnsi" w:hAnsiTheme="minorHAnsi" w:cstheme="minorHAnsi"/>
          <w:sz w:val="22"/>
          <w:szCs w:val="22"/>
        </w:rPr>
        <w:fldChar w:fldCharType="separate"/>
      </w:r>
      <w:r w:rsidR="00E85D9D" w:rsidRPr="00E85D9D">
        <w:rPr>
          <w:rFonts w:ascii="Calibri" w:hAnsi="Calibri" w:cs="Calibri"/>
          <w:sz w:val="22"/>
        </w:rPr>
        <w:t>(</w:t>
      </w:r>
      <w:r w:rsidR="00E85D9D" w:rsidRPr="00E85D9D">
        <w:rPr>
          <w:rFonts w:ascii="Calibri" w:hAnsi="Calibri" w:cs="Calibri"/>
          <w:i/>
          <w:iCs/>
          <w:sz w:val="22"/>
        </w:rPr>
        <w:t>Children’s Division Annual Report</w:t>
      </w:r>
      <w:r w:rsidR="00E85D9D" w:rsidRPr="00E85D9D">
        <w:rPr>
          <w:rFonts w:ascii="Calibri" w:hAnsi="Calibri" w:cs="Calibri"/>
          <w:sz w:val="22"/>
        </w:rPr>
        <w:t>, 2020)</w:t>
      </w:r>
      <w:r w:rsidR="007D3546" w:rsidRPr="003D06C5">
        <w:rPr>
          <w:rFonts w:asciiTheme="minorHAnsi" w:hAnsiTheme="minorHAnsi" w:cstheme="minorHAnsi"/>
          <w:sz w:val="22"/>
          <w:szCs w:val="22"/>
        </w:rPr>
        <w:fldChar w:fldCharType="end"/>
      </w:r>
      <w:r w:rsidRPr="003D06C5">
        <w:rPr>
          <w:rFonts w:asciiTheme="minorHAnsi" w:hAnsiTheme="minorHAnsi" w:cstheme="minorHAnsi"/>
          <w:sz w:val="22"/>
          <w:szCs w:val="22"/>
        </w:rPr>
        <w:t>. Reports from 2009 through 2019 were used in this project. Several variables including Newborn Crisis Assessment and data on Substantiated, Unsubstantiated, and Unsubstantiated – Preventative Services Indicated</w:t>
      </w:r>
      <w:r w:rsidR="009A3D6F">
        <w:rPr>
          <w:rFonts w:asciiTheme="minorHAnsi" w:hAnsiTheme="minorHAnsi" w:cstheme="minorHAnsi"/>
          <w:sz w:val="22"/>
          <w:szCs w:val="22"/>
        </w:rPr>
        <w:t xml:space="preserve"> were included in this project</w:t>
      </w:r>
      <w:r w:rsidRPr="003D06C5">
        <w:rPr>
          <w:rFonts w:asciiTheme="minorHAnsi" w:hAnsiTheme="minorHAnsi" w:cstheme="minorHAnsi"/>
          <w:sz w:val="22"/>
          <w:szCs w:val="22"/>
        </w:rPr>
        <w:t>. This data is used in the background data dashboard.</w:t>
      </w:r>
    </w:p>
    <w:p w14:paraId="70FB507A" w14:textId="6E6B5E6A" w:rsidR="001B78E9" w:rsidRPr="003D06C5" w:rsidRDefault="001F7FE5" w:rsidP="00B4500D">
      <w:pPr>
        <w:pStyle w:val="NormalWeb"/>
        <w:numPr>
          <w:ilvl w:val="0"/>
          <w:numId w:val="6"/>
        </w:numPr>
        <w:spacing w:after="0" w:afterAutospacing="0" w:line="480" w:lineRule="auto"/>
        <w:jc w:val="both"/>
        <w:rPr>
          <w:rFonts w:asciiTheme="minorHAnsi" w:hAnsiTheme="minorHAnsi" w:cstheme="minorHAnsi"/>
          <w:sz w:val="22"/>
          <w:szCs w:val="22"/>
        </w:rPr>
      </w:pPr>
      <w:r w:rsidRPr="003D06C5">
        <w:rPr>
          <w:rFonts w:asciiTheme="minorHAnsi" w:hAnsiTheme="minorHAnsi" w:cstheme="minorHAnsi"/>
          <w:sz w:val="22"/>
          <w:szCs w:val="22"/>
        </w:rPr>
        <w:lastRenderedPageBreak/>
        <w:t xml:space="preserve">The Annie E Casey Foundation’s KIDS COUNT </w:t>
      </w:r>
      <w:r w:rsidR="009A3D6F">
        <w:rPr>
          <w:rFonts w:asciiTheme="minorHAnsi" w:hAnsiTheme="minorHAnsi" w:cstheme="minorHAnsi"/>
          <w:sz w:val="22"/>
          <w:szCs w:val="22"/>
        </w:rPr>
        <w:t>D</w:t>
      </w:r>
      <w:r w:rsidRPr="003D06C5">
        <w:rPr>
          <w:rFonts w:asciiTheme="minorHAnsi" w:hAnsiTheme="minorHAnsi" w:cstheme="minorHAnsi"/>
          <w:sz w:val="22"/>
          <w:szCs w:val="22"/>
        </w:rPr>
        <w:t xml:space="preserve">ata </w:t>
      </w:r>
      <w:r w:rsidR="009A3D6F">
        <w:rPr>
          <w:rFonts w:asciiTheme="minorHAnsi" w:hAnsiTheme="minorHAnsi" w:cstheme="minorHAnsi"/>
          <w:sz w:val="22"/>
          <w:szCs w:val="22"/>
        </w:rPr>
        <w:t>C</w:t>
      </w:r>
      <w:r w:rsidRPr="003D06C5">
        <w:rPr>
          <w:rFonts w:asciiTheme="minorHAnsi" w:hAnsiTheme="minorHAnsi" w:cstheme="minorHAnsi"/>
          <w:sz w:val="22"/>
          <w:szCs w:val="22"/>
        </w:rPr>
        <w:t>enter publishes a dataset contain</w:t>
      </w:r>
      <w:r w:rsidR="00D942E4">
        <w:rPr>
          <w:rFonts w:asciiTheme="minorHAnsi" w:hAnsiTheme="minorHAnsi" w:cstheme="minorHAnsi"/>
          <w:sz w:val="22"/>
          <w:szCs w:val="22"/>
        </w:rPr>
        <w:t>ing</w:t>
      </w:r>
      <w:r w:rsidRPr="003D06C5">
        <w:rPr>
          <w:rFonts w:asciiTheme="minorHAnsi" w:hAnsiTheme="minorHAnsi" w:cstheme="minorHAnsi"/>
          <w:sz w:val="22"/>
          <w:szCs w:val="22"/>
        </w:rPr>
        <w:t xml:space="preserve"> data on children within </w:t>
      </w:r>
      <w:r w:rsidR="00780BB4" w:rsidRPr="003D06C5">
        <w:rPr>
          <w:rFonts w:asciiTheme="minorHAnsi" w:hAnsiTheme="minorHAnsi" w:cstheme="minorHAnsi"/>
          <w:sz w:val="22"/>
          <w:szCs w:val="22"/>
        </w:rPr>
        <w:t>predefined geographic</w:t>
      </w:r>
      <w:r w:rsidRPr="003D06C5">
        <w:rPr>
          <w:rFonts w:asciiTheme="minorHAnsi" w:hAnsiTheme="minorHAnsi" w:cstheme="minorHAnsi"/>
          <w:sz w:val="22"/>
          <w:szCs w:val="22"/>
        </w:rPr>
        <w:t xml:space="preserve"> area</w:t>
      </w:r>
      <w:r w:rsidR="009A3D6F">
        <w:rPr>
          <w:rFonts w:asciiTheme="minorHAnsi" w:hAnsiTheme="minorHAnsi" w:cstheme="minorHAnsi"/>
          <w:sz w:val="22"/>
          <w:szCs w:val="22"/>
        </w:rPr>
        <w:t>s</w:t>
      </w:r>
      <w:r w:rsidR="00780BB4" w:rsidRPr="003D06C5">
        <w:rPr>
          <w:rFonts w:asciiTheme="minorHAnsi" w:hAnsiTheme="minorHAnsi" w:cstheme="minorHAnsi"/>
          <w:sz w:val="22"/>
          <w:szCs w:val="22"/>
        </w:rPr>
        <w:t xml:space="preserve"> (for this project, county)</w:t>
      </w:r>
      <w:r w:rsidR="007D3546" w:rsidRPr="003D06C5">
        <w:rPr>
          <w:rFonts w:asciiTheme="minorHAnsi" w:hAnsiTheme="minorHAnsi" w:cstheme="minorHAnsi"/>
          <w:sz w:val="22"/>
          <w:szCs w:val="22"/>
        </w:rPr>
        <w:t xml:space="preserve"> </w:t>
      </w:r>
      <w:r w:rsidR="007D3546" w:rsidRPr="003D06C5">
        <w:rPr>
          <w:rFonts w:asciiTheme="minorHAnsi" w:hAnsiTheme="minorHAnsi" w:cstheme="minorHAnsi"/>
          <w:sz w:val="22"/>
          <w:szCs w:val="22"/>
        </w:rPr>
        <w:fldChar w:fldCharType="begin"/>
      </w:r>
      <w:r w:rsidR="00E85D9D">
        <w:rPr>
          <w:rFonts w:asciiTheme="minorHAnsi" w:hAnsiTheme="minorHAnsi" w:cstheme="minorHAnsi"/>
          <w:sz w:val="22"/>
          <w:szCs w:val="22"/>
        </w:rPr>
        <w:instrText xml:space="preserve"> ADDIN ZOTERO_ITEM CSL_CITATION {"citationID":"n4dG6wNz","properties":{"formattedCitation":"({\\i{}KIDS COUNT}, 2020)","plainCitation":"(KIDS COUNT, 2020)","noteIndex":0},"citationItems":[{"id":10,"uris":["http://zotero.org/users/local/WkAO9kgJ/items/K86EQB4Q"],"uri":["http://zotero.org/users/local/WkAO9kgJ/items/K86EQB4Q"],"itemData":{"id":10,"type":"webpage","abstract":"Visit the KIDS COUNT Data Center to explore data about family demographics, child wellbeing indicators, poverty and healthcare statistics across the US.","language":"en","title":"Child Wellbeing Indicators &amp; Data | KIDS COUNT Data Center","title-short":"KIDS COUNT","URL":"https://datacenter.kidscount.org/data/","accessed":{"date-parts":[["2020",11,20]]},"issued":{"date-parts":[["2020",11,20]]}}}],"schema":"https://github.com/citation-style-language/schema/raw/master/csl-citation.json"} </w:instrText>
      </w:r>
      <w:r w:rsidR="007D3546" w:rsidRPr="003D06C5">
        <w:rPr>
          <w:rFonts w:asciiTheme="minorHAnsi" w:hAnsiTheme="minorHAnsi" w:cstheme="minorHAnsi"/>
          <w:sz w:val="22"/>
          <w:szCs w:val="22"/>
        </w:rPr>
        <w:fldChar w:fldCharType="separate"/>
      </w:r>
      <w:r w:rsidR="00E85D9D" w:rsidRPr="00E85D9D">
        <w:rPr>
          <w:rFonts w:ascii="Calibri" w:hAnsi="Calibri" w:cs="Calibri"/>
          <w:sz w:val="22"/>
        </w:rPr>
        <w:t>(</w:t>
      </w:r>
      <w:r w:rsidR="00E85D9D" w:rsidRPr="00E85D9D">
        <w:rPr>
          <w:rFonts w:ascii="Calibri" w:hAnsi="Calibri" w:cs="Calibri"/>
          <w:i/>
          <w:iCs/>
          <w:sz w:val="22"/>
        </w:rPr>
        <w:t>KIDS COUNT</w:t>
      </w:r>
      <w:r w:rsidR="00E85D9D" w:rsidRPr="00E85D9D">
        <w:rPr>
          <w:rFonts w:ascii="Calibri" w:hAnsi="Calibri" w:cs="Calibri"/>
          <w:sz w:val="22"/>
        </w:rPr>
        <w:t>, 2020)</w:t>
      </w:r>
      <w:r w:rsidR="007D3546" w:rsidRPr="003D06C5">
        <w:rPr>
          <w:rFonts w:asciiTheme="minorHAnsi" w:hAnsiTheme="minorHAnsi" w:cstheme="minorHAnsi"/>
          <w:sz w:val="22"/>
          <w:szCs w:val="22"/>
        </w:rPr>
        <w:fldChar w:fldCharType="end"/>
      </w:r>
      <w:r w:rsidRPr="003D06C5">
        <w:rPr>
          <w:rFonts w:asciiTheme="minorHAnsi" w:hAnsiTheme="minorHAnsi" w:cstheme="minorHAnsi"/>
          <w:sz w:val="22"/>
          <w:szCs w:val="22"/>
        </w:rPr>
        <w:t xml:space="preserve">. </w:t>
      </w:r>
      <w:r w:rsidR="00780BB4" w:rsidRPr="003D06C5">
        <w:rPr>
          <w:rFonts w:asciiTheme="minorHAnsi" w:hAnsiTheme="minorHAnsi" w:cstheme="minorHAnsi"/>
          <w:sz w:val="22"/>
          <w:szCs w:val="22"/>
        </w:rPr>
        <w:t xml:space="preserve">Several variables were extracted from this site to provide additional </w:t>
      </w:r>
      <w:r w:rsidR="00D942E4">
        <w:rPr>
          <w:rFonts w:asciiTheme="minorHAnsi" w:hAnsiTheme="minorHAnsi" w:cstheme="minorHAnsi"/>
          <w:sz w:val="22"/>
          <w:szCs w:val="22"/>
        </w:rPr>
        <w:t xml:space="preserve">variables </w:t>
      </w:r>
      <w:r w:rsidR="00780BB4" w:rsidRPr="003D06C5">
        <w:rPr>
          <w:rFonts w:asciiTheme="minorHAnsi" w:hAnsiTheme="minorHAnsi" w:cstheme="minorHAnsi"/>
          <w:sz w:val="22"/>
          <w:szCs w:val="22"/>
        </w:rPr>
        <w:t>on the background data dashboard</w:t>
      </w:r>
      <w:r w:rsidR="001B78E9" w:rsidRPr="003D06C5">
        <w:rPr>
          <w:rFonts w:asciiTheme="minorHAnsi" w:hAnsiTheme="minorHAnsi" w:cstheme="minorHAnsi"/>
          <w:sz w:val="22"/>
          <w:szCs w:val="22"/>
        </w:rPr>
        <w:t>.</w:t>
      </w:r>
    </w:p>
    <w:p w14:paraId="19DBC06B" w14:textId="2811FC59" w:rsidR="00002204" w:rsidRPr="003D06C5" w:rsidRDefault="001B78E9" w:rsidP="00B4500D">
      <w:pPr>
        <w:pStyle w:val="NormalWeb"/>
        <w:numPr>
          <w:ilvl w:val="0"/>
          <w:numId w:val="6"/>
        </w:numPr>
        <w:spacing w:after="0" w:afterAutospacing="0" w:line="480" w:lineRule="auto"/>
        <w:jc w:val="both"/>
        <w:rPr>
          <w:rFonts w:asciiTheme="minorHAnsi" w:hAnsiTheme="minorHAnsi" w:cstheme="minorHAnsi"/>
          <w:sz w:val="22"/>
          <w:szCs w:val="22"/>
        </w:rPr>
      </w:pPr>
      <w:r w:rsidRPr="003D06C5">
        <w:rPr>
          <w:rFonts w:asciiTheme="minorHAnsi" w:hAnsiTheme="minorHAnsi" w:cstheme="minorHAnsi"/>
          <w:sz w:val="22"/>
          <w:szCs w:val="22"/>
        </w:rPr>
        <w:t>T</w:t>
      </w:r>
      <w:r w:rsidR="00780BB4" w:rsidRPr="003D06C5">
        <w:rPr>
          <w:rFonts w:asciiTheme="minorHAnsi" w:hAnsiTheme="minorHAnsi" w:cstheme="minorHAnsi"/>
          <w:sz w:val="22"/>
          <w:szCs w:val="22"/>
        </w:rPr>
        <w:t xml:space="preserve">he </w:t>
      </w:r>
      <w:r w:rsidRPr="003D06C5">
        <w:rPr>
          <w:rFonts w:asciiTheme="minorHAnsi" w:hAnsiTheme="minorHAnsi" w:cstheme="minorHAnsi"/>
          <w:sz w:val="22"/>
          <w:szCs w:val="22"/>
        </w:rPr>
        <w:t>M</w:t>
      </w:r>
      <w:r w:rsidR="00780BB4" w:rsidRPr="003D06C5">
        <w:rPr>
          <w:rFonts w:asciiTheme="minorHAnsi" w:hAnsiTheme="minorHAnsi" w:cstheme="minorHAnsi"/>
          <w:sz w:val="22"/>
          <w:szCs w:val="22"/>
        </w:rPr>
        <w:t>issouri Census Data Center</w:t>
      </w:r>
      <w:r w:rsidR="00002204" w:rsidRPr="003D06C5">
        <w:rPr>
          <w:rFonts w:asciiTheme="minorHAnsi" w:hAnsiTheme="minorHAnsi" w:cstheme="minorHAnsi"/>
          <w:sz w:val="22"/>
          <w:szCs w:val="22"/>
        </w:rPr>
        <w:t xml:space="preserve"> (MCDC)</w:t>
      </w:r>
      <w:r w:rsidR="00324068" w:rsidRPr="003D06C5">
        <w:rPr>
          <w:rFonts w:asciiTheme="minorHAnsi" w:hAnsiTheme="minorHAnsi" w:cstheme="minorHAnsi"/>
          <w:sz w:val="22"/>
          <w:szCs w:val="22"/>
        </w:rPr>
        <w:t xml:space="preserve"> provides US Census data</w:t>
      </w:r>
      <w:r w:rsidR="00002204" w:rsidRPr="003D06C5">
        <w:rPr>
          <w:rFonts w:asciiTheme="minorHAnsi" w:hAnsiTheme="minorHAnsi" w:cstheme="minorHAnsi"/>
          <w:sz w:val="22"/>
          <w:szCs w:val="22"/>
        </w:rPr>
        <w:t xml:space="preserve"> among other datasets</w:t>
      </w:r>
      <w:r w:rsidR="00324068" w:rsidRPr="003D06C5">
        <w:rPr>
          <w:rFonts w:asciiTheme="minorHAnsi" w:hAnsiTheme="minorHAnsi" w:cstheme="minorHAnsi"/>
          <w:sz w:val="22"/>
          <w:szCs w:val="22"/>
        </w:rPr>
        <w:t xml:space="preserve"> both </w:t>
      </w:r>
      <w:r w:rsidR="00002204" w:rsidRPr="003D06C5">
        <w:rPr>
          <w:rFonts w:asciiTheme="minorHAnsi" w:hAnsiTheme="minorHAnsi" w:cstheme="minorHAnsi"/>
          <w:sz w:val="22"/>
          <w:szCs w:val="22"/>
        </w:rPr>
        <w:t>nationwide</w:t>
      </w:r>
      <w:r w:rsidR="00324068" w:rsidRPr="003D06C5">
        <w:rPr>
          <w:rFonts w:asciiTheme="minorHAnsi" w:hAnsiTheme="minorHAnsi" w:cstheme="minorHAnsi"/>
          <w:sz w:val="22"/>
          <w:szCs w:val="22"/>
        </w:rPr>
        <w:t xml:space="preserve"> as well as Missouri specific datasets</w:t>
      </w:r>
      <w:r w:rsidR="007D3546" w:rsidRPr="003D06C5">
        <w:rPr>
          <w:rFonts w:asciiTheme="minorHAnsi" w:hAnsiTheme="minorHAnsi" w:cstheme="minorHAnsi"/>
          <w:sz w:val="22"/>
          <w:szCs w:val="22"/>
        </w:rPr>
        <w:t xml:space="preserve"> </w:t>
      </w:r>
      <w:r w:rsidR="007D3546" w:rsidRPr="003D06C5">
        <w:rPr>
          <w:rFonts w:asciiTheme="minorHAnsi" w:hAnsiTheme="minorHAnsi" w:cstheme="minorHAnsi"/>
          <w:sz w:val="22"/>
          <w:szCs w:val="22"/>
        </w:rPr>
        <w:fldChar w:fldCharType="begin"/>
      </w:r>
      <w:r w:rsidR="00E85D9D">
        <w:rPr>
          <w:rFonts w:asciiTheme="minorHAnsi" w:hAnsiTheme="minorHAnsi" w:cstheme="minorHAnsi"/>
          <w:sz w:val="22"/>
          <w:szCs w:val="22"/>
        </w:rPr>
        <w:instrText xml:space="preserve"> ADDIN ZOTERO_ITEM CSL_CITATION {"citationID":"cv5tCAnq","properties":{"formattedCitation":"({\\i{}MCDC}, 2020)","plainCitation":"(MCDC, 2020)","noteIndex":0},"citationItems":[{"id":18,"uris":["http://zotero.org/users/local/WkAO9kgJ/items/X2ZD62SP"],"uri":["http://zotero.org/users/local/WkAO9kgJ/items/X2ZD62SP"],"itemData":{"id":18,"type":"webpage","title":"Missouri Census Data Center","title-short":"MCDC","URL":"https://mcdc.missouri.edu/","accessed":{"date-parts":[["2020",11,18]]},"issued":{"date-parts":[["2020",11,18]]}}}],"schema":"https://github.com/citation-style-language/schema/raw/master/csl-citation.json"} </w:instrText>
      </w:r>
      <w:r w:rsidR="007D3546" w:rsidRPr="003D06C5">
        <w:rPr>
          <w:rFonts w:asciiTheme="minorHAnsi" w:hAnsiTheme="minorHAnsi" w:cstheme="minorHAnsi"/>
          <w:sz w:val="22"/>
          <w:szCs w:val="22"/>
        </w:rPr>
        <w:fldChar w:fldCharType="separate"/>
      </w:r>
      <w:r w:rsidR="00E85D9D" w:rsidRPr="00E85D9D">
        <w:rPr>
          <w:rFonts w:ascii="Calibri" w:hAnsi="Calibri" w:cs="Calibri"/>
          <w:sz w:val="22"/>
        </w:rPr>
        <w:t>(</w:t>
      </w:r>
      <w:r w:rsidR="00E85D9D" w:rsidRPr="00E85D9D">
        <w:rPr>
          <w:rFonts w:ascii="Calibri" w:hAnsi="Calibri" w:cs="Calibri"/>
          <w:i/>
          <w:iCs/>
          <w:sz w:val="22"/>
        </w:rPr>
        <w:t>MCDC</w:t>
      </w:r>
      <w:r w:rsidR="00E85D9D" w:rsidRPr="00E85D9D">
        <w:rPr>
          <w:rFonts w:ascii="Calibri" w:hAnsi="Calibri" w:cs="Calibri"/>
          <w:sz w:val="22"/>
        </w:rPr>
        <w:t>, 2020)</w:t>
      </w:r>
      <w:r w:rsidR="007D3546" w:rsidRPr="003D06C5">
        <w:rPr>
          <w:rFonts w:asciiTheme="minorHAnsi" w:hAnsiTheme="minorHAnsi" w:cstheme="minorHAnsi"/>
          <w:sz w:val="22"/>
          <w:szCs w:val="22"/>
        </w:rPr>
        <w:fldChar w:fldCharType="end"/>
      </w:r>
      <w:r w:rsidR="00324068" w:rsidRPr="003D06C5">
        <w:rPr>
          <w:rFonts w:asciiTheme="minorHAnsi" w:hAnsiTheme="minorHAnsi" w:cstheme="minorHAnsi"/>
          <w:sz w:val="22"/>
          <w:szCs w:val="22"/>
        </w:rPr>
        <w:t>. For this project, enrollment in nursery school, preschool data was obtained to integrate into the background data dashboard. This dataset contains both counts of children enrolled in nursery school, preschool as well as the percentage of enrolled children. The data cover the decade between 2009 to 2019.</w:t>
      </w:r>
    </w:p>
    <w:p w14:paraId="424E34F3" w14:textId="5CC098CF" w:rsidR="001F7FE5" w:rsidRPr="00002204" w:rsidRDefault="003D06C5" w:rsidP="00B4500D">
      <w:pPr>
        <w:pStyle w:val="NormalWeb"/>
        <w:numPr>
          <w:ilvl w:val="0"/>
          <w:numId w:val="6"/>
        </w:numPr>
        <w:spacing w:after="0" w:afterAutospacing="0" w:line="480" w:lineRule="auto"/>
        <w:jc w:val="both"/>
        <w:rPr>
          <w:rFonts w:asciiTheme="minorHAnsi" w:hAnsiTheme="minorHAnsi" w:cstheme="minorHAnsi"/>
          <w:sz w:val="22"/>
          <w:szCs w:val="22"/>
        </w:rPr>
      </w:pPr>
      <w:r w:rsidRPr="003D06C5">
        <w:rPr>
          <w:rFonts w:asciiTheme="minorHAnsi" w:hAnsiTheme="minorHAnsi" w:cstheme="minorHAnsi"/>
          <w:sz w:val="22"/>
          <w:szCs w:val="22"/>
        </w:rPr>
        <w:t>T</w:t>
      </w:r>
      <w:r w:rsidR="001F7FE5" w:rsidRPr="003D06C5">
        <w:rPr>
          <w:rFonts w:asciiTheme="minorHAnsi" w:hAnsiTheme="minorHAnsi" w:cstheme="minorHAnsi"/>
          <w:sz w:val="22"/>
          <w:szCs w:val="22"/>
        </w:rPr>
        <w:t xml:space="preserve">he </w:t>
      </w:r>
      <w:r w:rsidRPr="003D06C5">
        <w:rPr>
          <w:rFonts w:asciiTheme="minorHAnsi" w:hAnsiTheme="minorHAnsi" w:cstheme="minorHAnsi"/>
          <w:sz w:val="22"/>
          <w:szCs w:val="22"/>
        </w:rPr>
        <w:t xml:space="preserve"> US </w:t>
      </w:r>
      <w:r w:rsidR="001F7FE5" w:rsidRPr="003D06C5">
        <w:rPr>
          <w:rFonts w:asciiTheme="minorHAnsi" w:hAnsiTheme="minorHAnsi" w:cstheme="minorHAnsi"/>
          <w:sz w:val="22"/>
          <w:szCs w:val="22"/>
        </w:rPr>
        <w:t>Census</w:t>
      </w:r>
      <w:r w:rsidRPr="003D06C5">
        <w:rPr>
          <w:rFonts w:asciiTheme="minorHAnsi" w:hAnsiTheme="minorHAnsi" w:cstheme="minorHAnsi"/>
          <w:sz w:val="22"/>
          <w:szCs w:val="22"/>
        </w:rPr>
        <w:t xml:space="preserve"> Bureau</w:t>
      </w:r>
      <w:r w:rsidR="001F7FE5" w:rsidRPr="003D06C5">
        <w:rPr>
          <w:rFonts w:asciiTheme="minorHAnsi" w:hAnsiTheme="minorHAnsi" w:cstheme="minorHAnsi"/>
          <w:sz w:val="22"/>
          <w:szCs w:val="22"/>
        </w:rPr>
        <w:t xml:space="preserve"> geocoding service uses their Tiger Line road network data to geocode addresses</w:t>
      </w:r>
      <w:r w:rsidRPr="003D06C5">
        <w:rPr>
          <w:rFonts w:asciiTheme="minorHAnsi" w:hAnsiTheme="minorHAnsi" w:cstheme="minorHAnsi"/>
          <w:sz w:val="22"/>
          <w:szCs w:val="22"/>
        </w:rPr>
        <w:t xml:space="preserve"> from their website</w:t>
      </w:r>
      <w:r w:rsidR="007D3546" w:rsidRPr="003D06C5">
        <w:rPr>
          <w:rFonts w:asciiTheme="minorHAnsi" w:hAnsiTheme="minorHAnsi" w:cstheme="minorHAnsi"/>
          <w:sz w:val="22"/>
          <w:szCs w:val="22"/>
        </w:rPr>
        <w:t xml:space="preserve"> </w:t>
      </w:r>
      <w:r w:rsidR="007D3546" w:rsidRPr="003D06C5">
        <w:rPr>
          <w:rFonts w:asciiTheme="minorHAnsi" w:hAnsiTheme="minorHAnsi" w:cstheme="minorHAnsi"/>
          <w:sz w:val="22"/>
          <w:szCs w:val="22"/>
        </w:rPr>
        <w:fldChar w:fldCharType="begin"/>
      </w:r>
      <w:r w:rsidR="00E85D9D">
        <w:rPr>
          <w:rFonts w:asciiTheme="minorHAnsi" w:hAnsiTheme="minorHAnsi" w:cstheme="minorHAnsi"/>
          <w:sz w:val="22"/>
          <w:szCs w:val="22"/>
        </w:rPr>
        <w:instrText xml:space="preserve"> ADDIN ZOTERO_ITEM CSL_CITATION {"citationID":"Cd13w0dM","properties":{"formattedCitation":"({\\i{}Census Bureau Geocoder Tool}, 2020)","plainCitation":"(Census Bureau Geocoder Tool, 2020)","noteIndex":0},"citationItems":[{"id":24,"uris":["http://zotero.org/users/local/WkAO9kgJ/items/WJ2F8MSC"],"uri":["http://zotero.org/users/local/WkAO9kgJ/items/WJ2F8MSC"],"itemData":{"id":24,"type":"webpage","container-title":"United States Census Bureau","genre":"Tool","title":"Census Bureau Geocoder Tool","title-short":"Census Bureau Geocoder Tool","URL":"https://geocoding.geo.census.gov/geocoder/locations/addressbatch?form","accessed":{"date-parts":[["2020",11,28]]},"issued":{"date-parts":[["2020",11,28]]}}}],"schema":"https://github.com/citation-style-language/schema/raw/master/csl-citation.json"} </w:instrText>
      </w:r>
      <w:r w:rsidR="007D3546" w:rsidRPr="003D06C5">
        <w:rPr>
          <w:rFonts w:asciiTheme="minorHAnsi" w:hAnsiTheme="minorHAnsi" w:cstheme="minorHAnsi"/>
          <w:sz w:val="22"/>
          <w:szCs w:val="22"/>
        </w:rPr>
        <w:fldChar w:fldCharType="separate"/>
      </w:r>
      <w:r w:rsidR="00E85D9D" w:rsidRPr="00E85D9D">
        <w:rPr>
          <w:rFonts w:ascii="Calibri" w:hAnsi="Calibri" w:cs="Calibri"/>
          <w:sz w:val="22"/>
        </w:rPr>
        <w:t>(</w:t>
      </w:r>
      <w:r w:rsidR="00E85D9D" w:rsidRPr="00E85D9D">
        <w:rPr>
          <w:rFonts w:ascii="Calibri" w:hAnsi="Calibri" w:cs="Calibri"/>
          <w:i/>
          <w:iCs/>
          <w:sz w:val="22"/>
        </w:rPr>
        <w:t>Census Bureau Geocoder Tool</w:t>
      </w:r>
      <w:r w:rsidR="00E85D9D" w:rsidRPr="00E85D9D">
        <w:rPr>
          <w:rFonts w:ascii="Calibri" w:hAnsi="Calibri" w:cs="Calibri"/>
          <w:sz w:val="22"/>
        </w:rPr>
        <w:t>, 2020)</w:t>
      </w:r>
      <w:r w:rsidR="007D3546" w:rsidRPr="003D06C5">
        <w:rPr>
          <w:rFonts w:asciiTheme="minorHAnsi" w:hAnsiTheme="minorHAnsi" w:cstheme="minorHAnsi"/>
          <w:sz w:val="22"/>
          <w:szCs w:val="22"/>
        </w:rPr>
        <w:fldChar w:fldCharType="end"/>
      </w:r>
      <w:r w:rsidR="001F7FE5" w:rsidRPr="003D06C5">
        <w:rPr>
          <w:rFonts w:asciiTheme="minorHAnsi" w:hAnsiTheme="minorHAnsi" w:cstheme="minorHAnsi"/>
          <w:sz w:val="22"/>
          <w:szCs w:val="22"/>
        </w:rPr>
        <w:t xml:space="preserve">. The </w:t>
      </w:r>
      <w:r w:rsidR="00002204" w:rsidRPr="003D06C5">
        <w:rPr>
          <w:rFonts w:asciiTheme="minorHAnsi" w:hAnsiTheme="minorHAnsi" w:cstheme="minorHAnsi"/>
          <w:sz w:val="22"/>
          <w:szCs w:val="22"/>
        </w:rPr>
        <w:t>datasets obtained from the Missouri Department of Health &amp; Senior Services</w:t>
      </w:r>
      <w:r w:rsidR="001F7FE5" w:rsidRPr="003D06C5">
        <w:rPr>
          <w:rFonts w:asciiTheme="minorHAnsi" w:hAnsiTheme="minorHAnsi" w:cstheme="minorHAnsi"/>
          <w:sz w:val="22"/>
          <w:szCs w:val="22"/>
        </w:rPr>
        <w:t xml:space="preserve"> for the spatial dashboard was </w:t>
      </w:r>
      <w:r w:rsidR="00183FF9">
        <w:rPr>
          <w:rFonts w:asciiTheme="minorHAnsi" w:hAnsiTheme="minorHAnsi" w:cstheme="minorHAnsi"/>
          <w:sz w:val="22"/>
          <w:szCs w:val="22"/>
        </w:rPr>
        <w:t>spatially locat</w:t>
      </w:r>
      <w:r w:rsidR="001F7FE5" w:rsidRPr="003D06C5">
        <w:rPr>
          <w:rFonts w:asciiTheme="minorHAnsi" w:hAnsiTheme="minorHAnsi" w:cstheme="minorHAnsi"/>
          <w:sz w:val="22"/>
          <w:szCs w:val="22"/>
        </w:rPr>
        <w:t xml:space="preserve">ed </w:t>
      </w:r>
      <w:r w:rsidR="00183FF9" w:rsidRPr="003D06C5">
        <w:rPr>
          <w:rFonts w:asciiTheme="minorHAnsi" w:hAnsiTheme="minorHAnsi" w:cstheme="minorHAnsi"/>
          <w:sz w:val="22"/>
          <w:szCs w:val="22"/>
        </w:rPr>
        <w:t>via</w:t>
      </w:r>
      <w:r w:rsidR="001F7FE5" w:rsidRPr="003D06C5">
        <w:rPr>
          <w:rFonts w:asciiTheme="minorHAnsi" w:hAnsiTheme="minorHAnsi" w:cstheme="minorHAnsi"/>
          <w:sz w:val="22"/>
          <w:szCs w:val="22"/>
        </w:rPr>
        <w:t xml:space="preserve"> the Census</w:t>
      </w:r>
      <w:r w:rsidR="001F7FE5" w:rsidRPr="00002204">
        <w:rPr>
          <w:rFonts w:asciiTheme="minorHAnsi" w:hAnsiTheme="minorHAnsi" w:cstheme="minorHAnsi"/>
          <w:sz w:val="22"/>
          <w:szCs w:val="22"/>
        </w:rPr>
        <w:t xml:space="preserve"> geocoding service</w:t>
      </w:r>
      <w:r w:rsidR="00002204" w:rsidRPr="00002204">
        <w:rPr>
          <w:rFonts w:asciiTheme="minorHAnsi" w:hAnsiTheme="minorHAnsi" w:cstheme="minorHAnsi"/>
          <w:sz w:val="22"/>
          <w:szCs w:val="22"/>
        </w:rPr>
        <w:t xml:space="preserve"> using the Public_AR_Current Benchmark (Address Range) on the s</w:t>
      </w:r>
      <w:r w:rsidR="00183FF9">
        <w:rPr>
          <w:rFonts w:asciiTheme="minorHAnsi" w:hAnsiTheme="minorHAnsi" w:cstheme="minorHAnsi"/>
          <w:sz w:val="22"/>
          <w:szCs w:val="22"/>
        </w:rPr>
        <w:t>ervice</w:t>
      </w:r>
      <w:r w:rsidR="00002204" w:rsidRPr="00002204">
        <w:rPr>
          <w:rFonts w:asciiTheme="minorHAnsi" w:hAnsiTheme="minorHAnsi" w:cstheme="minorHAnsi"/>
          <w:sz w:val="22"/>
          <w:szCs w:val="22"/>
        </w:rPr>
        <w:t>. The output file contained XY coordinates which were then converted to a shapefile.</w:t>
      </w:r>
      <w:r>
        <w:rPr>
          <w:rFonts w:asciiTheme="minorHAnsi" w:hAnsiTheme="minorHAnsi" w:cstheme="minorHAnsi"/>
          <w:sz w:val="22"/>
          <w:szCs w:val="22"/>
        </w:rPr>
        <w:t xml:space="preserve"> Without this </w:t>
      </w:r>
      <w:r w:rsidR="00183FF9">
        <w:rPr>
          <w:rFonts w:asciiTheme="minorHAnsi" w:hAnsiTheme="minorHAnsi" w:cstheme="minorHAnsi"/>
          <w:sz w:val="22"/>
          <w:szCs w:val="22"/>
        </w:rPr>
        <w:t>service</w:t>
      </w:r>
      <w:r>
        <w:rPr>
          <w:rFonts w:asciiTheme="minorHAnsi" w:hAnsiTheme="minorHAnsi" w:cstheme="minorHAnsi"/>
          <w:sz w:val="22"/>
          <w:szCs w:val="22"/>
        </w:rPr>
        <w:t>, geocoding the address data from MDHSS would have been much more challenging as one service only allowed a finite amount of records to be geocoded at a time and other services required payment for use.</w:t>
      </w:r>
    </w:p>
    <w:p w14:paraId="697475C0" w14:textId="64523E63" w:rsidR="001F7FE5" w:rsidRDefault="001F7FE5" w:rsidP="00F81124">
      <w:pPr>
        <w:pStyle w:val="Heading2"/>
        <w:numPr>
          <w:ilvl w:val="0"/>
          <w:numId w:val="11"/>
        </w:numPr>
        <w:spacing w:line="480" w:lineRule="auto"/>
      </w:pPr>
      <w:bookmarkStart w:id="8" w:name="_Toc58261203"/>
      <w:r>
        <w:t>Processing</w:t>
      </w:r>
      <w:bookmarkEnd w:id="8"/>
    </w:p>
    <w:p w14:paraId="186BDA56" w14:textId="4B3D2CCF" w:rsidR="005B0744" w:rsidRPr="00193A1E" w:rsidRDefault="005B0744" w:rsidP="00B4500D">
      <w:pPr>
        <w:spacing w:line="480" w:lineRule="auto"/>
        <w:jc w:val="both"/>
        <w:rPr>
          <w:rFonts w:cstheme="minorHAnsi"/>
        </w:rPr>
      </w:pPr>
      <w:r>
        <w:t xml:space="preserve">Each source presents unique processing </w:t>
      </w:r>
      <w:r w:rsidR="00E34BC9">
        <w:t>and</w:t>
      </w:r>
      <w:r>
        <w:t xml:space="preserve"> formatting challenges.  </w:t>
      </w:r>
      <w:r w:rsidR="00D62A95">
        <w:t>D</w:t>
      </w:r>
      <w:r>
        <w:t xml:space="preserve">ata manipulation and data cleaning efforts can be performed in a range of software packages, </w:t>
      </w:r>
      <w:r w:rsidR="00D62A95">
        <w:t>ranging in cost</w:t>
      </w:r>
      <w:r w:rsidR="0020506A">
        <w:t>,</w:t>
      </w:r>
      <w:r w:rsidR="00D62A95">
        <w:t xml:space="preserve"> and complexity</w:t>
      </w:r>
      <w:r>
        <w:t>.  In this project, MS Excel</w:t>
      </w:r>
      <w:r w:rsidR="003D06C5">
        <w:t xml:space="preserve"> </w:t>
      </w:r>
      <w:r w:rsidR="003D06C5">
        <w:fldChar w:fldCharType="begin"/>
      </w:r>
      <w:r w:rsidR="00E85D9D">
        <w:instrText xml:space="preserve"> ADDIN ZOTERO_ITEM CSL_CITATION {"citationID":"OjHJ8bxh","properties":{"formattedCitation":"({\\i{}Microsoft Excel}, 2020)","plainCitation":"(Microsoft Excel, 2020)","noteIndex":0},"citationItems":[{"id":35,"uris":["http://zotero.org/users/local/WkAO9kgJ/items/8X6RNAHP"],"uri":["http://zotero.org/users/local/WkAO9kgJ/items/8X6RNAHP"],"itemData":{"id":35,"type":"webpage","abstract":"Microsoft Excel is the industry leading spreadsheet program, a powerful data visualization and analysis tool. Take your analytics to the next level with Excel.","container-title":"Microsoft Excel","language":"en-us","title":"Microsoft Excel Online, Spreadsheet Software","title-short":"Microsoft Excel","URL":"https://www.microsoft.com/en-us/microsoft-365/excel","accessed":{"date-parts":[["2020",12,2]]},"issued":{"date-parts":[["2020",12,2]]}}}],"schema":"https://github.com/citation-style-language/schema/raw/master/csl-citation.json"} </w:instrText>
      </w:r>
      <w:r w:rsidR="003D06C5">
        <w:fldChar w:fldCharType="separate"/>
      </w:r>
      <w:r w:rsidR="00E85D9D" w:rsidRPr="00E85D9D">
        <w:rPr>
          <w:rFonts w:ascii="Calibri" w:hAnsi="Calibri" w:cs="Calibri"/>
          <w:szCs w:val="24"/>
        </w:rPr>
        <w:t>(</w:t>
      </w:r>
      <w:r w:rsidR="00E85D9D" w:rsidRPr="00E85D9D">
        <w:rPr>
          <w:rFonts w:ascii="Calibri" w:hAnsi="Calibri" w:cs="Calibri"/>
          <w:i/>
          <w:iCs/>
          <w:szCs w:val="24"/>
        </w:rPr>
        <w:t>Microsoft Excel</w:t>
      </w:r>
      <w:r w:rsidR="00E85D9D" w:rsidRPr="00E85D9D">
        <w:rPr>
          <w:rFonts w:ascii="Calibri" w:hAnsi="Calibri" w:cs="Calibri"/>
          <w:szCs w:val="24"/>
        </w:rPr>
        <w:t>, 2020)</w:t>
      </w:r>
      <w:r w:rsidR="003D06C5">
        <w:fldChar w:fldCharType="end"/>
      </w:r>
      <w:r>
        <w:t xml:space="preserve"> </w:t>
      </w:r>
      <w:r w:rsidR="00D62A95">
        <w:t>i</w:t>
      </w:r>
      <w:r w:rsidR="00193A1E">
        <w:t>s</w:t>
      </w:r>
      <w:r>
        <w:t xml:space="preserve"> used extensively for data manipulation</w:t>
      </w:r>
      <w:r w:rsidR="00193A1E">
        <w:t xml:space="preserve"> </w:t>
      </w:r>
      <w:r w:rsidR="00D62A95">
        <w:t>in tandem with</w:t>
      </w:r>
      <w:r w:rsidR="00193A1E">
        <w:t xml:space="preserve"> Notepad ++</w:t>
      </w:r>
      <w:r>
        <w:t xml:space="preserve">.   </w:t>
      </w:r>
      <w:r w:rsidR="00193A1E" w:rsidRPr="00CA551E">
        <w:rPr>
          <w:rFonts w:cstheme="minorHAnsi"/>
        </w:rPr>
        <w:t xml:space="preserve">Notepad ++ </w:t>
      </w:r>
      <w:r w:rsidR="00193A1E">
        <w:rPr>
          <w:rFonts w:cstheme="minorHAnsi"/>
        </w:rPr>
        <w:fldChar w:fldCharType="begin"/>
      </w:r>
      <w:r w:rsidR="00E85D9D">
        <w:rPr>
          <w:rFonts w:cstheme="minorHAnsi"/>
        </w:rPr>
        <w:instrText xml:space="preserve"> ADDIN ZOTERO_ITEM CSL_CITATION {"citationID":"fzOhoLEH","properties":{"formattedCitation":"({\\i{}Notepad ++ Home Page}, 2020)","plainCitation":"(Notepad ++ Home Page, 2020)","noteIndex":0},"citationItems":[{"id":33,"uris":["http://zotero.org/users/local/WkAO9kgJ/items/CFNZL7GP"],"uri":["http://zotero.org/users/local/WkAO9kgJ/items/CFNZL7GP"],"itemData":{"id":33,"type":"webpage","container-title":"Notepad ++","title":"Notepad++","title-short":"Notepad ++ Home Page","URL":"https://notepad-plus-plus.org/","accessed":{"date-parts":[["2020",12,2]]},"issued":{"date-parts":[["2020",12,2]]}}}],"schema":"https://github.com/citation-style-language/schema/raw/master/csl-citation.json"} </w:instrText>
      </w:r>
      <w:r w:rsidR="00193A1E">
        <w:rPr>
          <w:rFonts w:cstheme="minorHAnsi"/>
        </w:rPr>
        <w:fldChar w:fldCharType="separate"/>
      </w:r>
      <w:r w:rsidR="00E85D9D" w:rsidRPr="00E85D9D">
        <w:rPr>
          <w:rFonts w:ascii="Calibri" w:hAnsi="Calibri" w:cs="Calibri"/>
          <w:szCs w:val="24"/>
        </w:rPr>
        <w:t>(</w:t>
      </w:r>
      <w:r w:rsidR="00E85D9D" w:rsidRPr="00E85D9D">
        <w:rPr>
          <w:rFonts w:ascii="Calibri" w:hAnsi="Calibri" w:cs="Calibri"/>
          <w:i/>
          <w:iCs/>
          <w:szCs w:val="24"/>
        </w:rPr>
        <w:t>Notepad ++ Home Page</w:t>
      </w:r>
      <w:r w:rsidR="00E85D9D" w:rsidRPr="00E85D9D">
        <w:rPr>
          <w:rFonts w:ascii="Calibri" w:hAnsi="Calibri" w:cs="Calibri"/>
          <w:szCs w:val="24"/>
        </w:rPr>
        <w:t>, 2020)</w:t>
      </w:r>
      <w:r w:rsidR="00193A1E">
        <w:rPr>
          <w:rFonts w:cstheme="minorHAnsi"/>
        </w:rPr>
        <w:fldChar w:fldCharType="end"/>
      </w:r>
      <w:r w:rsidR="00193A1E">
        <w:rPr>
          <w:rFonts w:cstheme="minorHAnsi"/>
        </w:rPr>
        <w:t xml:space="preserve"> </w:t>
      </w:r>
      <w:r w:rsidR="00193A1E" w:rsidRPr="00CA551E">
        <w:rPr>
          <w:rFonts w:cstheme="minorHAnsi"/>
        </w:rPr>
        <w:t>is a free source code editing software for Windows.  In addition to supporting a wide range of programming and scripting language</w:t>
      </w:r>
      <w:r w:rsidR="0020506A">
        <w:rPr>
          <w:rFonts w:cstheme="minorHAnsi"/>
        </w:rPr>
        <w:t>s</w:t>
      </w:r>
      <w:r w:rsidR="00193A1E" w:rsidRPr="00CA551E">
        <w:rPr>
          <w:rFonts w:cstheme="minorHAnsi"/>
        </w:rPr>
        <w:t xml:space="preserve">, Notepad++ provides powerful text editing tools.  The </w:t>
      </w:r>
      <w:r w:rsidR="0020506A">
        <w:rPr>
          <w:rFonts w:cstheme="minorHAnsi"/>
        </w:rPr>
        <w:t>m</w:t>
      </w:r>
      <w:r w:rsidR="00193A1E" w:rsidRPr="00CA551E">
        <w:rPr>
          <w:rFonts w:cstheme="minorHAnsi"/>
        </w:rPr>
        <w:t xml:space="preserve">acro recording functionality is leveraged in this project for performing </w:t>
      </w:r>
      <w:r w:rsidR="00193A1E" w:rsidRPr="00CA551E">
        <w:rPr>
          <w:rFonts w:cstheme="minorHAnsi"/>
        </w:rPr>
        <w:lastRenderedPageBreak/>
        <w:t xml:space="preserve">complex data parsing tasks required to ensure formatting is compatible with geocoding engines and Tableau.  </w:t>
      </w:r>
    </w:p>
    <w:p w14:paraId="1C42D3C4" w14:textId="2D1FFF23" w:rsidR="00446290" w:rsidRDefault="00C24976" w:rsidP="00B4500D">
      <w:pPr>
        <w:pStyle w:val="ListParagraph"/>
        <w:numPr>
          <w:ilvl w:val="0"/>
          <w:numId w:val="7"/>
        </w:numPr>
        <w:spacing w:line="480" w:lineRule="auto"/>
        <w:jc w:val="both"/>
      </w:pPr>
      <w:r>
        <w:t>The Missouri Department of Health and Senior Services provide</w:t>
      </w:r>
      <w:r w:rsidR="003D06C5">
        <w:t>s</w:t>
      </w:r>
      <w:r>
        <w:t xml:space="preserve"> a Child Care Search </w:t>
      </w:r>
      <w:r w:rsidR="002B5BF5">
        <w:t>page on their website to extract information on childcare facilities</w:t>
      </w:r>
      <w:r w:rsidR="00073421">
        <w:t xml:space="preserve"> </w:t>
      </w:r>
      <w:r w:rsidR="00073421">
        <w:fldChar w:fldCharType="begin"/>
      </w:r>
      <w:r w:rsidR="00E85D9D">
        <w:instrText xml:space="preserve"> ADDIN ZOTERO_ITEM CSL_CITATION {"citationID":"xmBmHZW6","properties":{"formattedCitation":"({\\i{}MDHSS - Child Care Facility Search}, 2020)","plainCitation":"(MDHSS - Child Care Facility Search, 2020)","noteIndex":0},"citationItems":[{"id":8,"uris":["http://zotero.org/users/local/WkAO9kgJ/items/J4RWWFBW"],"uri":["http://zotero.org/users/local/WkAO9kgJ/items/J4RWWFBW"],"itemData":{"id":8,"type":"webpage","container-title":"Missouri Department of Health &amp; Senior Services","genre":"Facility Search","title":"Child Care Facility Search","title-short":"MDHSS - Child Care Facility Search","URL":"https://healthapps.dhss.mo.gov/childcaresearch/","accessed":{"date-parts":[["2020",11,22]]},"issued":{"date-parts":[["2020",11,22]]}}}],"schema":"https://github.com/citation-style-language/schema/raw/master/csl-citation.json"} </w:instrText>
      </w:r>
      <w:r w:rsidR="00073421">
        <w:fldChar w:fldCharType="separate"/>
      </w:r>
      <w:r w:rsidR="00E85D9D" w:rsidRPr="00E85D9D">
        <w:rPr>
          <w:rFonts w:ascii="Calibri" w:hAnsi="Calibri" w:cs="Calibri"/>
          <w:szCs w:val="24"/>
        </w:rPr>
        <w:t>(</w:t>
      </w:r>
      <w:r w:rsidR="00E85D9D" w:rsidRPr="00E85D9D">
        <w:rPr>
          <w:rFonts w:ascii="Calibri" w:hAnsi="Calibri" w:cs="Calibri"/>
          <w:i/>
          <w:iCs/>
          <w:szCs w:val="24"/>
        </w:rPr>
        <w:t>MDHSS - Child Care Facility Search</w:t>
      </w:r>
      <w:r w:rsidR="00E85D9D" w:rsidRPr="00E85D9D">
        <w:rPr>
          <w:rFonts w:ascii="Calibri" w:hAnsi="Calibri" w:cs="Calibri"/>
          <w:szCs w:val="24"/>
        </w:rPr>
        <w:t>, 2020)</w:t>
      </w:r>
      <w:r w:rsidR="00073421">
        <w:fldChar w:fldCharType="end"/>
      </w:r>
      <w:r>
        <w:t xml:space="preserve">. Using the Child Care Search </w:t>
      </w:r>
      <w:r w:rsidR="00D62906">
        <w:t>page</w:t>
      </w:r>
      <w:r w:rsidR="00446290">
        <w:t xml:space="preserve"> (</w:t>
      </w:r>
      <w:r w:rsidR="00E765C5">
        <w:fldChar w:fldCharType="begin"/>
      </w:r>
      <w:r w:rsidR="00E765C5">
        <w:instrText xml:space="preserve"> REF _Ref57611701 \h </w:instrText>
      </w:r>
      <w:r w:rsidR="00B4500D">
        <w:instrText xml:space="preserve"> \* MERGEFORMAT </w:instrText>
      </w:r>
      <w:r w:rsidR="00E765C5">
        <w:fldChar w:fldCharType="separate"/>
      </w:r>
      <w:r w:rsidR="00FB5F4E">
        <w:t xml:space="preserve">Figure </w:t>
      </w:r>
      <w:r w:rsidR="00FB5F4E">
        <w:rPr>
          <w:noProof/>
        </w:rPr>
        <w:t>5</w:t>
      </w:r>
      <w:r w:rsidR="00E765C5">
        <w:fldChar w:fldCharType="end"/>
      </w:r>
      <w:r w:rsidR="00446290">
        <w:t>)</w:t>
      </w:r>
      <w:r>
        <w:t xml:space="preserve"> from the Missouri Department of Health and Senior Services</w:t>
      </w:r>
      <w:r w:rsidR="005819F5">
        <w:t xml:space="preserve">, tabular data on childcare locations as well as attribution information </w:t>
      </w:r>
      <w:r w:rsidR="00D62A95">
        <w:t>were utilized in this project</w:t>
      </w:r>
      <w:r w:rsidR="005819F5">
        <w:t xml:space="preserve">. </w:t>
      </w:r>
      <w:r w:rsidR="001E04D6">
        <w:t xml:space="preserve">Several searches were performed using the Child Care Search </w:t>
      </w:r>
      <w:r w:rsidR="00D62906">
        <w:t>page</w:t>
      </w:r>
      <w:r w:rsidR="001E04D6">
        <w:t xml:space="preserve"> </w:t>
      </w:r>
      <w:r w:rsidR="003D06C5">
        <w:t>within</w:t>
      </w:r>
      <w:r w:rsidR="001E04D6">
        <w:t xml:space="preserve"> both St Louis County and </w:t>
      </w:r>
      <w:r w:rsidR="00D62A95">
        <w:t xml:space="preserve">St Louis </w:t>
      </w:r>
      <w:r w:rsidR="001E04D6">
        <w:t>City so I could determine the</w:t>
      </w:r>
      <w:r w:rsidR="0020506A">
        <w:t xml:space="preserve"> best</w:t>
      </w:r>
      <w:r w:rsidR="001E04D6">
        <w:t xml:space="preserve"> data available from the search tool as well as the structure of the data.</w:t>
      </w:r>
    </w:p>
    <w:p w14:paraId="2C570E81" w14:textId="354EC73E" w:rsidR="00446290" w:rsidRDefault="00446290" w:rsidP="00446290">
      <w:pPr>
        <w:jc w:val="center"/>
      </w:pPr>
      <w:r>
        <w:rPr>
          <w:noProof/>
        </w:rPr>
        <w:drawing>
          <wp:inline distT="0" distB="0" distL="0" distR="0" wp14:anchorId="1E3C97D5" wp14:editId="745059BD">
            <wp:extent cx="4764009" cy="265814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7513" cy="2799586"/>
                    </a:xfrm>
                    <a:prstGeom prst="rect">
                      <a:avLst/>
                    </a:prstGeom>
                  </pic:spPr>
                </pic:pic>
              </a:graphicData>
            </a:graphic>
          </wp:inline>
        </w:drawing>
      </w:r>
    </w:p>
    <w:p w14:paraId="7B25DB7F" w14:textId="69C1D34B" w:rsidR="00E765C5" w:rsidRDefault="00E765C5" w:rsidP="00E765C5">
      <w:pPr>
        <w:pStyle w:val="Caption"/>
        <w:jc w:val="center"/>
      </w:pPr>
      <w:bookmarkStart w:id="9" w:name="_Ref57611701"/>
      <w:r>
        <w:t xml:space="preserve">Figure </w:t>
      </w:r>
      <w:fldSimple w:instr=" SEQ Figure \* ARABIC ">
        <w:r w:rsidR="00FB5F4E">
          <w:rPr>
            <w:noProof/>
          </w:rPr>
          <w:t>5</w:t>
        </w:r>
      </w:fldSimple>
      <w:bookmarkEnd w:id="9"/>
      <w:r w:rsidRPr="00AD7E4C">
        <w:rPr>
          <w:noProof/>
        </w:rPr>
        <w:t>. Missouri Department of Health &amp; Senior Services Child Care Search page.</w:t>
      </w:r>
    </w:p>
    <w:p w14:paraId="365710E3" w14:textId="5A59A6A8" w:rsidR="00446290" w:rsidRDefault="00446290" w:rsidP="00B4500D">
      <w:pPr>
        <w:spacing w:line="480" w:lineRule="auto"/>
        <w:ind w:left="720"/>
        <w:jc w:val="both"/>
      </w:pPr>
      <w:r>
        <w:t xml:space="preserve">I focused on St Louis County and St Louis City for the project and copied and pasted all of the records listed under five of the Facility Types into </w:t>
      </w:r>
      <w:r w:rsidR="0020506A">
        <w:t>MS</w:t>
      </w:r>
      <w:r>
        <w:t xml:space="preserve"> Excel spreadsheets to be </w:t>
      </w:r>
      <w:r w:rsidR="005D2181">
        <w:t>manipulated into</w:t>
      </w:r>
      <w:r>
        <w:t xml:space="preserve"> a format readable by a geocoding </w:t>
      </w:r>
      <w:r w:rsidR="0020506A">
        <w:t>service</w:t>
      </w:r>
      <w:r>
        <w:t xml:space="preserve"> and Tableau</w:t>
      </w:r>
      <w:r w:rsidR="00E34BC9">
        <w:t xml:space="preserve"> (</w:t>
      </w:r>
      <w:r w:rsidR="00E34BC9">
        <w:fldChar w:fldCharType="begin"/>
      </w:r>
      <w:r w:rsidR="00E34BC9">
        <w:instrText xml:space="preserve"> REF _Ref57611745 \h </w:instrText>
      </w:r>
      <w:r w:rsidR="00B4500D">
        <w:instrText xml:space="preserve"> \* MERGEFORMAT </w:instrText>
      </w:r>
      <w:r w:rsidR="00E34BC9">
        <w:fldChar w:fldCharType="separate"/>
      </w:r>
      <w:r w:rsidR="00FB5F4E">
        <w:t xml:space="preserve">Figure </w:t>
      </w:r>
      <w:r w:rsidR="00FB5F4E">
        <w:rPr>
          <w:noProof/>
        </w:rPr>
        <w:t>6</w:t>
      </w:r>
      <w:r w:rsidR="00E34BC9">
        <w:fldChar w:fldCharType="end"/>
      </w:r>
      <w:r w:rsidR="00E34BC9">
        <w:t>)</w:t>
      </w:r>
      <w:r>
        <w:t>.</w:t>
      </w:r>
      <w:r w:rsidR="005628C9">
        <w:t xml:space="preserve"> Metadata information on the different facility types and site information were also collected and input into the spreadsheet.</w:t>
      </w:r>
      <w:r>
        <w:t xml:space="preserve"> Those five facility types are</w:t>
      </w:r>
      <w:r w:rsidR="005D2181">
        <w:t>:</w:t>
      </w:r>
      <w:r>
        <w:t xml:space="preserve"> Family Home, Group Home, Child Care Center, License Exempt Program, and Registered Family Home (defined in the User Guide section).</w:t>
      </w:r>
    </w:p>
    <w:p w14:paraId="42F82489" w14:textId="064D3632" w:rsidR="00446290" w:rsidRDefault="00446290" w:rsidP="00446290">
      <w:pPr>
        <w:jc w:val="center"/>
        <w:rPr>
          <w:sz w:val="16"/>
          <w:szCs w:val="16"/>
        </w:rPr>
      </w:pPr>
      <w:r>
        <w:rPr>
          <w:noProof/>
        </w:rPr>
        <w:lastRenderedPageBreak/>
        <w:drawing>
          <wp:inline distT="0" distB="0" distL="0" distR="0" wp14:anchorId="42A20FA3" wp14:editId="11EBF412">
            <wp:extent cx="2695575" cy="226726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2335" cy="2466403"/>
                    </a:xfrm>
                    <a:prstGeom prst="rect">
                      <a:avLst/>
                    </a:prstGeom>
                  </pic:spPr>
                </pic:pic>
              </a:graphicData>
            </a:graphic>
          </wp:inline>
        </w:drawing>
      </w:r>
    </w:p>
    <w:p w14:paraId="66DC18B1" w14:textId="1977424B" w:rsidR="004C5190" w:rsidRDefault="00E765C5" w:rsidP="00B4500D">
      <w:pPr>
        <w:pStyle w:val="Caption"/>
        <w:jc w:val="center"/>
      </w:pPr>
      <w:bookmarkStart w:id="10" w:name="_Ref57611745"/>
      <w:r>
        <w:t xml:space="preserve">Figure </w:t>
      </w:r>
      <w:fldSimple w:instr=" SEQ Figure \* ARABIC ">
        <w:r w:rsidR="00FB5F4E">
          <w:rPr>
            <w:noProof/>
          </w:rPr>
          <w:t>6</w:t>
        </w:r>
      </w:fldSimple>
      <w:bookmarkEnd w:id="10"/>
      <w:r w:rsidRPr="00AE06DD">
        <w:t>. Unformatted tabular data copied from the Missouri Department of Health and Senior Services Child Ca</w:t>
      </w:r>
      <w:r w:rsidR="0020506A">
        <w:t>r</w:t>
      </w:r>
      <w:r w:rsidRPr="00AE06DD">
        <w:t>e Search Page.</w:t>
      </w:r>
    </w:p>
    <w:p w14:paraId="26C5F4E9" w14:textId="77777777" w:rsidR="006E0626" w:rsidRPr="006E0626" w:rsidRDefault="006E0626" w:rsidP="006E0626"/>
    <w:p w14:paraId="18D78596" w14:textId="685C9432" w:rsidR="00193A1E" w:rsidRDefault="00193A1E" w:rsidP="00B4500D">
      <w:pPr>
        <w:suppressAutoHyphens/>
        <w:spacing w:after="0" w:line="480" w:lineRule="auto"/>
        <w:ind w:left="720"/>
        <w:jc w:val="both"/>
        <w:rPr>
          <w:rFonts w:eastAsia="NSimSun" w:cstheme="minorHAnsi"/>
          <w:kern w:val="2"/>
          <w:lang w:eastAsia="zh-CN" w:bidi="hi-IN"/>
        </w:rPr>
      </w:pPr>
      <w:r w:rsidRPr="00193A1E">
        <w:rPr>
          <w:rFonts w:eastAsia="NSimSun" w:cstheme="minorHAnsi"/>
          <w:kern w:val="2"/>
          <w:lang w:eastAsia="zh-CN" w:bidi="hi-IN"/>
        </w:rPr>
        <w:t xml:space="preserve">Each of the </w:t>
      </w:r>
      <w:r w:rsidR="00C17F89">
        <w:rPr>
          <w:rFonts w:eastAsia="NSimSun" w:cstheme="minorHAnsi"/>
          <w:kern w:val="2"/>
          <w:lang w:eastAsia="zh-CN" w:bidi="hi-IN"/>
        </w:rPr>
        <w:t>ten</w:t>
      </w:r>
      <w:r w:rsidRPr="00193A1E">
        <w:rPr>
          <w:rFonts w:eastAsia="NSimSun" w:cstheme="minorHAnsi"/>
          <w:kern w:val="2"/>
          <w:lang w:eastAsia="zh-CN" w:bidi="hi-IN"/>
        </w:rPr>
        <w:t xml:space="preserve"> </w:t>
      </w:r>
      <w:r>
        <w:rPr>
          <w:rFonts w:eastAsia="NSimSun" w:cstheme="minorHAnsi"/>
          <w:kern w:val="2"/>
          <w:lang w:eastAsia="zh-CN" w:bidi="hi-IN"/>
        </w:rPr>
        <w:t xml:space="preserve">individual </w:t>
      </w:r>
      <w:r w:rsidRPr="00193A1E">
        <w:rPr>
          <w:rFonts w:eastAsia="NSimSun" w:cstheme="minorHAnsi"/>
          <w:kern w:val="2"/>
          <w:lang w:eastAsia="zh-CN" w:bidi="hi-IN"/>
        </w:rPr>
        <w:t>data listings</w:t>
      </w:r>
      <w:r>
        <w:rPr>
          <w:rFonts w:eastAsia="NSimSun" w:cstheme="minorHAnsi"/>
          <w:kern w:val="2"/>
          <w:lang w:eastAsia="zh-CN" w:bidi="hi-IN"/>
        </w:rPr>
        <w:t xml:space="preserve"> obtained from MDHSS</w:t>
      </w:r>
      <w:r w:rsidRPr="00193A1E">
        <w:rPr>
          <w:rFonts w:eastAsia="NSimSun" w:cstheme="minorHAnsi"/>
          <w:kern w:val="2"/>
          <w:lang w:eastAsia="zh-CN" w:bidi="hi-IN"/>
        </w:rPr>
        <w:t xml:space="preserve"> utilized in this project required slightly different modification</w:t>
      </w:r>
      <w:r w:rsidR="008E4B3A">
        <w:rPr>
          <w:rFonts w:eastAsia="NSimSun" w:cstheme="minorHAnsi"/>
          <w:kern w:val="2"/>
          <w:lang w:eastAsia="zh-CN" w:bidi="hi-IN"/>
        </w:rPr>
        <w:t>s</w:t>
      </w:r>
      <w:r w:rsidRPr="00193A1E">
        <w:rPr>
          <w:rFonts w:eastAsia="NSimSun" w:cstheme="minorHAnsi"/>
          <w:kern w:val="2"/>
          <w:lang w:eastAsia="zh-CN" w:bidi="hi-IN"/>
        </w:rPr>
        <w:t xml:space="preserve"> to correct formatting</w:t>
      </w:r>
      <w:r>
        <w:rPr>
          <w:rFonts w:eastAsia="NSimSun" w:cstheme="minorHAnsi"/>
          <w:kern w:val="2"/>
          <w:lang w:eastAsia="zh-CN" w:bidi="hi-IN"/>
        </w:rPr>
        <w:t xml:space="preserve"> problems</w:t>
      </w:r>
      <w:r w:rsidRPr="00193A1E">
        <w:rPr>
          <w:rFonts w:eastAsia="NSimSun" w:cstheme="minorHAnsi"/>
          <w:kern w:val="2"/>
          <w:lang w:eastAsia="zh-CN" w:bidi="hi-IN"/>
        </w:rPr>
        <w:t xml:space="preserve">.  Some of the </w:t>
      </w:r>
      <w:r w:rsidR="008E4B3A">
        <w:rPr>
          <w:rFonts w:eastAsia="NSimSun" w:cstheme="minorHAnsi"/>
          <w:kern w:val="2"/>
          <w:lang w:eastAsia="zh-CN" w:bidi="hi-IN"/>
        </w:rPr>
        <w:t>listing</w:t>
      </w:r>
      <w:r w:rsidRPr="00193A1E">
        <w:rPr>
          <w:rFonts w:eastAsia="NSimSun" w:cstheme="minorHAnsi"/>
          <w:kern w:val="2"/>
          <w:lang w:eastAsia="zh-CN" w:bidi="hi-IN"/>
        </w:rPr>
        <w:t xml:space="preserve">s could have universal modifications, such as parsing text into columns, while others did not have consistent enough formatting to support </w:t>
      </w:r>
      <w:r w:rsidR="00957621" w:rsidRPr="00193A1E">
        <w:rPr>
          <w:rFonts w:eastAsia="NSimSun" w:cstheme="minorHAnsi"/>
          <w:kern w:val="2"/>
          <w:lang w:eastAsia="zh-CN" w:bidi="hi-IN"/>
        </w:rPr>
        <w:t>universal</w:t>
      </w:r>
      <w:r w:rsidRPr="00193A1E">
        <w:rPr>
          <w:rFonts w:eastAsia="NSimSun" w:cstheme="minorHAnsi"/>
          <w:kern w:val="2"/>
          <w:lang w:eastAsia="zh-CN" w:bidi="hi-IN"/>
        </w:rPr>
        <w:t xml:space="preserve"> functions</w:t>
      </w:r>
      <w:r w:rsidR="00957621">
        <w:rPr>
          <w:rFonts w:eastAsia="NSimSun" w:cstheme="minorHAnsi"/>
          <w:kern w:val="2"/>
          <w:lang w:eastAsia="zh-CN" w:bidi="hi-IN"/>
        </w:rPr>
        <w:t xml:space="preserve">. </w:t>
      </w:r>
      <w:r w:rsidRPr="00193A1E">
        <w:rPr>
          <w:rFonts w:eastAsia="NSimSun" w:cstheme="minorHAnsi"/>
          <w:kern w:val="2"/>
          <w:lang w:eastAsia="zh-CN" w:bidi="hi-IN"/>
        </w:rPr>
        <w:t xml:space="preserve">For example, the </w:t>
      </w:r>
      <w:r w:rsidR="00151D11">
        <w:rPr>
          <w:rFonts w:eastAsia="NSimSun" w:cstheme="minorHAnsi"/>
          <w:kern w:val="2"/>
          <w:lang w:eastAsia="zh-CN" w:bidi="hi-IN"/>
        </w:rPr>
        <w:t>c</w:t>
      </w:r>
      <w:r w:rsidRPr="00193A1E">
        <w:rPr>
          <w:rFonts w:eastAsia="NSimSun" w:cstheme="minorHAnsi"/>
          <w:kern w:val="2"/>
          <w:lang w:eastAsia="zh-CN" w:bidi="hi-IN"/>
        </w:rPr>
        <w:t xml:space="preserve">ounty level </w:t>
      </w:r>
      <w:r w:rsidR="00C17F89">
        <w:rPr>
          <w:rFonts w:eastAsia="NSimSun" w:cstheme="minorHAnsi"/>
          <w:kern w:val="2"/>
          <w:lang w:eastAsia="zh-CN" w:bidi="hi-IN"/>
        </w:rPr>
        <w:t>L</w:t>
      </w:r>
      <w:r w:rsidRPr="00193A1E">
        <w:rPr>
          <w:rFonts w:eastAsia="NSimSun" w:cstheme="minorHAnsi"/>
          <w:kern w:val="2"/>
          <w:lang w:eastAsia="zh-CN" w:bidi="hi-IN"/>
        </w:rPr>
        <w:t xml:space="preserve">icense </w:t>
      </w:r>
      <w:r w:rsidR="00C17F89">
        <w:rPr>
          <w:rFonts w:eastAsia="NSimSun" w:cstheme="minorHAnsi"/>
          <w:kern w:val="2"/>
          <w:lang w:eastAsia="zh-CN" w:bidi="hi-IN"/>
        </w:rPr>
        <w:t>E</w:t>
      </w:r>
      <w:r w:rsidRPr="00193A1E">
        <w:rPr>
          <w:rFonts w:eastAsia="NSimSun" w:cstheme="minorHAnsi"/>
          <w:kern w:val="2"/>
          <w:lang w:eastAsia="zh-CN" w:bidi="hi-IN"/>
        </w:rPr>
        <w:t xml:space="preserve">xempt </w:t>
      </w:r>
      <w:r w:rsidR="00151D11">
        <w:rPr>
          <w:rFonts w:eastAsia="NSimSun" w:cstheme="minorHAnsi"/>
          <w:kern w:val="2"/>
          <w:lang w:eastAsia="zh-CN" w:bidi="hi-IN"/>
        </w:rPr>
        <w:t xml:space="preserve">Program </w:t>
      </w:r>
      <w:r w:rsidR="00957621">
        <w:rPr>
          <w:rFonts w:eastAsia="NSimSun" w:cstheme="minorHAnsi"/>
          <w:kern w:val="2"/>
          <w:lang w:eastAsia="zh-CN" w:bidi="hi-IN"/>
        </w:rPr>
        <w:t>data</w:t>
      </w:r>
      <w:r w:rsidRPr="00193A1E">
        <w:rPr>
          <w:rFonts w:eastAsia="NSimSun" w:cstheme="minorHAnsi"/>
          <w:kern w:val="2"/>
          <w:lang w:eastAsia="zh-CN" w:bidi="hi-IN"/>
        </w:rPr>
        <w:t xml:space="preserve"> contains relevant facility information in rows, versus the needed columns</w:t>
      </w:r>
      <w:r w:rsidR="00957621">
        <w:rPr>
          <w:rFonts w:eastAsia="NSimSun" w:cstheme="minorHAnsi"/>
          <w:kern w:val="2"/>
          <w:lang w:eastAsia="zh-CN" w:bidi="hi-IN"/>
        </w:rPr>
        <w:t xml:space="preserve"> (</w:t>
      </w:r>
      <w:r w:rsidR="00E34BC9">
        <w:rPr>
          <w:rFonts w:eastAsia="NSimSun" w:cstheme="minorHAnsi"/>
          <w:kern w:val="2"/>
          <w:lang w:eastAsia="zh-CN" w:bidi="hi-IN"/>
        </w:rPr>
        <w:fldChar w:fldCharType="begin"/>
      </w:r>
      <w:r w:rsidR="00E34BC9">
        <w:rPr>
          <w:rFonts w:eastAsia="NSimSun" w:cstheme="minorHAnsi"/>
          <w:kern w:val="2"/>
          <w:lang w:eastAsia="zh-CN" w:bidi="hi-IN"/>
        </w:rPr>
        <w:instrText xml:space="preserve"> REF _Ref58068612 \h </w:instrText>
      </w:r>
      <w:r w:rsidR="00B4500D">
        <w:rPr>
          <w:rFonts w:eastAsia="NSimSun" w:cstheme="minorHAnsi"/>
          <w:kern w:val="2"/>
          <w:lang w:eastAsia="zh-CN" w:bidi="hi-IN"/>
        </w:rPr>
        <w:instrText xml:space="preserve"> \* MERGEFORMAT </w:instrText>
      </w:r>
      <w:r w:rsidR="00E34BC9">
        <w:rPr>
          <w:rFonts w:eastAsia="NSimSun" w:cstheme="minorHAnsi"/>
          <w:kern w:val="2"/>
          <w:lang w:eastAsia="zh-CN" w:bidi="hi-IN"/>
        </w:rPr>
      </w:r>
      <w:r w:rsidR="00E34BC9">
        <w:rPr>
          <w:rFonts w:eastAsia="NSimSun" w:cstheme="minorHAnsi"/>
          <w:kern w:val="2"/>
          <w:lang w:eastAsia="zh-CN" w:bidi="hi-IN"/>
        </w:rPr>
        <w:fldChar w:fldCharType="separate"/>
      </w:r>
      <w:r w:rsidR="00FB5F4E">
        <w:t>Figu</w:t>
      </w:r>
      <w:r w:rsidR="00FB5F4E">
        <w:t>r</w:t>
      </w:r>
      <w:r w:rsidR="00FB5F4E">
        <w:t xml:space="preserve">e </w:t>
      </w:r>
      <w:r w:rsidR="00FB5F4E">
        <w:rPr>
          <w:noProof/>
        </w:rPr>
        <w:t>7</w:t>
      </w:r>
      <w:r w:rsidR="00E34BC9">
        <w:rPr>
          <w:rFonts w:eastAsia="NSimSun" w:cstheme="minorHAnsi"/>
          <w:kern w:val="2"/>
          <w:lang w:eastAsia="zh-CN" w:bidi="hi-IN"/>
        </w:rPr>
        <w:fldChar w:fldCharType="end"/>
      </w:r>
      <w:r w:rsidR="00E34BC9">
        <w:rPr>
          <w:rFonts w:eastAsia="NSimSun" w:cstheme="minorHAnsi"/>
          <w:kern w:val="2"/>
          <w:lang w:eastAsia="zh-CN" w:bidi="hi-IN"/>
        </w:rPr>
        <w:t>)</w:t>
      </w:r>
      <w:r w:rsidRPr="00193A1E">
        <w:rPr>
          <w:rFonts w:eastAsia="NSimSun" w:cstheme="minorHAnsi"/>
          <w:kern w:val="2"/>
          <w:lang w:eastAsia="zh-CN" w:bidi="hi-IN"/>
        </w:rPr>
        <w:t xml:space="preserve">.  All facility information for each site except for address is in the first line of each record and does not contain characters or spaces that can be used to parse into columns. Additionally, facility information is not consistently complete, with some records missing key information, such as </w:t>
      </w:r>
      <w:r w:rsidR="00151D11">
        <w:rPr>
          <w:rFonts w:eastAsia="NSimSun" w:cstheme="minorHAnsi"/>
          <w:kern w:val="2"/>
          <w:lang w:eastAsia="zh-CN" w:bidi="hi-IN"/>
        </w:rPr>
        <w:t>H</w:t>
      </w:r>
      <w:r w:rsidRPr="00193A1E">
        <w:rPr>
          <w:rFonts w:eastAsia="NSimSun" w:cstheme="minorHAnsi"/>
          <w:kern w:val="2"/>
          <w:lang w:eastAsia="zh-CN" w:bidi="hi-IN"/>
        </w:rPr>
        <w:t xml:space="preserve">ours of </w:t>
      </w:r>
      <w:r w:rsidR="00151D11">
        <w:rPr>
          <w:rFonts w:eastAsia="NSimSun" w:cstheme="minorHAnsi"/>
          <w:kern w:val="2"/>
          <w:lang w:eastAsia="zh-CN" w:bidi="hi-IN"/>
        </w:rPr>
        <w:t>O</w:t>
      </w:r>
      <w:r w:rsidRPr="00193A1E">
        <w:rPr>
          <w:rFonts w:eastAsia="NSimSun" w:cstheme="minorHAnsi"/>
          <w:kern w:val="2"/>
          <w:lang w:eastAsia="zh-CN" w:bidi="hi-IN"/>
        </w:rPr>
        <w:t xml:space="preserve">peration or </w:t>
      </w:r>
      <w:r w:rsidR="00151D11">
        <w:rPr>
          <w:rFonts w:eastAsia="NSimSun" w:cstheme="minorHAnsi"/>
          <w:kern w:val="2"/>
          <w:lang w:eastAsia="zh-CN" w:bidi="hi-IN"/>
        </w:rPr>
        <w:t>A</w:t>
      </w:r>
      <w:r w:rsidRPr="00193A1E">
        <w:rPr>
          <w:rFonts w:eastAsia="NSimSun" w:cstheme="minorHAnsi"/>
          <w:kern w:val="2"/>
          <w:lang w:eastAsia="zh-CN" w:bidi="hi-IN"/>
        </w:rPr>
        <w:t xml:space="preserve">ge </w:t>
      </w:r>
      <w:r w:rsidR="00151D11">
        <w:rPr>
          <w:rFonts w:eastAsia="NSimSun" w:cstheme="minorHAnsi"/>
          <w:kern w:val="2"/>
          <w:lang w:eastAsia="zh-CN" w:bidi="hi-IN"/>
        </w:rPr>
        <w:t>R</w:t>
      </w:r>
      <w:r w:rsidRPr="00193A1E">
        <w:rPr>
          <w:rFonts w:eastAsia="NSimSun" w:cstheme="minorHAnsi"/>
          <w:kern w:val="2"/>
          <w:lang w:eastAsia="zh-CN" w:bidi="hi-IN"/>
        </w:rPr>
        <w:t>anges.  Additionally, the addresses do not all use the same number of lines due to missing information.</w:t>
      </w:r>
    </w:p>
    <w:p w14:paraId="2EAA5419" w14:textId="77777777" w:rsidR="00957621" w:rsidRPr="00193A1E" w:rsidRDefault="00957621" w:rsidP="00193A1E">
      <w:pPr>
        <w:suppressAutoHyphens/>
        <w:spacing w:after="0" w:line="240" w:lineRule="auto"/>
        <w:ind w:left="720"/>
        <w:jc w:val="both"/>
        <w:rPr>
          <w:rFonts w:eastAsia="NSimSun" w:cstheme="minorHAnsi"/>
          <w:kern w:val="2"/>
          <w:lang w:eastAsia="zh-CN" w:bidi="hi-IN"/>
        </w:rPr>
      </w:pPr>
    </w:p>
    <w:p w14:paraId="7AFB79AB" w14:textId="12669299" w:rsidR="004C5190" w:rsidRDefault="00957621" w:rsidP="00247872">
      <w:pPr>
        <w:jc w:val="center"/>
      </w:pPr>
      <w:r>
        <w:rPr>
          <w:noProof/>
        </w:rPr>
        <w:drawing>
          <wp:inline distT="0" distB="0" distL="0" distR="0" wp14:anchorId="4C0A5ED2" wp14:editId="44426420">
            <wp:extent cx="3457575" cy="138303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3551898" cy="1420759"/>
                    </a:xfrm>
                    <a:prstGeom prst="rect">
                      <a:avLst/>
                    </a:prstGeom>
                  </pic:spPr>
                </pic:pic>
              </a:graphicData>
            </a:graphic>
          </wp:inline>
        </w:drawing>
      </w:r>
    </w:p>
    <w:p w14:paraId="71B84D13" w14:textId="275E4E26" w:rsidR="00957621" w:rsidRDefault="00957621" w:rsidP="008E4B3A">
      <w:pPr>
        <w:pStyle w:val="Caption"/>
        <w:jc w:val="center"/>
      </w:pPr>
      <w:bookmarkStart w:id="11" w:name="_Ref58068612"/>
      <w:bookmarkStart w:id="12" w:name="_Ref57892040"/>
      <w:r>
        <w:t xml:space="preserve">Figure </w:t>
      </w:r>
      <w:fldSimple w:instr=" SEQ Figure \* ARABIC ">
        <w:r w:rsidR="00FB5F4E">
          <w:rPr>
            <w:noProof/>
          </w:rPr>
          <w:t>7</w:t>
        </w:r>
      </w:fldSimple>
      <w:bookmarkEnd w:id="11"/>
      <w:r>
        <w:t xml:space="preserve">.  Example of raw MDHSS </w:t>
      </w:r>
      <w:r w:rsidR="00151D11">
        <w:t>c</w:t>
      </w:r>
      <w:r>
        <w:t>ounty</w:t>
      </w:r>
      <w:r w:rsidR="00151D11">
        <w:t xml:space="preserve"> level</w:t>
      </w:r>
      <w:r>
        <w:t xml:space="preserve"> License Exempt</w:t>
      </w:r>
      <w:r w:rsidR="00151D11">
        <w:t xml:space="preserve"> Program</w:t>
      </w:r>
      <w:r>
        <w:t xml:space="preserve"> childcare data</w:t>
      </w:r>
      <w:r w:rsidR="008E4B3A">
        <w:t xml:space="preserve"> in MS Excel</w:t>
      </w:r>
      <w:r>
        <w:rPr>
          <w:noProof/>
        </w:rPr>
        <w:t>.</w:t>
      </w:r>
      <w:bookmarkEnd w:id="12"/>
    </w:p>
    <w:p w14:paraId="33B98336" w14:textId="0A31F34B" w:rsidR="00957621" w:rsidRDefault="00957621" w:rsidP="00B4500D">
      <w:pPr>
        <w:spacing w:line="480" w:lineRule="auto"/>
        <w:ind w:left="720"/>
        <w:jc w:val="both"/>
        <w:rPr>
          <w:rFonts w:cstheme="minorHAnsi"/>
        </w:rPr>
      </w:pPr>
      <w:r w:rsidRPr="00CA551E">
        <w:rPr>
          <w:rFonts w:cstheme="minorHAnsi"/>
        </w:rPr>
        <w:lastRenderedPageBreak/>
        <w:t>The remedy for the above issues involves a combination of manual and semi-automated modifications</w:t>
      </w:r>
      <w:r>
        <w:rPr>
          <w:rFonts w:cstheme="minorHAnsi"/>
        </w:rPr>
        <w:t xml:space="preserve"> to each of the </w:t>
      </w:r>
      <w:r w:rsidR="00151D11">
        <w:rPr>
          <w:rFonts w:cstheme="minorHAnsi"/>
        </w:rPr>
        <w:t>ten</w:t>
      </w:r>
      <w:r>
        <w:rPr>
          <w:rFonts w:cstheme="minorHAnsi"/>
        </w:rPr>
        <w:t xml:space="preserve"> data listings</w:t>
      </w:r>
      <w:r w:rsidRPr="00CA551E">
        <w:rPr>
          <w:rFonts w:cstheme="minorHAnsi"/>
        </w:rPr>
        <w:t>. Each sheet is exported as comma separated text files (</w:t>
      </w:r>
      <w:r w:rsidR="00FD0F92">
        <w:rPr>
          <w:rFonts w:cstheme="minorHAnsi"/>
        </w:rPr>
        <w:t>*</w:t>
      </w:r>
      <w:r w:rsidRPr="00CA551E">
        <w:rPr>
          <w:rFonts w:cstheme="minorHAnsi"/>
        </w:rPr>
        <w:t>.csv).  Because commas appear in some of the facility names, the field delimiter specified upon export is a semi-colon (;).  Each sheet is opened in Notepad++ individually</w:t>
      </w:r>
      <w:r w:rsidR="001A2069">
        <w:rPr>
          <w:rFonts w:cstheme="minorHAnsi"/>
        </w:rPr>
        <w:t xml:space="preserve"> (</w:t>
      </w:r>
      <w:r w:rsidR="001A2069">
        <w:rPr>
          <w:rFonts w:cstheme="minorHAnsi"/>
        </w:rPr>
        <w:fldChar w:fldCharType="begin"/>
      </w:r>
      <w:r w:rsidR="001A2069">
        <w:rPr>
          <w:rFonts w:cstheme="minorHAnsi"/>
        </w:rPr>
        <w:instrText xml:space="preserve"> REF _Ref57892359 \h </w:instrText>
      </w:r>
      <w:r w:rsidR="00B4500D">
        <w:rPr>
          <w:rFonts w:cstheme="minorHAnsi"/>
        </w:rPr>
        <w:instrText xml:space="preserve"> \* MERGEFORMAT </w:instrText>
      </w:r>
      <w:r w:rsidR="001A2069">
        <w:rPr>
          <w:rFonts w:cstheme="minorHAnsi"/>
        </w:rPr>
      </w:r>
      <w:r w:rsidR="001A2069">
        <w:rPr>
          <w:rFonts w:cstheme="minorHAnsi"/>
        </w:rPr>
        <w:fldChar w:fldCharType="separate"/>
      </w:r>
      <w:r w:rsidR="00FB5F4E">
        <w:t xml:space="preserve">Figure </w:t>
      </w:r>
      <w:r w:rsidR="00FB5F4E">
        <w:rPr>
          <w:noProof/>
        </w:rPr>
        <w:t>8</w:t>
      </w:r>
      <w:r w:rsidR="001A2069">
        <w:rPr>
          <w:rFonts w:cstheme="minorHAnsi"/>
        </w:rPr>
        <w:fldChar w:fldCharType="end"/>
      </w:r>
      <w:r w:rsidR="001A2069">
        <w:rPr>
          <w:rFonts w:cstheme="minorHAnsi"/>
        </w:rPr>
        <w:t>)</w:t>
      </w:r>
      <w:r w:rsidRPr="00CA551E">
        <w:rPr>
          <w:rFonts w:cstheme="minorHAnsi"/>
        </w:rPr>
        <w:t xml:space="preserve">.  </w:t>
      </w:r>
    </w:p>
    <w:p w14:paraId="3D596522" w14:textId="4C4017DD" w:rsidR="00957621" w:rsidRDefault="00957621" w:rsidP="00247872">
      <w:pPr>
        <w:jc w:val="center"/>
        <w:rPr>
          <w:rFonts w:cstheme="minorHAnsi"/>
        </w:rPr>
      </w:pPr>
      <w:r>
        <w:rPr>
          <w:rFonts w:cstheme="minorHAnsi"/>
          <w:noProof/>
        </w:rPr>
        <w:drawing>
          <wp:inline distT="0" distB="0" distL="0" distR="0" wp14:anchorId="7DE464A1" wp14:editId="3DB5B4B4">
            <wp:extent cx="4231758" cy="153393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4357577" cy="1579545"/>
                    </a:xfrm>
                    <a:prstGeom prst="rect">
                      <a:avLst/>
                    </a:prstGeom>
                  </pic:spPr>
                </pic:pic>
              </a:graphicData>
            </a:graphic>
          </wp:inline>
        </w:drawing>
      </w:r>
    </w:p>
    <w:p w14:paraId="51E05765" w14:textId="4337500A" w:rsidR="00957621" w:rsidRPr="00CA551E" w:rsidRDefault="00957621" w:rsidP="00957621">
      <w:pPr>
        <w:pStyle w:val="Caption"/>
        <w:jc w:val="center"/>
        <w:rPr>
          <w:rFonts w:cstheme="minorHAnsi"/>
          <w:sz w:val="22"/>
          <w:szCs w:val="22"/>
        </w:rPr>
      </w:pPr>
      <w:bookmarkStart w:id="13" w:name="_Ref57892359"/>
      <w:bookmarkStart w:id="14" w:name="_Ref57892333"/>
      <w:r>
        <w:t xml:space="preserve">Figure </w:t>
      </w:r>
      <w:fldSimple w:instr=" SEQ Figure \* ARABIC ">
        <w:r w:rsidR="00FB5F4E">
          <w:rPr>
            <w:noProof/>
          </w:rPr>
          <w:t>8</w:t>
        </w:r>
      </w:fldSimple>
      <w:bookmarkEnd w:id="13"/>
      <w:r>
        <w:t xml:space="preserve">.  Example of </w:t>
      </w:r>
      <w:r w:rsidR="00FD0F92">
        <w:t>unprocessed</w:t>
      </w:r>
      <w:r>
        <w:t xml:space="preserve"> MDHSS childcare data opened in Notepad ++.</w:t>
      </w:r>
      <w:bookmarkEnd w:id="14"/>
    </w:p>
    <w:p w14:paraId="4B418938" w14:textId="62A59202" w:rsidR="007430E4" w:rsidRDefault="00A13EA0" w:rsidP="00B4500D">
      <w:pPr>
        <w:suppressAutoHyphens/>
        <w:spacing w:after="0" w:line="480" w:lineRule="auto"/>
        <w:ind w:left="720"/>
        <w:jc w:val="both"/>
        <w:rPr>
          <w:rFonts w:eastAsia="NSimSun" w:cstheme="minorHAnsi"/>
          <w:kern w:val="2"/>
          <w:lang w:eastAsia="zh-CN" w:bidi="hi-IN"/>
        </w:rPr>
      </w:pPr>
      <w:r>
        <w:rPr>
          <w:rFonts w:eastAsia="NSimSun" w:cstheme="minorHAnsi"/>
          <w:kern w:val="2"/>
          <w:lang w:eastAsia="zh-CN" w:bidi="hi-IN"/>
        </w:rPr>
        <w:t>For the first step, e</w:t>
      </w:r>
      <w:r w:rsidR="007430E4" w:rsidRPr="007430E4">
        <w:rPr>
          <w:rFonts w:eastAsia="NSimSun" w:cstheme="minorHAnsi"/>
          <w:kern w:val="2"/>
          <w:lang w:eastAsia="zh-CN" w:bidi="hi-IN"/>
        </w:rPr>
        <w:t xml:space="preserve">ach record must be brought onto the same line, with the proper delimiters in place (in this case, semi-colons).  Because the modifications that have to be made </w:t>
      </w:r>
      <w:r w:rsidR="007430E4" w:rsidRPr="00A13EA0">
        <w:rPr>
          <w:rFonts w:eastAsia="NSimSun" w:cstheme="minorHAnsi"/>
          <w:kern w:val="2"/>
          <w:lang w:eastAsia="zh-CN" w:bidi="hi-IN"/>
        </w:rPr>
        <w:t>aren’t consistent, the record &amp; play macro functionality can</w:t>
      </w:r>
      <w:r>
        <w:rPr>
          <w:rFonts w:eastAsia="NSimSun" w:cstheme="minorHAnsi"/>
          <w:kern w:val="2"/>
          <w:lang w:eastAsia="zh-CN" w:bidi="hi-IN"/>
        </w:rPr>
        <w:t>not</w:t>
      </w:r>
      <w:r w:rsidR="007430E4" w:rsidRPr="007430E4">
        <w:rPr>
          <w:rFonts w:eastAsia="NSimSun" w:cstheme="minorHAnsi"/>
          <w:kern w:val="2"/>
          <w:lang w:eastAsia="zh-CN" w:bidi="hi-IN"/>
        </w:rPr>
        <w:t xml:space="preserve"> be utilized</w:t>
      </w:r>
      <w:r w:rsidR="00151D11">
        <w:rPr>
          <w:rFonts w:eastAsia="NSimSun" w:cstheme="minorHAnsi"/>
          <w:kern w:val="2"/>
          <w:lang w:eastAsia="zh-CN" w:bidi="hi-IN"/>
        </w:rPr>
        <w:t xml:space="preserve"> for the entire file clean up</w:t>
      </w:r>
      <w:r w:rsidR="007430E4" w:rsidRPr="007430E4">
        <w:rPr>
          <w:rFonts w:eastAsia="NSimSun" w:cstheme="minorHAnsi"/>
          <w:kern w:val="2"/>
          <w:lang w:eastAsia="zh-CN" w:bidi="hi-IN"/>
        </w:rPr>
        <w:t xml:space="preserve">.  </w:t>
      </w:r>
      <w:r w:rsidR="00C3347E">
        <w:rPr>
          <w:rFonts w:eastAsia="NSimSun" w:cstheme="minorHAnsi"/>
          <w:kern w:val="2"/>
          <w:lang w:eastAsia="zh-CN" w:bidi="hi-IN"/>
        </w:rPr>
        <w:t xml:space="preserve">To use the macro, click on the end of the top row and press the record button. Press delete, go to the end of the line, press delete again, and repeat until all of that record is contained on one line. Then arrow down to the next record and hit the end button to get to the end of the record. After these steps have been taken, press the playback button and if the records are consistent, use the </w:t>
      </w:r>
      <w:r w:rsidR="00E04E56">
        <w:rPr>
          <w:rFonts w:eastAsia="NSimSun" w:cstheme="minorHAnsi"/>
          <w:kern w:val="2"/>
          <w:lang w:eastAsia="zh-CN" w:bidi="hi-IN"/>
        </w:rPr>
        <w:t>‘</w:t>
      </w:r>
      <w:r w:rsidR="00C3347E">
        <w:rPr>
          <w:rFonts w:eastAsia="NSimSun" w:cstheme="minorHAnsi"/>
          <w:kern w:val="2"/>
          <w:lang w:eastAsia="zh-CN" w:bidi="hi-IN"/>
        </w:rPr>
        <w:t>Run Macro Multiple Times…</w:t>
      </w:r>
      <w:r w:rsidR="00E04E56">
        <w:rPr>
          <w:rFonts w:eastAsia="NSimSun" w:cstheme="minorHAnsi"/>
          <w:kern w:val="2"/>
          <w:lang w:eastAsia="zh-CN" w:bidi="hi-IN"/>
        </w:rPr>
        <w:t>’</w:t>
      </w:r>
      <w:r w:rsidR="00C3347E">
        <w:rPr>
          <w:rFonts w:eastAsia="NSimSun" w:cstheme="minorHAnsi"/>
          <w:kern w:val="2"/>
          <w:lang w:eastAsia="zh-CN" w:bidi="hi-IN"/>
        </w:rPr>
        <w:t xml:space="preserve"> button and choose the number of times or run until the end of the file. If there isn’t a pattern to allow for a more automated processing, click on the end of the next record’s first line to end. </w:t>
      </w:r>
      <w:r w:rsidR="00E04E56">
        <w:rPr>
          <w:rFonts w:eastAsia="NSimSun" w:cstheme="minorHAnsi"/>
          <w:kern w:val="2"/>
          <w:lang w:eastAsia="zh-CN" w:bidi="hi-IN"/>
        </w:rPr>
        <w:t>Once all of the records have been processed the file has all of the records on one line (</w:t>
      </w:r>
      <w:r w:rsidR="00E04E56">
        <w:rPr>
          <w:rFonts w:eastAsia="NSimSun" w:cstheme="minorHAnsi"/>
          <w:kern w:val="2"/>
          <w:lang w:eastAsia="zh-CN" w:bidi="hi-IN"/>
        </w:rPr>
        <w:fldChar w:fldCharType="begin"/>
      </w:r>
      <w:r w:rsidR="00E04E56">
        <w:rPr>
          <w:rFonts w:eastAsia="NSimSun" w:cstheme="minorHAnsi"/>
          <w:kern w:val="2"/>
          <w:lang w:eastAsia="zh-CN" w:bidi="hi-IN"/>
        </w:rPr>
        <w:instrText xml:space="preserve"> REF _Ref57896978 \h </w:instrText>
      </w:r>
      <w:r w:rsidR="00B4500D">
        <w:rPr>
          <w:rFonts w:eastAsia="NSimSun" w:cstheme="minorHAnsi"/>
          <w:kern w:val="2"/>
          <w:lang w:eastAsia="zh-CN" w:bidi="hi-IN"/>
        </w:rPr>
        <w:instrText xml:space="preserve"> \* MERGEFORMAT </w:instrText>
      </w:r>
      <w:r w:rsidR="00E04E56">
        <w:rPr>
          <w:rFonts w:eastAsia="NSimSun" w:cstheme="minorHAnsi"/>
          <w:kern w:val="2"/>
          <w:lang w:eastAsia="zh-CN" w:bidi="hi-IN"/>
        </w:rPr>
      </w:r>
      <w:r w:rsidR="00E04E56">
        <w:rPr>
          <w:rFonts w:eastAsia="NSimSun" w:cstheme="minorHAnsi"/>
          <w:kern w:val="2"/>
          <w:lang w:eastAsia="zh-CN" w:bidi="hi-IN"/>
        </w:rPr>
        <w:fldChar w:fldCharType="separate"/>
      </w:r>
      <w:r w:rsidR="00FB5F4E">
        <w:t xml:space="preserve">Figure </w:t>
      </w:r>
      <w:r w:rsidR="00FB5F4E">
        <w:rPr>
          <w:noProof/>
        </w:rPr>
        <w:t>9</w:t>
      </w:r>
      <w:r w:rsidR="00E04E56">
        <w:rPr>
          <w:rFonts w:eastAsia="NSimSun" w:cstheme="minorHAnsi"/>
          <w:kern w:val="2"/>
          <w:lang w:eastAsia="zh-CN" w:bidi="hi-IN"/>
        </w:rPr>
        <w:fldChar w:fldCharType="end"/>
      </w:r>
      <w:r w:rsidR="00E04E56">
        <w:rPr>
          <w:rFonts w:eastAsia="NSimSun" w:cstheme="minorHAnsi"/>
          <w:kern w:val="2"/>
          <w:lang w:eastAsia="zh-CN" w:bidi="hi-IN"/>
        </w:rPr>
        <w:t>).</w:t>
      </w:r>
    </w:p>
    <w:p w14:paraId="429F333F" w14:textId="263CBA3C" w:rsidR="00C3347E" w:rsidRPr="007430E4" w:rsidRDefault="00C3347E" w:rsidP="00247872">
      <w:pPr>
        <w:suppressAutoHyphens/>
        <w:spacing w:after="0" w:line="240" w:lineRule="auto"/>
        <w:jc w:val="center"/>
        <w:rPr>
          <w:rFonts w:eastAsia="NSimSun" w:cstheme="minorHAnsi"/>
          <w:kern w:val="2"/>
          <w:lang w:eastAsia="zh-CN" w:bidi="hi-IN"/>
        </w:rPr>
      </w:pPr>
      <w:r>
        <w:rPr>
          <w:rFonts w:eastAsia="NSimSun" w:cstheme="minorHAnsi" w:hint="eastAsia"/>
          <w:noProof/>
          <w:kern w:val="2"/>
          <w:lang w:eastAsia="zh-CN" w:bidi="hi-IN"/>
        </w:rPr>
        <w:drawing>
          <wp:inline distT="0" distB="0" distL="0" distR="0" wp14:anchorId="02C15C9A" wp14:editId="25C3E8CE">
            <wp:extent cx="6384290" cy="9410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extLst>
                        <a:ext uri="{28A0092B-C50C-407E-A947-70E740481C1C}">
                          <a14:useLocalDpi xmlns:a14="http://schemas.microsoft.com/office/drawing/2010/main" val="0"/>
                        </a:ext>
                      </a:extLst>
                    </a:blip>
                    <a:stretch>
                      <a:fillRect/>
                    </a:stretch>
                  </pic:blipFill>
                  <pic:spPr>
                    <a:xfrm>
                      <a:off x="0" y="0"/>
                      <a:ext cx="6710163" cy="989129"/>
                    </a:xfrm>
                    <a:prstGeom prst="rect">
                      <a:avLst/>
                    </a:prstGeom>
                  </pic:spPr>
                </pic:pic>
              </a:graphicData>
            </a:graphic>
          </wp:inline>
        </w:drawing>
      </w:r>
    </w:p>
    <w:p w14:paraId="57FD5815" w14:textId="3C066833" w:rsidR="004C5190" w:rsidRDefault="00C3347E" w:rsidP="00CC7C32">
      <w:pPr>
        <w:pStyle w:val="Caption"/>
        <w:jc w:val="center"/>
      </w:pPr>
      <w:bookmarkStart w:id="15" w:name="_Ref57896978"/>
      <w:r>
        <w:t xml:space="preserve">Figure </w:t>
      </w:r>
      <w:fldSimple w:instr=" SEQ Figure \* ARABIC ">
        <w:r w:rsidR="00FB5F4E">
          <w:rPr>
            <w:noProof/>
          </w:rPr>
          <w:t>9</w:t>
        </w:r>
      </w:fldSimple>
      <w:bookmarkEnd w:id="15"/>
      <w:r>
        <w:t xml:space="preserve">. </w:t>
      </w:r>
      <w:r w:rsidR="00C707FE">
        <w:t>Childcare</w:t>
      </w:r>
      <w:r>
        <w:t xml:space="preserve"> data</w:t>
      </w:r>
      <w:r w:rsidR="00C707FE">
        <w:t xml:space="preserve"> on one line</w:t>
      </w:r>
      <w:r>
        <w:t xml:space="preserve"> in Notepad ++.</w:t>
      </w:r>
    </w:p>
    <w:p w14:paraId="7EC30E94" w14:textId="3FD3D5C8" w:rsidR="006518AC" w:rsidRDefault="00E04E56" w:rsidP="00B4500D">
      <w:pPr>
        <w:spacing w:line="480" w:lineRule="auto"/>
        <w:ind w:left="720"/>
        <w:jc w:val="both"/>
        <w:rPr>
          <w:rFonts w:cstheme="minorHAnsi"/>
        </w:rPr>
      </w:pPr>
      <w:r>
        <w:lastRenderedPageBreak/>
        <w:t>Facility IDs are unique 9-character numbers for each facility and can be parsed using the mu</w:t>
      </w:r>
      <w:r w:rsidR="00116684">
        <w:t>l</w:t>
      </w:r>
      <w:r>
        <w:t xml:space="preserve">ti-line cursor function in Notepad ++.  Hold the </w:t>
      </w:r>
      <w:r w:rsidRPr="00BE1972">
        <w:rPr>
          <w:i/>
          <w:iCs/>
        </w:rPr>
        <w:t>alt</w:t>
      </w:r>
      <w:r>
        <w:t xml:space="preserve"> button, click the end of the first Facility ID and drag straight down to the end of the </w:t>
      </w:r>
      <w:r w:rsidR="00AE70C9">
        <w:t>file</w:t>
      </w:r>
      <w:r>
        <w:t>, keeping the cursor after the 9</w:t>
      </w:r>
      <w:r w:rsidRPr="00E04E56">
        <w:rPr>
          <w:vertAlign w:val="superscript"/>
        </w:rPr>
        <w:t>th</w:t>
      </w:r>
      <w:r>
        <w:t xml:space="preserve"> character. A single vertical line starts to blink like a regular cursor. Next add a semi-colon as a delimiter so when the file is opened in</w:t>
      </w:r>
      <w:r w:rsidR="00AE70C9">
        <w:t xml:space="preserve"> MS</w:t>
      </w:r>
      <w:r>
        <w:t xml:space="preserve"> Excel the Facility ID will be in its own field. Save and close the file. Then open the file in MS Excel and select a delimiter of a semi-colon. Select the Facility IDs in the first column, cut the records then scroll to the last used field, and paste. Remove empty fields from the data. </w:t>
      </w:r>
      <w:r w:rsidRPr="00CA551E">
        <w:rPr>
          <w:rFonts w:cstheme="minorHAnsi"/>
        </w:rPr>
        <w:t xml:space="preserve">Select the </w:t>
      </w:r>
      <w:r w:rsidRPr="00CA551E">
        <w:rPr>
          <w:rFonts w:cstheme="minorHAnsi"/>
          <w:i/>
          <w:iCs/>
        </w:rPr>
        <w:t xml:space="preserve">Hours of Operation </w:t>
      </w:r>
      <w:r w:rsidRPr="00CA551E">
        <w:rPr>
          <w:rFonts w:cstheme="minorHAnsi"/>
        </w:rPr>
        <w:t xml:space="preserve">field (first field) and use the sort command to sort it. Make sure to expand the selection when requested.  This puts the hours of operation more or less in a group.  </w:t>
      </w:r>
      <w:r>
        <w:rPr>
          <w:rFonts w:cstheme="minorHAnsi"/>
        </w:rPr>
        <w:t>Save this file as a csv again but with a different name and using semi-colons as delimiters.</w:t>
      </w:r>
      <w:r w:rsidR="00CC7C32">
        <w:rPr>
          <w:rFonts w:cstheme="minorHAnsi"/>
        </w:rPr>
        <w:t xml:space="preserve"> </w:t>
      </w:r>
    </w:p>
    <w:p w14:paraId="65839E29" w14:textId="7E17EF57" w:rsidR="00BE1972" w:rsidRPr="00CA551E" w:rsidRDefault="00CC7C32" w:rsidP="00B4500D">
      <w:pPr>
        <w:spacing w:line="480" w:lineRule="auto"/>
        <w:ind w:left="720"/>
        <w:jc w:val="both"/>
        <w:rPr>
          <w:rFonts w:cstheme="minorHAnsi"/>
        </w:rPr>
      </w:pPr>
      <w:r>
        <w:rPr>
          <w:rFonts w:cstheme="minorHAnsi"/>
        </w:rPr>
        <w:t>Open this newly created file in Notepad ++ again</w:t>
      </w:r>
      <w:r w:rsidR="006518AC">
        <w:rPr>
          <w:rFonts w:cstheme="minorHAnsi"/>
        </w:rPr>
        <w:t xml:space="preserve"> (</w:t>
      </w:r>
      <w:r w:rsidR="006518AC">
        <w:rPr>
          <w:rFonts w:cstheme="minorHAnsi"/>
        </w:rPr>
        <w:fldChar w:fldCharType="begin"/>
      </w:r>
      <w:r w:rsidR="006518AC">
        <w:rPr>
          <w:rFonts w:cstheme="minorHAnsi"/>
        </w:rPr>
        <w:instrText xml:space="preserve"> REF _Ref57899034 \h </w:instrText>
      </w:r>
      <w:r w:rsidR="00B4500D">
        <w:rPr>
          <w:rFonts w:cstheme="minorHAnsi"/>
        </w:rPr>
        <w:instrText xml:space="preserve"> \* MERGEFORMAT </w:instrText>
      </w:r>
      <w:r w:rsidR="006518AC">
        <w:rPr>
          <w:rFonts w:cstheme="minorHAnsi"/>
        </w:rPr>
      </w:r>
      <w:r w:rsidR="006518AC">
        <w:rPr>
          <w:rFonts w:cstheme="minorHAnsi"/>
        </w:rPr>
        <w:fldChar w:fldCharType="separate"/>
      </w:r>
      <w:r w:rsidR="00FB5F4E">
        <w:t xml:space="preserve">Figure </w:t>
      </w:r>
      <w:r w:rsidR="00FB5F4E">
        <w:rPr>
          <w:noProof/>
        </w:rPr>
        <w:t>10</w:t>
      </w:r>
      <w:r w:rsidR="006518AC">
        <w:rPr>
          <w:rFonts w:cstheme="minorHAnsi"/>
        </w:rPr>
        <w:fldChar w:fldCharType="end"/>
      </w:r>
      <w:r w:rsidR="006518AC">
        <w:rPr>
          <w:rFonts w:cstheme="minorHAnsi"/>
        </w:rPr>
        <w:t>)</w:t>
      </w:r>
      <w:r w:rsidR="00BE1972">
        <w:rPr>
          <w:rFonts w:cstheme="minorHAnsi"/>
        </w:rPr>
        <w:t>. T</w:t>
      </w:r>
      <w:r w:rsidR="00BE1972" w:rsidRPr="00CA551E">
        <w:rPr>
          <w:rFonts w:cstheme="minorHAnsi"/>
        </w:rPr>
        <w:t xml:space="preserve">his step has to be semi-automated due to </w:t>
      </w:r>
      <w:r w:rsidR="00BE1972">
        <w:rPr>
          <w:rFonts w:cstheme="minorHAnsi"/>
        </w:rPr>
        <w:t>data entry inconsistencies</w:t>
      </w:r>
      <w:r w:rsidR="00BE1972" w:rsidRPr="00CA551E">
        <w:rPr>
          <w:rFonts w:cstheme="minorHAnsi"/>
        </w:rPr>
        <w:t>.</w:t>
      </w:r>
      <w:r w:rsidR="00BE1972">
        <w:rPr>
          <w:rFonts w:cstheme="minorHAnsi"/>
        </w:rPr>
        <w:t xml:space="preserve"> F</w:t>
      </w:r>
      <w:r w:rsidR="00BE1972" w:rsidRPr="00CA551E">
        <w:rPr>
          <w:rFonts w:cstheme="minorHAnsi"/>
        </w:rPr>
        <w:t xml:space="preserve">or the lines that </w:t>
      </w:r>
      <w:r w:rsidR="00C70EE4">
        <w:rPr>
          <w:rFonts w:cstheme="minorHAnsi"/>
        </w:rPr>
        <w:t>only</w:t>
      </w:r>
      <w:r w:rsidR="00BE1972" w:rsidRPr="00CA551E">
        <w:rPr>
          <w:rFonts w:cstheme="minorHAnsi"/>
        </w:rPr>
        <w:t xml:space="preserve"> list facility names (versus the times), use the </w:t>
      </w:r>
      <w:r w:rsidR="00BE1972" w:rsidRPr="00CA551E">
        <w:rPr>
          <w:rFonts w:cstheme="minorHAnsi"/>
          <w:i/>
          <w:iCs/>
        </w:rPr>
        <w:t xml:space="preserve">alt+click+drag down </w:t>
      </w:r>
      <w:r w:rsidR="00BE1972" w:rsidRPr="00CA551E">
        <w:rPr>
          <w:rFonts w:cstheme="minorHAnsi"/>
        </w:rPr>
        <w:t>technique to select the first position on each line and then add a semi-colon</w:t>
      </w:r>
      <w:r w:rsidR="006518AC">
        <w:rPr>
          <w:rFonts w:cstheme="minorHAnsi"/>
        </w:rPr>
        <w:t xml:space="preserve"> (</w:t>
      </w:r>
      <w:r w:rsidR="006518AC">
        <w:rPr>
          <w:rFonts w:cstheme="minorHAnsi"/>
        </w:rPr>
        <w:fldChar w:fldCharType="begin"/>
      </w:r>
      <w:r w:rsidR="006518AC">
        <w:rPr>
          <w:rFonts w:cstheme="minorHAnsi"/>
        </w:rPr>
        <w:instrText xml:space="preserve"> REF _Ref57899010 \h </w:instrText>
      </w:r>
      <w:r w:rsidR="00B4500D">
        <w:rPr>
          <w:rFonts w:cstheme="minorHAnsi"/>
        </w:rPr>
        <w:instrText xml:space="preserve"> \* MERGEFORMAT </w:instrText>
      </w:r>
      <w:r w:rsidR="006518AC">
        <w:rPr>
          <w:rFonts w:cstheme="minorHAnsi"/>
        </w:rPr>
      </w:r>
      <w:r w:rsidR="006518AC">
        <w:rPr>
          <w:rFonts w:cstheme="minorHAnsi"/>
        </w:rPr>
        <w:fldChar w:fldCharType="separate"/>
      </w:r>
      <w:r w:rsidR="00FB5F4E">
        <w:t xml:space="preserve">Figure </w:t>
      </w:r>
      <w:r w:rsidR="00FB5F4E">
        <w:rPr>
          <w:noProof/>
        </w:rPr>
        <w:t>11</w:t>
      </w:r>
      <w:r w:rsidR="006518AC">
        <w:rPr>
          <w:rFonts w:cstheme="minorHAnsi"/>
        </w:rPr>
        <w:fldChar w:fldCharType="end"/>
      </w:r>
      <w:r w:rsidR="006518AC">
        <w:rPr>
          <w:rFonts w:cstheme="minorHAnsi"/>
        </w:rPr>
        <w:t>)</w:t>
      </w:r>
      <w:r w:rsidR="00BE1972" w:rsidRPr="00CA551E">
        <w:rPr>
          <w:rFonts w:cstheme="minorHAnsi"/>
        </w:rPr>
        <w:t>.</w:t>
      </w:r>
    </w:p>
    <w:p w14:paraId="251E26C7" w14:textId="2C1CFC5F" w:rsidR="00E04E56" w:rsidRDefault="00BE1972" w:rsidP="00BE1972">
      <w:pPr>
        <w:ind w:left="720"/>
        <w:jc w:val="center"/>
      </w:pPr>
      <w:r>
        <w:rPr>
          <w:noProof/>
        </w:rPr>
        <w:drawing>
          <wp:inline distT="0" distB="0" distL="0" distR="0" wp14:anchorId="31036A39" wp14:editId="06C99EBF">
            <wp:extent cx="2679405" cy="970801"/>
            <wp:effectExtent l="0" t="0" r="698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7">
                      <a:extLst>
                        <a:ext uri="{28A0092B-C50C-407E-A947-70E740481C1C}">
                          <a14:useLocalDpi xmlns:a14="http://schemas.microsoft.com/office/drawing/2010/main" val="0"/>
                        </a:ext>
                      </a:extLst>
                    </a:blip>
                    <a:stretch>
                      <a:fillRect/>
                    </a:stretch>
                  </pic:blipFill>
                  <pic:spPr>
                    <a:xfrm>
                      <a:off x="0" y="0"/>
                      <a:ext cx="2807711" cy="1017289"/>
                    </a:xfrm>
                    <a:prstGeom prst="rect">
                      <a:avLst/>
                    </a:prstGeom>
                  </pic:spPr>
                </pic:pic>
              </a:graphicData>
            </a:graphic>
          </wp:inline>
        </w:drawing>
      </w:r>
    </w:p>
    <w:p w14:paraId="14547429" w14:textId="1FD58969" w:rsidR="00BE1972" w:rsidRPr="00E36227" w:rsidRDefault="00BE1972" w:rsidP="00E36227">
      <w:pPr>
        <w:pStyle w:val="Caption"/>
        <w:jc w:val="center"/>
      </w:pPr>
      <w:bookmarkStart w:id="16" w:name="_Ref57899034"/>
      <w:r>
        <w:t xml:space="preserve">Figure </w:t>
      </w:r>
      <w:fldSimple w:instr=" SEQ Figure \* ARABIC ">
        <w:r w:rsidR="00FB5F4E">
          <w:rPr>
            <w:noProof/>
          </w:rPr>
          <w:t>10</w:t>
        </w:r>
      </w:fldSimple>
      <w:bookmarkEnd w:id="16"/>
      <w:r>
        <w:t>. CSV data prior to semi-</w:t>
      </w:r>
      <w:r w:rsidR="006518AC">
        <w:t>colon added to the first position.</w:t>
      </w:r>
    </w:p>
    <w:p w14:paraId="1F3F3E20" w14:textId="3AAB145D" w:rsidR="00BE1972" w:rsidRDefault="00BE1972" w:rsidP="00BE1972">
      <w:pPr>
        <w:ind w:left="720"/>
        <w:jc w:val="center"/>
      </w:pPr>
      <w:r>
        <w:rPr>
          <w:noProof/>
        </w:rPr>
        <w:drawing>
          <wp:inline distT="0" distB="0" distL="0" distR="0" wp14:anchorId="5AE05E8A" wp14:editId="2CC26CBF">
            <wp:extent cx="3614927" cy="1171575"/>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8">
                      <a:extLst>
                        <a:ext uri="{28A0092B-C50C-407E-A947-70E740481C1C}">
                          <a14:useLocalDpi xmlns:a14="http://schemas.microsoft.com/office/drawing/2010/main" val="0"/>
                        </a:ext>
                      </a:extLst>
                    </a:blip>
                    <a:stretch>
                      <a:fillRect/>
                    </a:stretch>
                  </pic:blipFill>
                  <pic:spPr>
                    <a:xfrm>
                      <a:off x="0" y="0"/>
                      <a:ext cx="3711325" cy="1202817"/>
                    </a:xfrm>
                    <a:prstGeom prst="rect">
                      <a:avLst/>
                    </a:prstGeom>
                  </pic:spPr>
                </pic:pic>
              </a:graphicData>
            </a:graphic>
          </wp:inline>
        </w:drawing>
      </w:r>
    </w:p>
    <w:p w14:paraId="5038F965" w14:textId="6F5EF7D6" w:rsidR="00BE1972" w:rsidRDefault="00BE1972" w:rsidP="00BE1972">
      <w:pPr>
        <w:pStyle w:val="Caption"/>
        <w:jc w:val="center"/>
      </w:pPr>
      <w:bookmarkStart w:id="17" w:name="_Ref57899010"/>
      <w:r>
        <w:t xml:space="preserve">Figure </w:t>
      </w:r>
      <w:fldSimple w:instr=" SEQ Figure \* ARABIC ">
        <w:r w:rsidR="00FB5F4E">
          <w:rPr>
            <w:noProof/>
          </w:rPr>
          <w:t>11</w:t>
        </w:r>
      </w:fldSimple>
      <w:bookmarkEnd w:id="17"/>
      <w:r>
        <w:t>. CSV data after adding semi-colon to the first position.</w:t>
      </w:r>
    </w:p>
    <w:p w14:paraId="1355A20A" w14:textId="405F2CF7" w:rsidR="00E1561F" w:rsidRPr="00CA551E" w:rsidRDefault="00E1561F" w:rsidP="00B4500D">
      <w:pPr>
        <w:spacing w:line="480" w:lineRule="auto"/>
        <w:ind w:left="720"/>
        <w:jc w:val="both"/>
        <w:rPr>
          <w:rFonts w:cstheme="minorHAnsi"/>
        </w:rPr>
      </w:pPr>
      <w:r>
        <w:rPr>
          <w:rFonts w:cstheme="minorHAnsi"/>
        </w:rPr>
        <w:lastRenderedPageBreak/>
        <w:t>Next u</w:t>
      </w:r>
      <w:r w:rsidRPr="00CA551E">
        <w:rPr>
          <w:rFonts w:cstheme="minorHAnsi"/>
        </w:rPr>
        <w:t xml:space="preserve">se the </w:t>
      </w:r>
      <w:r w:rsidRPr="00CA551E">
        <w:rPr>
          <w:rFonts w:cstheme="minorHAnsi"/>
          <w:i/>
          <w:iCs/>
        </w:rPr>
        <w:t xml:space="preserve">alt+click+drag down </w:t>
      </w:r>
      <w:r w:rsidRPr="00CA551E">
        <w:rPr>
          <w:rFonts w:cstheme="minorHAnsi"/>
        </w:rPr>
        <w:t>technique to select places between hours of operation and ages and enter semi-colons</w:t>
      </w:r>
      <w:r>
        <w:rPr>
          <w:rFonts w:cstheme="minorHAnsi"/>
        </w:rPr>
        <w:t>. S</w:t>
      </w:r>
      <w:r w:rsidRPr="00CA551E">
        <w:rPr>
          <w:rFonts w:cstheme="minorHAnsi"/>
        </w:rPr>
        <w:t xml:space="preserve">ave the csv and open it up in </w:t>
      </w:r>
      <w:r w:rsidR="00E0042E">
        <w:rPr>
          <w:rFonts w:cstheme="minorHAnsi"/>
        </w:rPr>
        <w:t>MS E</w:t>
      </w:r>
      <w:r w:rsidRPr="00CA551E">
        <w:rPr>
          <w:rFonts w:cstheme="minorHAnsi"/>
        </w:rPr>
        <w:t>xcel.</w:t>
      </w:r>
      <w:r>
        <w:rPr>
          <w:rFonts w:cstheme="minorHAnsi"/>
        </w:rPr>
        <w:t xml:space="preserve"> C</w:t>
      </w:r>
      <w:r w:rsidRPr="00CA551E">
        <w:rPr>
          <w:rFonts w:cstheme="minorHAnsi"/>
        </w:rPr>
        <w:t>ut/paste the hours of operation column to move it to the far right and delete the empty column on the left.  Save</w:t>
      </w:r>
      <w:r>
        <w:rPr>
          <w:rFonts w:cstheme="minorHAnsi"/>
        </w:rPr>
        <w:t xml:space="preserve"> the file</w:t>
      </w:r>
      <w:r w:rsidRPr="00CA551E">
        <w:rPr>
          <w:rFonts w:cstheme="minorHAnsi"/>
        </w:rPr>
        <w:t>, close</w:t>
      </w:r>
      <w:r>
        <w:rPr>
          <w:rFonts w:cstheme="minorHAnsi"/>
        </w:rPr>
        <w:t xml:space="preserve"> </w:t>
      </w:r>
      <w:r w:rsidR="00E0042E">
        <w:rPr>
          <w:rFonts w:cstheme="minorHAnsi"/>
        </w:rPr>
        <w:t xml:space="preserve">MS </w:t>
      </w:r>
      <w:r>
        <w:rPr>
          <w:rFonts w:cstheme="minorHAnsi"/>
        </w:rPr>
        <w:t>Excel</w:t>
      </w:r>
      <w:r w:rsidRPr="00CA551E">
        <w:rPr>
          <w:rFonts w:cstheme="minorHAnsi"/>
        </w:rPr>
        <w:t>, and open</w:t>
      </w:r>
      <w:r>
        <w:rPr>
          <w:rFonts w:cstheme="minorHAnsi"/>
        </w:rPr>
        <w:t xml:space="preserve"> again</w:t>
      </w:r>
      <w:r w:rsidRPr="00CA551E">
        <w:rPr>
          <w:rFonts w:cstheme="minorHAnsi"/>
        </w:rPr>
        <w:t xml:space="preserve"> in Notepad++</w:t>
      </w:r>
      <w:r>
        <w:rPr>
          <w:rFonts w:cstheme="minorHAnsi"/>
        </w:rPr>
        <w:t>. Repeat the last steps</w:t>
      </w:r>
      <w:r w:rsidRPr="00CA551E">
        <w:rPr>
          <w:rFonts w:cstheme="minorHAnsi"/>
        </w:rPr>
        <w:t>, entering a semi-colon in the far-left position for all records that are missing age ranges.</w:t>
      </w:r>
      <w:r>
        <w:rPr>
          <w:rFonts w:cstheme="minorHAnsi"/>
        </w:rPr>
        <w:t xml:space="preserve"> T</w:t>
      </w:r>
      <w:r w:rsidRPr="00CA551E">
        <w:rPr>
          <w:rFonts w:cstheme="minorHAnsi"/>
        </w:rPr>
        <w:t xml:space="preserve">he </w:t>
      </w:r>
      <w:r>
        <w:rPr>
          <w:rFonts w:cstheme="minorHAnsi"/>
        </w:rPr>
        <w:t>simples</w:t>
      </w:r>
      <w:r w:rsidRPr="00CA551E">
        <w:rPr>
          <w:rFonts w:cstheme="minorHAnsi"/>
        </w:rPr>
        <w:t xml:space="preserve">t way to get the next </w:t>
      </w:r>
      <w:r>
        <w:rPr>
          <w:rFonts w:cstheme="minorHAnsi"/>
        </w:rPr>
        <w:t xml:space="preserve">required </w:t>
      </w:r>
      <w:r w:rsidRPr="00CA551E">
        <w:rPr>
          <w:rFonts w:cstheme="minorHAnsi"/>
        </w:rPr>
        <w:t>parse in is to do a find/replace one record at a time.</w:t>
      </w:r>
      <w:r>
        <w:rPr>
          <w:rFonts w:cstheme="minorHAnsi"/>
        </w:rPr>
        <w:t xml:space="preserve"> P</w:t>
      </w:r>
      <w:r w:rsidRPr="00CA551E">
        <w:rPr>
          <w:rFonts w:cstheme="minorHAnsi"/>
        </w:rPr>
        <w:t xml:space="preserve">ress </w:t>
      </w:r>
      <w:r w:rsidRPr="00CA551E">
        <w:rPr>
          <w:rFonts w:cstheme="minorHAnsi"/>
          <w:i/>
          <w:iCs/>
        </w:rPr>
        <w:t>ctrl+H</w:t>
      </w:r>
      <w:r w:rsidRPr="00CA551E">
        <w:rPr>
          <w:rFonts w:cstheme="minorHAnsi"/>
        </w:rPr>
        <w:t xml:space="preserve"> go open the </w:t>
      </w:r>
      <w:r w:rsidRPr="00CA551E">
        <w:rPr>
          <w:rFonts w:cstheme="minorHAnsi"/>
          <w:i/>
          <w:iCs/>
        </w:rPr>
        <w:t xml:space="preserve">replace </w:t>
      </w:r>
      <w:r w:rsidRPr="00CA551E">
        <w:rPr>
          <w:rFonts w:cstheme="minorHAnsi"/>
        </w:rPr>
        <w:t>dialog, type in “YEARS” and “YEARS;”</w:t>
      </w:r>
      <w:r w:rsidR="00C34DD8">
        <w:rPr>
          <w:rFonts w:cstheme="minorHAnsi"/>
        </w:rPr>
        <w:t xml:space="preserve"> (</w:t>
      </w:r>
      <w:r w:rsidR="00C34DD8">
        <w:rPr>
          <w:rFonts w:cstheme="minorHAnsi"/>
        </w:rPr>
        <w:fldChar w:fldCharType="begin"/>
      </w:r>
      <w:r w:rsidR="00C34DD8">
        <w:rPr>
          <w:rFonts w:cstheme="minorHAnsi"/>
        </w:rPr>
        <w:instrText xml:space="preserve"> REF _Ref57899918 \h </w:instrText>
      </w:r>
      <w:r w:rsidR="00B4500D">
        <w:rPr>
          <w:rFonts w:cstheme="minorHAnsi"/>
        </w:rPr>
        <w:instrText xml:space="preserve"> \* MERGEFORMAT </w:instrText>
      </w:r>
      <w:r w:rsidR="00C34DD8">
        <w:rPr>
          <w:rFonts w:cstheme="minorHAnsi"/>
        </w:rPr>
      </w:r>
      <w:r w:rsidR="00C34DD8">
        <w:rPr>
          <w:rFonts w:cstheme="minorHAnsi"/>
        </w:rPr>
        <w:fldChar w:fldCharType="separate"/>
      </w:r>
      <w:r w:rsidR="00FB5F4E">
        <w:t xml:space="preserve">Figure </w:t>
      </w:r>
      <w:r w:rsidR="00FB5F4E">
        <w:rPr>
          <w:noProof/>
        </w:rPr>
        <w:t>12</w:t>
      </w:r>
      <w:r w:rsidR="00C34DD8">
        <w:rPr>
          <w:rFonts w:cstheme="minorHAnsi"/>
        </w:rPr>
        <w:fldChar w:fldCharType="end"/>
      </w:r>
      <w:r w:rsidR="00C34DD8">
        <w:rPr>
          <w:rFonts w:cstheme="minorHAnsi"/>
        </w:rPr>
        <w:t>)</w:t>
      </w:r>
      <w:r w:rsidR="00247872">
        <w:rPr>
          <w:rFonts w:cstheme="minorHAnsi"/>
        </w:rPr>
        <w:t>. P</w:t>
      </w:r>
      <w:r w:rsidRPr="00CA551E">
        <w:rPr>
          <w:rFonts w:cstheme="minorHAnsi"/>
        </w:rPr>
        <w:t>roceed one record at a time, skipping whe</w:t>
      </w:r>
      <w:r w:rsidR="00AE70C9">
        <w:rPr>
          <w:rFonts w:cstheme="minorHAnsi"/>
        </w:rPr>
        <w:t>n</w:t>
      </w:r>
      <w:r w:rsidRPr="00CA551E">
        <w:rPr>
          <w:rFonts w:cstheme="minorHAnsi"/>
        </w:rPr>
        <w:t xml:space="preserve"> needed by hitting</w:t>
      </w:r>
      <w:r w:rsidRPr="00CA551E">
        <w:rPr>
          <w:rFonts w:cstheme="minorHAnsi"/>
          <w:i/>
          <w:iCs/>
        </w:rPr>
        <w:t xml:space="preserve"> find next</w:t>
      </w:r>
      <w:r w:rsidRPr="00CA551E">
        <w:rPr>
          <w:rFonts w:cstheme="minorHAnsi"/>
        </w:rPr>
        <w:t xml:space="preserve"> instead of</w:t>
      </w:r>
      <w:r w:rsidRPr="00CA551E">
        <w:rPr>
          <w:rFonts w:cstheme="minorHAnsi"/>
          <w:i/>
          <w:iCs/>
        </w:rPr>
        <w:t xml:space="preserve"> replace </w:t>
      </w:r>
      <w:r w:rsidRPr="00CA551E">
        <w:rPr>
          <w:rFonts w:cstheme="minorHAnsi"/>
        </w:rPr>
        <w:t>(if the range is x years – y years, the semi-colon only goes after the second years</w:t>
      </w:r>
      <w:r w:rsidR="00C34DD8">
        <w:rPr>
          <w:rFonts w:cstheme="minorHAnsi"/>
        </w:rPr>
        <w:t>) (</w:t>
      </w:r>
      <w:r w:rsidR="00C34DD8">
        <w:rPr>
          <w:rFonts w:cstheme="minorHAnsi"/>
        </w:rPr>
        <w:fldChar w:fldCharType="begin"/>
      </w:r>
      <w:r w:rsidR="00C34DD8">
        <w:rPr>
          <w:rFonts w:cstheme="minorHAnsi"/>
        </w:rPr>
        <w:instrText xml:space="preserve"> REF _Ref57899952 \h </w:instrText>
      </w:r>
      <w:r w:rsidR="00B4500D">
        <w:rPr>
          <w:rFonts w:cstheme="minorHAnsi"/>
        </w:rPr>
        <w:instrText xml:space="preserve"> \* MERGEFORMAT </w:instrText>
      </w:r>
      <w:r w:rsidR="00C34DD8">
        <w:rPr>
          <w:rFonts w:cstheme="minorHAnsi"/>
        </w:rPr>
      </w:r>
      <w:r w:rsidR="00C34DD8">
        <w:rPr>
          <w:rFonts w:cstheme="minorHAnsi"/>
        </w:rPr>
        <w:fldChar w:fldCharType="separate"/>
      </w:r>
      <w:r w:rsidR="00FB5F4E">
        <w:t xml:space="preserve">Figure </w:t>
      </w:r>
      <w:r w:rsidR="00FB5F4E">
        <w:rPr>
          <w:noProof/>
        </w:rPr>
        <w:t>13</w:t>
      </w:r>
      <w:r w:rsidR="00C34DD8">
        <w:rPr>
          <w:rFonts w:cstheme="minorHAnsi"/>
        </w:rPr>
        <w:fldChar w:fldCharType="end"/>
      </w:r>
      <w:r w:rsidR="00C34DD8">
        <w:rPr>
          <w:rFonts w:cstheme="minorHAnsi"/>
        </w:rPr>
        <w:t>)</w:t>
      </w:r>
      <w:r w:rsidRPr="00CA551E">
        <w:rPr>
          <w:rFonts w:cstheme="minorHAnsi"/>
        </w:rPr>
        <w:t>.</w:t>
      </w:r>
      <w:r w:rsidR="00C80100">
        <w:rPr>
          <w:rFonts w:cstheme="minorHAnsi"/>
        </w:rPr>
        <w:t xml:space="preserve"> Save the file and close it.</w:t>
      </w:r>
    </w:p>
    <w:p w14:paraId="4546FFF3" w14:textId="054CF67E" w:rsidR="004C5190" w:rsidRDefault="00247872" w:rsidP="00247872">
      <w:pPr>
        <w:ind w:left="720"/>
        <w:jc w:val="center"/>
      </w:pPr>
      <w:r>
        <w:rPr>
          <w:noProof/>
        </w:rPr>
        <w:drawing>
          <wp:inline distT="0" distB="0" distL="0" distR="0" wp14:anchorId="5400D11C" wp14:editId="431494D7">
            <wp:extent cx="3810000" cy="1007704"/>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19" cstate="print">
                      <a:extLst>
                        <a:ext uri="{28A0092B-C50C-407E-A947-70E740481C1C}">
                          <a14:useLocalDpi xmlns:a14="http://schemas.microsoft.com/office/drawing/2010/main" val="0"/>
                        </a:ext>
                      </a:extLst>
                    </a:blip>
                    <a:srcRect l="-1147"/>
                    <a:stretch/>
                  </pic:blipFill>
                  <pic:spPr bwMode="auto">
                    <a:xfrm>
                      <a:off x="0" y="0"/>
                      <a:ext cx="3873008" cy="1024369"/>
                    </a:xfrm>
                    <a:prstGeom prst="rect">
                      <a:avLst/>
                    </a:prstGeom>
                    <a:ln>
                      <a:noFill/>
                    </a:ln>
                    <a:extLst>
                      <a:ext uri="{53640926-AAD7-44D8-BBD7-CCE9431645EC}">
                        <a14:shadowObscured xmlns:a14="http://schemas.microsoft.com/office/drawing/2010/main"/>
                      </a:ext>
                    </a:extLst>
                  </pic:spPr>
                </pic:pic>
              </a:graphicData>
            </a:graphic>
          </wp:inline>
        </w:drawing>
      </w:r>
    </w:p>
    <w:p w14:paraId="51798838" w14:textId="5E827A34" w:rsidR="00247872" w:rsidRPr="00E36227" w:rsidRDefault="00247872" w:rsidP="00E36227">
      <w:pPr>
        <w:pStyle w:val="Caption"/>
        <w:jc w:val="center"/>
      </w:pPr>
      <w:bookmarkStart w:id="18" w:name="_Ref57899918"/>
      <w:r>
        <w:t xml:space="preserve">Figure </w:t>
      </w:r>
      <w:fldSimple w:instr=" SEQ Figure \* ARABIC ">
        <w:r w:rsidR="00FB5F4E">
          <w:rPr>
            <w:noProof/>
          </w:rPr>
          <w:t>12</w:t>
        </w:r>
      </w:fldSimple>
      <w:bookmarkEnd w:id="18"/>
      <w:r>
        <w:t xml:space="preserve">. Find &amp; Replace to parse </w:t>
      </w:r>
      <w:r w:rsidR="00E0042E">
        <w:t>the age range</w:t>
      </w:r>
      <w:r>
        <w:t xml:space="preserve"> data.</w:t>
      </w:r>
    </w:p>
    <w:p w14:paraId="434BE551" w14:textId="5F5E5B08" w:rsidR="00247872" w:rsidRDefault="00247872" w:rsidP="00247872">
      <w:pPr>
        <w:ind w:left="720"/>
        <w:jc w:val="center"/>
      </w:pPr>
      <w:r>
        <w:rPr>
          <w:noProof/>
        </w:rPr>
        <w:drawing>
          <wp:inline distT="0" distB="0" distL="0" distR="0" wp14:anchorId="41D73991" wp14:editId="201FAF1C">
            <wp:extent cx="3400425" cy="12001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0">
                      <a:extLst>
                        <a:ext uri="{28A0092B-C50C-407E-A947-70E740481C1C}">
                          <a14:useLocalDpi xmlns:a14="http://schemas.microsoft.com/office/drawing/2010/main" val="0"/>
                        </a:ext>
                      </a:extLst>
                    </a:blip>
                    <a:stretch>
                      <a:fillRect/>
                    </a:stretch>
                  </pic:blipFill>
                  <pic:spPr>
                    <a:xfrm>
                      <a:off x="0" y="0"/>
                      <a:ext cx="3400425" cy="1200150"/>
                    </a:xfrm>
                    <a:prstGeom prst="rect">
                      <a:avLst/>
                    </a:prstGeom>
                  </pic:spPr>
                </pic:pic>
              </a:graphicData>
            </a:graphic>
          </wp:inline>
        </w:drawing>
      </w:r>
    </w:p>
    <w:p w14:paraId="5B24862C" w14:textId="7BF820A0" w:rsidR="004C5190" w:rsidRDefault="00247872" w:rsidP="00247872">
      <w:pPr>
        <w:pStyle w:val="Caption"/>
        <w:jc w:val="center"/>
      </w:pPr>
      <w:bookmarkStart w:id="19" w:name="_Ref57899952"/>
      <w:r>
        <w:t xml:space="preserve">Figure </w:t>
      </w:r>
      <w:fldSimple w:instr=" SEQ Figure \* ARABIC ">
        <w:r w:rsidR="00FB5F4E">
          <w:rPr>
            <w:noProof/>
          </w:rPr>
          <w:t>13</w:t>
        </w:r>
      </w:fldSimple>
      <w:bookmarkEnd w:id="19"/>
      <w:r>
        <w:t xml:space="preserve">. Data after the Find &amp; Replace for </w:t>
      </w:r>
      <w:r w:rsidR="00E0042E">
        <w:t>the age range data</w:t>
      </w:r>
      <w:r>
        <w:t xml:space="preserve"> has been completed.</w:t>
      </w:r>
    </w:p>
    <w:p w14:paraId="59327E8F" w14:textId="05C20206" w:rsidR="004C5190" w:rsidRDefault="00C80100" w:rsidP="00B4500D">
      <w:pPr>
        <w:spacing w:line="480" w:lineRule="auto"/>
        <w:ind w:left="720"/>
        <w:jc w:val="both"/>
      </w:pPr>
      <w:r>
        <w:t xml:space="preserve">Reopen the file in MS Excel, cut and paste the age range field in the same manner as previous fields then delete the empty field afterwards. Next, save and close the file then </w:t>
      </w:r>
      <w:r w:rsidR="00AE70C9">
        <w:t>re</w:t>
      </w:r>
      <w:r>
        <w:t xml:space="preserve">open it in Notepad ++. Using the same methodology as the Age Range field, repeat the process for the </w:t>
      </w:r>
      <w:r w:rsidR="00820A36">
        <w:t>C</w:t>
      </w:r>
      <w:r>
        <w:t xml:space="preserve">apacity field (between the capacity and the facility name). Remember to add the semi-colon to the </w:t>
      </w:r>
      <w:r w:rsidR="00820A36">
        <w:t>beginning</w:t>
      </w:r>
      <w:r>
        <w:t xml:space="preserve"> of the lines that do not have capacity </w:t>
      </w:r>
      <w:r w:rsidR="00820A36">
        <w:t>data</w:t>
      </w:r>
      <w:r>
        <w:t xml:space="preserve"> as described </w:t>
      </w:r>
      <w:r w:rsidR="00820A36">
        <w:t>for</w:t>
      </w:r>
      <w:r>
        <w:t xml:space="preserve"> previous fields. Finally, </w:t>
      </w:r>
      <w:r>
        <w:lastRenderedPageBreak/>
        <w:t>save and close the file then reopen it in MS Excel. Reorder</w:t>
      </w:r>
      <w:r w:rsidR="00820A36">
        <w:t xml:space="preserve"> and remove fields</w:t>
      </w:r>
      <w:r>
        <w:t>, edit the field names as needed, and then save the files as a</w:t>
      </w:r>
      <w:r w:rsidR="00820A36">
        <w:t xml:space="preserve"> MS</w:t>
      </w:r>
      <w:r>
        <w:t xml:space="preserve"> Excel spreadsheet.</w:t>
      </w:r>
    </w:p>
    <w:p w14:paraId="4FC8FF6F" w14:textId="698AB6FF" w:rsidR="00446290" w:rsidRDefault="0015517C" w:rsidP="00B4500D">
      <w:pPr>
        <w:spacing w:line="480" w:lineRule="auto"/>
        <w:ind w:left="720"/>
        <w:jc w:val="both"/>
      </w:pPr>
      <w:r>
        <w:t>Once all</w:t>
      </w:r>
      <w:r w:rsidR="001074BA">
        <w:t xml:space="preserve"> 10</w:t>
      </w:r>
      <w:r>
        <w:t xml:space="preserve"> of the </w:t>
      </w:r>
      <w:r w:rsidR="001074BA">
        <w:t>work</w:t>
      </w:r>
      <w:r>
        <w:t xml:space="preserve">sheets in Excel were formatted, all of the information was combined into a single </w:t>
      </w:r>
      <w:r w:rsidR="001074BA">
        <w:t>workshee</w:t>
      </w:r>
      <w:r>
        <w:t>t for geocoding.</w:t>
      </w:r>
      <w:r w:rsidR="00EF183B">
        <w:t xml:space="preserve"> I then began to sort the data in various ways (by county, by facility type, by address, </w:t>
      </w:r>
      <w:r w:rsidR="00820A36">
        <w:t>etc.</w:t>
      </w:r>
      <w:r w:rsidR="00EF183B">
        <w:t>) to locate duplicate records. This was present between the Family Homes and Registered Family Homes facility types due to the location being placed into both types. When this situation was present, I would normally keep the registered family home due to it having the most attribution available. Another part of cleaning the data up was to add “Unknown” or “NA” (Not Available) in fields were the attribution wasn’t supplied by the state</w:t>
      </w:r>
      <w:r w:rsidR="00C80100">
        <w:t xml:space="preserve"> (</w:t>
      </w:r>
      <w:r w:rsidR="00C80100">
        <w:fldChar w:fldCharType="begin"/>
      </w:r>
      <w:r w:rsidR="00C80100">
        <w:instrText xml:space="preserve"> REF _Ref57611776 \h </w:instrText>
      </w:r>
      <w:r w:rsidR="00B4500D">
        <w:instrText xml:space="preserve"> \* MERGEFORMAT </w:instrText>
      </w:r>
      <w:r w:rsidR="00C80100">
        <w:fldChar w:fldCharType="separate"/>
      </w:r>
      <w:r w:rsidR="00FB5F4E">
        <w:t xml:space="preserve">Figure </w:t>
      </w:r>
      <w:r w:rsidR="00FB5F4E">
        <w:rPr>
          <w:noProof/>
        </w:rPr>
        <w:t>14</w:t>
      </w:r>
      <w:r w:rsidR="00C80100">
        <w:fldChar w:fldCharType="end"/>
      </w:r>
      <w:r w:rsidR="00C80100">
        <w:t>).</w:t>
      </w:r>
    </w:p>
    <w:p w14:paraId="2163A77D" w14:textId="5613B3D0" w:rsidR="00446290" w:rsidRDefault="00446290" w:rsidP="0095400E">
      <w:pPr>
        <w:jc w:val="center"/>
      </w:pPr>
      <w:r>
        <w:rPr>
          <w:noProof/>
        </w:rPr>
        <w:drawing>
          <wp:inline distT="0" distB="0" distL="0" distR="0" wp14:anchorId="2C1F027F" wp14:editId="71E5C78F">
            <wp:extent cx="3646967" cy="11088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858408" cy="1173165"/>
                    </a:xfrm>
                    <a:prstGeom prst="rect">
                      <a:avLst/>
                    </a:prstGeom>
                    <a:ln>
                      <a:noFill/>
                    </a:ln>
                    <a:extLst>
                      <a:ext uri="{53640926-AAD7-44D8-BBD7-CCE9431645EC}">
                        <a14:shadowObscured xmlns:a14="http://schemas.microsoft.com/office/drawing/2010/main"/>
                      </a:ext>
                    </a:extLst>
                  </pic:spPr>
                </pic:pic>
              </a:graphicData>
            </a:graphic>
          </wp:inline>
        </w:drawing>
      </w:r>
    </w:p>
    <w:p w14:paraId="58C1CC04" w14:textId="5CD83AD3" w:rsidR="00E765C5" w:rsidRDefault="00E765C5" w:rsidP="00E765C5">
      <w:pPr>
        <w:pStyle w:val="Caption"/>
        <w:jc w:val="center"/>
      </w:pPr>
      <w:bookmarkStart w:id="20" w:name="_Ref57611776"/>
      <w:r>
        <w:t xml:space="preserve">Figure </w:t>
      </w:r>
      <w:fldSimple w:instr=" SEQ Figure \* ARABIC ">
        <w:r w:rsidR="00FB5F4E">
          <w:rPr>
            <w:noProof/>
          </w:rPr>
          <w:t>14</w:t>
        </w:r>
      </w:fldSimple>
      <w:bookmarkEnd w:id="20"/>
      <w:r w:rsidRPr="008A1954">
        <w:t>. The cleaned childcare dataset</w:t>
      </w:r>
      <w:r w:rsidR="001074BA">
        <w:t xml:space="preserve"> in MS Excel</w:t>
      </w:r>
      <w:r w:rsidRPr="008A1954">
        <w:t>.</w:t>
      </w:r>
    </w:p>
    <w:p w14:paraId="2EB8DB12" w14:textId="6222A5B8" w:rsidR="00C24976" w:rsidRDefault="00562632" w:rsidP="00B4500D">
      <w:pPr>
        <w:spacing w:line="480" w:lineRule="auto"/>
        <w:ind w:left="720"/>
        <w:jc w:val="both"/>
      </w:pPr>
      <w:r>
        <w:t xml:space="preserve">Then I focused on cleaning up the inconsistent formatting for the attribution fields, specifically the Age Range and Hours of Operation fields. The Hours of Operation field was also split into two </w:t>
      </w:r>
      <w:r w:rsidR="00AF0D48">
        <w:t>additional</w:t>
      </w:r>
      <w:r>
        <w:t xml:space="preserve"> fields, one for Opening Times and one for Closing </w:t>
      </w:r>
      <w:r w:rsidR="00AF0D48">
        <w:t>T</w:t>
      </w:r>
      <w:r>
        <w:t xml:space="preserve">imes to allow a </w:t>
      </w:r>
      <w:r w:rsidR="00AF0D48">
        <w:t>use</w:t>
      </w:r>
      <w:r>
        <w:t xml:space="preserve">r </w:t>
      </w:r>
      <w:r w:rsidR="00AF0D48">
        <w:t>of</w:t>
      </w:r>
      <w:r>
        <w:t xml:space="preserve"> the dashboard more flexibility in searching for childcare </w:t>
      </w:r>
      <w:r w:rsidR="00AF0D48">
        <w:t>options</w:t>
      </w:r>
      <w:r>
        <w:t>. The same process was used for the Age Range field which was split into Youngest Age and Oldest Age</w:t>
      </w:r>
      <w:r w:rsidR="00AF0D48">
        <w:t xml:space="preserve"> in addition to the original field,</w:t>
      </w:r>
      <w:r>
        <w:t xml:space="preserve"> for more </w:t>
      </w:r>
      <w:r w:rsidR="00BC4B81">
        <w:t>options to filter on the dashboard</w:t>
      </w:r>
      <w:r>
        <w:t xml:space="preserve">. </w:t>
      </w:r>
      <w:r w:rsidR="00EF183B">
        <w:t xml:space="preserve"> </w:t>
      </w:r>
      <w:r w:rsidR="002E0A72">
        <w:t>I used the</w:t>
      </w:r>
      <w:r w:rsidR="00903841">
        <w:t xml:space="preserve"> US</w:t>
      </w:r>
      <w:r w:rsidR="002E0A72">
        <w:t xml:space="preserve"> Census Bureau’s Geocoding </w:t>
      </w:r>
      <w:r w:rsidR="00AF0D48">
        <w:t>service</w:t>
      </w:r>
      <w:r w:rsidR="001D5291">
        <w:t xml:space="preserve"> (</w:t>
      </w:r>
      <w:r w:rsidR="00E765C5">
        <w:fldChar w:fldCharType="begin"/>
      </w:r>
      <w:r w:rsidR="00E765C5">
        <w:instrText xml:space="preserve"> REF _Ref57611822 \h </w:instrText>
      </w:r>
      <w:r w:rsidR="00B4500D">
        <w:instrText xml:space="preserve"> \* MERGEFORMAT </w:instrText>
      </w:r>
      <w:r w:rsidR="00E765C5">
        <w:fldChar w:fldCharType="separate"/>
      </w:r>
      <w:r w:rsidR="00FB5F4E">
        <w:t xml:space="preserve">Figure </w:t>
      </w:r>
      <w:r w:rsidR="00FB5F4E">
        <w:rPr>
          <w:noProof/>
        </w:rPr>
        <w:t>15</w:t>
      </w:r>
      <w:r w:rsidR="00E765C5">
        <w:fldChar w:fldCharType="end"/>
      </w:r>
      <w:r w:rsidR="001D5291">
        <w:t>)</w:t>
      </w:r>
      <w:r w:rsidR="002E0A72">
        <w:t xml:space="preserve"> to geocode the childcare facilities addresses without any additional</w:t>
      </w:r>
      <w:r w:rsidR="00AF0D48">
        <w:t xml:space="preserve"> attribution</w:t>
      </w:r>
      <w:r w:rsidR="002E0A72">
        <w:t xml:space="preserve"> information included in the file</w:t>
      </w:r>
      <w:r w:rsidR="00AC4FA1">
        <w:t xml:space="preserve"> </w:t>
      </w:r>
      <w:r w:rsidR="0085083C">
        <w:fldChar w:fldCharType="begin"/>
      </w:r>
      <w:r w:rsidR="00E85D9D">
        <w:instrText xml:space="preserve"> ADDIN ZOTERO_ITEM CSL_CITATION {"citationID":"RJSBM8SL","properties":{"formattedCitation":"({\\i{}Census Bureau Geocoder Tool}, 2020)","plainCitation":"(Census Bureau Geocoder Tool, 2020)","noteIndex":0},"citationItems":[{"id":24,"uris":["http://zotero.org/users/local/WkAO9kgJ/items/WJ2F8MSC"],"uri":["http://zotero.org/users/local/WkAO9kgJ/items/WJ2F8MSC"],"itemData":{"id":24,"type":"webpage","container-title":"United States Census Bureau","genre":"Tool","title":"Census Bureau Geocoder Tool","title-short":"Census Bureau Geocoder Tool","URL":"https://geocoding.geo.census.gov/geocoder/locations/addressbatch?form","accessed":{"date-parts":[["2020",11,28]]},"issued":{"date-parts":[["2020",11,28]]}}}],"schema":"https://github.com/citation-style-language/schema/raw/master/csl-citation.json"} </w:instrText>
      </w:r>
      <w:r w:rsidR="0085083C">
        <w:fldChar w:fldCharType="separate"/>
      </w:r>
      <w:r w:rsidR="00E85D9D" w:rsidRPr="00E85D9D">
        <w:rPr>
          <w:rFonts w:ascii="Calibri" w:hAnsi="Calibri" w:cs="Calibri"/>
          <w:szCs w:val="24"/>
        </w:rPr>
        <w:t>(</w:t>
      </w:r>
      <w:r w:rsidR="00E85D9D" w:rsidRPr="00E85D9D">
        <w:rPr>
          <w:rFonts w:ascii="Calibri" w:hAnsi="Calibri" w:cs="Calibri"/>
          <w:i/>
          <w:iCs/>
          <w:szCs w:val="24"/>
        </w:rPr>
        <w:t>Census Bureau Geocoder Tool</w:t>
      </w:r>
      <w:r w:rsidR="00E85D9D" w:rsidRPr="00E85D9D">
        <w:rPr>
          <w:rFonts w:ascii="Calibri" w:hAnsi="Calibri" w:cs="Calibri"/>
          <w:szCs w:val="24"/>
        </w:rPr>
        <w:t>, 2020)</w:t>
      </w:r>
      <w:r w:rsidR="0085083C">
        <w:fldChar w:fldCharType="end"/>
      </w:r>
      <w:r w:rsidR="002E0A72">
        <w:t>. After getting the results of the geocoding</w:t>
      </w:r>
      <w:r w:rsidR="00BC4B81">
        <w:t xml:space="preserve"> </w:t>
      </w:r>
      <w:r w:rsidR="00AF0D48">
        <w:t>service</w:t>
      </w:r>
      <w:r w:rsidR="002E0A72">
        <w:t>, I combined the geocoded file with the associated attribution</w:t>
      </w:r>
      <w:r w:rsidR="00637003">
        <w:t xml:space="preserve"> and verified </w:t>
      </w:r>
      <w:r w:rsidR="00637003">
        <w:lastRenderedPageBreak/>
        <w:t>the records were correct.</w:t>
      </w:r>
      <w:r w:rsidR="00EF183B">
        <w:t xml:space="preserve"> </w:t>
      </w:r>
      <w:r w:rsidR="00AA45A1">
        <w:t>There were a number of records that did not geocode in the childcare facilities data and they were removed from the final dataset</w:t>
      </w:r>
      <w:r w:rsidR="00AF0D48">
        <w:t xml:space="preserve">. </w:t>
      </w:r>
      <w:r w:rsidR="00AC4FA1" w:rsidRPr="00AC4FA1">
        <w:t xml:space="preserve"> </w:t>
      </w:r>
      <w:r w:rsidR="00AF0D48">
        <w:t>D</w:t>
      </w:r>
      <w:r w:rsidR="00AC4FA1" w:rsidRPr="00AC4FA1">
        <w:t>ue to the geocoding issues, this dataset is known to be incomplete.</w:t>
      </w:r>
      <w:r w:rsidR="00AF0D48">
        <w:t xml:space="preserve"> The records from the Family Home and Registered Family Home facility types would be next to impossible to locate without a correct physical address due to it being a home in a residential area and indistinguishable from the homes around it in most cases.</w:t>
      </w:r>
      <w:r w:rsidR="00AC4FA1" w:rsidRPr="00AC4FA1">
        <w:t xml:space="preserve">  Additionally, the originating source does not provide a currency</w:t>
      </w:r>
      <w:r w:rsidR="00AF0D48">
        <w:t xml:space="preserve"> statement for the</w:t>
      </w:r>
      <w:r w:rsidR="00AC4FA1" w:rsidRPr="00AC4FA1">
        <w:t xml:space="preserve"> data.  </w:t>
      </w:r>
    </w:p>
    <w:p w14:paraId="0E7EA1EB" w14:textId="34463727" w:rsidR="0095400E" w:rsidRDefault="001D5291" w:rsidP="001D5291">
      <w:pPr>
        <w:jc w:val="center"/>
      </w:pPr>
      <w:r>
        <w:rPr>
          <w:noProof/>
        </w:rPr>
        <w:drawing>
          <wp:inline distT="0" distB="0" distL="0" distR="0" wp14:anchorId="0E94DBCC" wp14:editId="2BE026C1">
            <wp:extent cx="5400675" cy="254131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a:extLst>
                        <a:ext uri="{28A0092B-C50C-407E-A947-70E740481C1C}">
                          <a14:useLocalDpi xmlns:a14="http://schemas.microsoft.com/office/drawing/2010/main" val="0"/>
                        </a:ext>
                      </a:extLst>
                    </a:blip>
                    <a:stretch>
                      <a:fillRect/>
                    </a:stretch>
                  </pic:blipFill>
                  <pic:spPr>
                    <a:xfrm>
                      <a:off x="0" y="0"/>
                      <a:ext cx="5720152" cy="2691649"/>
                    </a:xfrm>
                    <a:prstGeom prst="rect">
                      <a:avLst/>
                    </a:prstGeom>
                  </pic:spPr>
                </pic:pic>
              </a:graphicData>
            </a:graphic>
          </wp:inline>
        </w:drawing>
      </w:r>
    </w:p>
    <w:p w14:paraId="7904B82A" w14:textId="60ADD901" w:rsidR="00E765C5" w:rsidRDefault="00E765C5" w:rsidP="00E765C5">
      <w:pPr>
        <w:pStyle w:val="Caption"/>
        <w:jc w:val="center"/>
      </w:pPr>
      <w:bookmarkStart w:id="21" w:name="_Ref57611822"/>
      <w:r>
        <w:t xml:space="preserve">Figure </w:t>
      </w:r>
      <w:fldSimple w:instr=" SEQ Figure \* ARABIC ">
        <w:r w:rsidR="00FB5F4E">
          <w:rPr>
            <w:noProof/>
          </w:rPr>
          <w:t>15</w:t>
        </w:r>
      </w:fldSimple>
      <w:bookmarkEnd w:id="21"/>
      <w:r w:rsidRPr="00AF024B">
        <w:t>. The</w:t>
      </w:r>
      <w:r w:rsidR="00903841">
        <w:t xml:space="preserve"> US</w:t>
      </w:r>
      <w:r w:rsidRPr="00AF024B">
        <w:t xml:space="preserve"> Census Bureau geocoding service page.</w:t>
      </w:r>
    </w:p>
    <w:p w14:paraId="7CD43FD1" w14:textId="63D05F85" w:rsidR="00637003" w:rsidRDefault="00637003" w:rsidP="00B4500D">
      <w:pPr>
        <w:pStyle w:val="ListParagraph"/>
        <w:numPr>
          <w:ilvl w:val="0"/>
          <w:numId w:val="7"/>
        </w:numPr>
        <w:spacing w:line="480" w:lineRule="auto"/>
        <w:jc w:val="both"/>
      </w:pPr>
      <w:r>
        <w:t>Then I collected tabular data from the Vaccines for Children program</w:t>
      </w:r>
      <w:r w:rsidR="00FB4062">
        <w:t xml:space="preserve"> (</w:t>
      </w:r>
      <w:r w:rsidR="00E765C5">
        <w:fldChar w:fldCharType="begin"/>
      </w:r>
      <w:r w:rsidR="00E765C5">
        <w:instrText xml:space="preserve"> REF _Ref57611878 \h </w:instrText>
      </w:r>
      <w:r w:rsidR="00B4500D">
        <w:instrText xml:space="preserve"> \* MERGEFORMAT </w:instrText>
      </w:r>
      <w:r w:rsidR="00E765C5">
        <w:fldChar w:fldCharType="separate"/>
      </w:r>
      <w:r w:rsidR="00FB5F4E">
        <w:t xml:space="preserve">Figure </w:t>
      </w:r>
      <w:r w:rsidR="00FB5F4E">
        <w:rPr>
          <w:noProof/>
        </w:rPr>
        <w:t>16</w:t>
      </w:r>
      <w:r w:rsidR="00E765C5">
        <w:fldChar w:fldCharType="end"/>
      </w:r>
      <w:r w:rsidR="00FB4062">
        <w:t>)</w:t>
      </w:r>
      <w:r>
        <w:t xml:space="preserve"> and placed the data into a</w:t>
      </w:r>
      <w:r w:rsidR="00704A16">
        <w:t xml:space="preserve"> MS</w:t>
      </w:r>
      <w:r>
        <w:t xml:space="preserve"> Excel spreadsheet</w:t>
      </w:r>
      <w:r w:rsidR="00903841">
        <w:t xml:space="preserve"> </w:t>
      </w:r>
      <w:r w:rsidR="00BB7989">
        <w:fldChar w:fldCharType="begin"/>
      </w:r>
      <w:r w:rsidR="00E85D9D">
        <w:instrText xml:space="preserve"> ADDIN ZOTERO_ITEM CSL_CITATION {"citationID":"z6ZZ7Gvr","properties":{"formattedCitation":"({\\i{}Vaccines for Children Providers}, 2020)","plainCitation":"(Vaccines for Children Providers, 2020)","noteIndex":0},"citationItems":[{"id":22,"uris":["http://zotero.org/users/local/WkAO9kgJ/items/HAVNNVWY"],"uri":["http://zotero.org/users/local/WkAO9kgJ/items/HAVNNVWY"],"itemData":{"id":22,"type":"webpage","container-title":"Missouri Department of Health &amp; Senior Services","genre":"Search page","title":"Vaccines for Children Providers","title-short":"Vaccines for Children Providers","URL":"https://ogi.oa.mo.gov/DHSS/VFC/index.html","accessed":{"date-parts":[["2020",11,17]]},"issued":{"date-parts":[["2020",11,17]]}}}],"schema":"https://github.com/citation-style-language/schema/raw/master/csl-citation.json"} </w:instrText>
      </w:r>
      <w:r w:rsidR="00BB7989">
        <w:fldChar w:fldCharType="separate"/>
      </w:r>
      <w:r w:rsidR="00E85D9D" w:rsidRPr="00E85D9D">
        <w:rPr>
          <w:rFonts w:ascii="Calibri" w:hAnsi="Calibri" w:cs="Calibri"/>
          <w:szCs w:val="24"/>
        </w:rPr>
        <w:t>(</w:t>
      </w:r>
      <w:r w:rsidR="00E85D9D" w:rsidRPr="00E85D9D">
        <w:rPr>
          <w:rFonts w:ascii="Calibri" w:hAnsi="Calibri" w:cs="Calibri"/>
          <w:i/>
          <w:iCs/>
          <w:szCs w:val="24"/>
        </w:rPr>
        <w:t>Vaccines for Children Providers</w:t>
      </w:r>
      <w:r w:rsidR="00E85D9D" w:rsidRPr="00E85D9D">
        <w:rPr>
          <w:rFonts w:ascii="Calibri" w:hAnsi="Calibri" w:cs="Calibri"/>
          <w:szCs w:val="24"/>
        </w:rPr>
        <w:t>, 2020)</w:t>
      </w:r>
      <w:r w:rsidR="00BB7989">
        <w:fldChar w:fldCharType="end"/>
      </w:r>
      <w:r>
        <w:t>. The data was prep</w:t>
      </w:r>
      <w:r w:rsidR="00704A16">
        <w:t>ar</w:t>
      </w:r>
      <w:r>
        <w:t xml:space="preserve">ed for geocoding by placing all of the </w:t>
      </w:r>
      <w:r w:rsidR="00206EA4">
        <w:t>component</w:t>
      </w:r>
      <w:r>
        <w:t xml:space="preserve">s of the address into </w:t>
      </w:r>
      <w:r w:rsidR="00704A16">
        <w:t>separate</w:t>
      </w:r>
      <w:r>
        <w:t xml:space="preserve"> fields. This file required </w:t>
      </w:r>
      <w:r w:rsidR="00206EA4">
        <w:t>examination of</w:t>
      </w:r>
      <w:r>
        <w:t xml:space="preserve"> </w:t>
      </w:r>
      <w:r w:rsidR="00206EA4">
        <w:t>individual records</w:t>
      </w:r>
      <w:r>
        <w:t xml:space="preserve"> and</w:t>
      </w:r>
      <w:r w:rsidR="00206EA4">
        <w:t xml:space="preserve"> research to</w:t>
      </w:r>
      <w:r>
        <w:t xml:space="preserve"> locate </w:t>
      </w:r>
      <w:r w:rsidR="008D4F84">
        <w:t>ZIP</w:t>
      </w:r>
      <w:r>
        <w:t xml:space="preserve"> code information not provided by the listing from the original data source. </w:t>
      </w:r>
      <w:r w:rsidR="00704A16">
        <w:t>The</w:t>
      </w:r>
      <w:r>
        <w:t xml:space="preserve"> spreadsheet with only the address information and a unique identifier</w:t>
      </w:r>
      <w:r w:rsidR="00704A16">
        <w:t xml:space="preserve"> were entered</w:t>
      </w:r>
      <w:r>
        <w:t xml:space="preserve"> into the </w:t>
      </w:r>
      <w:r w:rsidR="00903841">
        <w:t xml:space="preserve">US </w:t>
      </w:r>
      <w:r>
        <w:t>Census Bureau’s geocod</w:t>
      </w:r>
      <w:r w:rsidR="00704A16">
        <w:t>ing</w:t>
      </w:r>
      <w:r>
        <w:t xml:space="preserve"> </w:t>
      </w:r>
      <w:r w:rsidR="00704A16">
        <w:t xml:space="preserve">service </w:t>
      </w:r>
      <w:r w:rsidR="00206EA4">
        <w:fldChar w:fldCharType="begin"/>
      </w:r>
      <w:r w:rsidR="00E85D9D">
        <w:instrText xml:space="preserve"> ADDIN ZOTERO_ITEM CSL_CITATION {"citationID":"ei2JNemf","properties":{"formattedCitation":"({\\i{}Census Bureau Geocoder Tool}, 2020)","plainCitation":"(Census Bureau Geocoder Tool, 2020)","noteIndex":0},"citationItems":[{"id":24,"uris":["http://zotero.org/users/local/WkAO9kgJ/items/WJ2F8MSC"],"uri":["http://zotero.org/users/local/WkAO9kgJ/items/WJ2F8MSC"],"itemData":{"id":24,"type":"webpage","container-title":"United States Census Bureau","genre":"Tool","title":"Census Bureau Geocoder Tool","title-short":"Census Bureau Geocoder Tool","URL":"https://geocoding.geo.census.gov/geocoder/locations/addressbatch?form","accessed":{"date-parts":[["2020",11,28]]},"issued":{"date-parts":[["2020",11,28]]}}}],"schema":"https://github.com/citation-style-language/schema/raw/master/csl-citation.json"} </w:instrText>
      </w:r>
      <w:r w:rsidR="00206EA4">
        <w:fldChar w:fldCharType="separate"/>
      </w:r>
      <w:r w:rsidR="00E85D9D" w:rsidRPr="00E85D9D">
        <w:rPr>
          <w:rFonts w:ascii="Calibri" w:hAnsi="Calibri" w:cs="Calibri"/>
          <w:szCs w:val="24"/>
        </w:rPr>
        <w:t>(</w:t>
      </w:r>
      <w:r w:rsidR="00E85D9D" w:rsidRPr="00E85D9D">
        <w:rPr>
          <w:rFonts w:ascii="Calibri" w:hAnsi="Calibri" w:cs="Calibri"/>
          <w:i/>
          <w:iCs/>
          <w:szCs w:val="24"/>
        </w:rPr>
        <w:t>Census Bureau Geocoder Tool</w:t>
      </w:r>
      <w:r w:rsidR="00E85D9D" w:rsidRPr="00E85D9D">
        <w:rPr>
          <w:rFonts w:ascii="Calibri" w:hAnsi="Calibri" w:cs="Calibri"/>
          <w:szCs w:val="24"/>
        </w:rPr>
        <w:t>, 2020)</w:t>
      </w:r>
      <w:r w:rsidR="00206EA4">
        <w:fldChar w:fldCharType="end"/>
      </w:r>
      <w:r>
        <w:t>. I verified the results afterwards</w:t>
      </w:r>
      <w:r w:rsidR="00704A16">
        <w:t xml:space="preserve"> in Tableau to ensure they would display and in the correct area</w:t>
      </w:r>
      <w:r>
        <w:t xml:space="preserve">. </w:t>
      </w:r>
      <w:r w:rsidR="00AA45A1">
        <w:t xml:space="preserve">There were several records that did not </w:t>
      </w:r>
      <w:r w:rsidR="00AA45A1" w:rsidRPr="000D5BE4">
        <w:t>geocode due to issues with the address, I attempted to manually find addresses for those locations</w:t>
      </w:r>
      <w:r w:rsidR="009E6F8F" w:rsidRPr="000D5BE4">
        <w:t xml:space="preserve"> using Google </w:t>
      </w:r>
      <w:r w:rsidR="009E6F8F" w:rsidRPr="000D5BE4">
        <w:lastRenderedPageBreak/>
        <w:t>Maps and web searches</w:t>
      </w:r>
      <w:r w:rsidR="00AA45A1" w:rsidRPr="000D5BE4">
        <w:t xml:space="preserve"> but was unable to find reliable location</w:t>
      </w:r>
      <w:r w:rsidR="00704A16">
        <w:t xml:space="preserve"> information</w:t>
      </w:r>
      <w:r w:rsidR="000D5BE4">
        <w:t xml:space="preserve">. </w:t>
      </w:r>
      <w:r w:rsidR="00EF183B" w:rsidRPr="000D5BE4">
        <w:t xml:space="preserve">The next step was to combine </w:t>
      </w:r>
      <w:r w:rsidR="00206EA4" w:rsidRPr="000D5BE4">
        <w:t>this</w:t>
      </w:r>
      <w:r w:rsidR="00EF183B" w:rsidRPr="000D5BE4">
        <w:t xml:space="preserve"> data for the Vaccines for Children program with the childcare</w:t>
      </w:r>
      <w:r w:rsidR="00704A16">
        <w:t xml:space="preserve"> facilities</w:t>
      </w:r>
      <w:r w:rsidR="00206EA4" w:rsidRPr="000D5BE4">
        <w:t xml:space="preserve"> geocoded spreadsheet</w:t>
      </w:r>
      <w:r w:rsidR="00EF183B" w:rsidRPr="000D5BE4">
        <w:t>. After combining the two datasets, I filled in attribution</w:t>
      </w:r>
      <w:r w:rsidR="00EF183B">
        <w:t xml:space="preserve"> not native to the Vaccines for Children program data to help </w:t>
      </w:r>
      <w:r w:rsidR="00704A16">
        <w:t>complete</w:t>
      </w:r>
      <w:r w:rsidR="00EF183B">
        <w:t xml:space="preserve"> the </w:t>
      </w:r>
      <w:r w:rsidR="00206EA4">
        <w:t>data for visualization in Tableau Public</w:t>
      </w:r>
      <w:r w:rsidR="00EF183B">
        <w:t>.</w:t>
      </w:r>
    </w:p>
    <w:p w14:paraId="3216FF7F" w14:textId="5EB52BBA" w:rsidR="00FB4062" w:rsidRDefault="00FB4062" w:rsidP="00FB4062">
      <w:pPr>
        <w:jc w:val="center"/>
      </w:pPr>
      <w:r>
        <w:rPr>
          <w:noProof/>
        </w:rPr>
        <w:drawing>
          <wp:inline distT="0" distB="0" distL="0" distR="0" wp14:anchorId="168A8E23" wp14:editId="6AC7BF6C">
            <wp:extent cx="1562100" cy="22739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660310" cy="2416898"/>
                    </a:xfrm>
                    <a:prstGeom prst="rect">
                      <a:avLst/>
                    </a:prstGeom>
                    <a:ln>
                      <a:noFill/>
                    </a:ln>
                    <a:extLst>
                      <a:ext uri="{53640926-AAD7-44D8-BBD7-CCE9431645EC}">
                        <a14:shadowObscured xmlns:a14="http://schemas.microsoft.com/office/drawing/2010/main"/>
                      </a:ext>
                    </a:extLst>
                  </pic:spPr>
                </pic:pic>
              </a:graphicData>
            </a:graphic>
          </wp:inline>
        </w:drawing>
      </w:r>
    </w:p>
    <w:p w14:paraId="26A208BE" w14:textId="16DCF97B" w:rsidR="00E765C5" w:rsidRDefault="00E765C5" w:rsidP="00E765C5">
      <w:pPr>
        <w:pStyle w:val="Caption"/>
        <w:jc w:val="center"/>
      </w:pPr>
      <w:bookmarkStart w:id="22" w:name="_Ref57611878"/>
      <w:r>
        <w:t xml:space="preserve">Figure </w:t>
      </w:r>
      <w:fldSimple w:instr=" SEQ Figure \* ARABIC ">
        <w:r w:rsidR="00FB5F4E">
          <w:rPr>
            <w:noProof/>
          </w:rPr>
          <w:t>16</w:t>
        </w:r>
      </w:fldSimple>
      <w:bookmarkEnd w:id="22"/>
      <w:r w:rsidRPr="001C4D3E">
        <w:t>. Vaccines for Children program search results.</w:t>
      </w:r>
    </w:p>
    <w:p w14:paraId="74F0F191" w14:textId="0A5FDCDA" w:rsidR="00EF183B" w:rsidRDefault="00923122" w:rsidP="00B4500D">
      <w:pPr>
        <w:pStyle w:val="ListParagraph"/>
        <w:numPr>
          <w:ilvl w:val="0"/>
          <w:numId w:val="7"/>
        </w:numPr>
        <w:spacing w:line="480" w:lineRule="auto"/>
        <w:jc w:val="both"/>
      </w:pPr>
      <w:r>
        <w:t>Geospatial data was</w:t>
      </w:r>
      <w:r w:rsidR="00EF183B">
        <w:t xml:space="preserve"> </w:t>
      </w:r>
      <w:r>
        <w:t>obtained from the</w:t>
      </w:r>
      <w:r w:rsidR="00EF183B">
        <w:t xml:space="preserve"> Missouri Spatial Data Information Service Open Data Site from the University of Missouri Geography Department</w:t>
      </w:r>
      <w:r>
        <w:t xml:space="preserve"> website </w:t>
      </w:r>
      <w:r w:rsidR="00574295">
        <w:fldChar w:fldCharType="begin"/>
      </w:r>
      <w:r w:rsidR="00E85D9D">
        <w:instrText xml:space="preserve"> ADDIN ZOTERO_ITEM CSL_CITATION {"citationID":"cOsvfIfZ","properties":{"formattedCitation":"({\\i{}MSDIS}, 2020)","plainCitation":"(MSDIS, 2020)","noteIndex":0},"citationItems":[{"id":14,"uris":["http://zotero.org/users/local/WkAO9kgJ/items/GQJVCDQ6"],"uri":["http://zotero.org/users/local/WkAO9kgJ/items/GQJVCDQ6"],"itemData":{"id":14,"type":"webpage","title":"Missouri Spatial Data Information Service Open Data Site from the University of Missouri Geography Department","title-short":"MSDIS","URL":"https://msdis.missouri.edu/","accessed":{"date-parts":[["2020",11,18]]},"issued":{"date-parts":[["2020",11,18]]}}}],"schema":"https://github.com/citation-style-language/schema/raw/master/csl-citation.json"} </w:instrText>
      </w:r>
      <w:r w:rsidR="00574295">
        <w:fldChar w:fldCharType="separate"/>
      </w:r>
      <w:r w:rsidR="00E85D9D" w:rsidRPr="00E85D9D">
        <w:rPr>
          <w:rFonts w:ascii="Calibri" w:hAnsi="Calibri" w:cs="Calibri"/>
          <w:szCs w:val="24"/>
        </w:rPr>
        <w:t>(</w:t>
      </w:r>
      <w:r w:rsidR="00E85D9D" w:rsidRPr="00E85D9D">
        <w:rPr>
          <w:rFonts w:ascii="Calibri" w:hAnsi="Calibri" w:cs="Calibri"/>
          <w:i/>
          <w:iCs/>
          <w:szCs w:val="24"/>
        </w:rPr>
        <w:t>MSDIS</w:t>
      </w:r>
      <w:r w:rsidR="00E85D9D" w:rsidRPr="00E85D9D">
        <w:rPr>
          <w:rFonts w:ascii="Calibri" w:hAnsi="Calibri" w:cs="Calibri"/>
          <w:szCs w:val="24"/>
        </w:rPr>
        <w:t>, 2020)</w:t>
      </w:r>
      <w:r w:rsidR="00574295">
        <w:fldChar w:fldCharType="end"/>
      </w:r>
      <w:r w:rsidR="00562632">
        <w:t xml:space="preserve">. The </w:t>
      </w:r>
      <w:r w:rsidR="00CC7718">
        <w:t>four</w:t>
      </w:r>
      <w:r w:rsidR="00562632">
        <w:t xml:space="preserve"> datasets I downloaded from the M</w:t>
      </w:r>
      <w:r w:rsidR="001F4D91">
        <w:t>S</w:t>
      </w:r>
      <w:r w:rsidR="00562632">
        <w:t xml:space="preserve">DIS were </w:t>
      </w:r>
      <w:r w:rsidR="00CC7718">
        <w:t>county boundaries</w:t>
      </w:r>
      <w:r w:rsidR="005A27C7">
        <w:t xml:space="preserve"> (used only for reference</w:t>
      </w:r>
      <w:r>
        <w:t>, verification,</w:t>
      </w:r>
      <w:r w:rsidR="005A27C7">
        <w:t xml:space="preserve"> and clipping</w:t>
      </w:r>
      <w:r w:rsidR="009E6F8F">
        <w:t xml:space="preserve"> to the project area of interest</w:t>
      </w:r>
      <w:r w:rsidR="005A27C7">
        <w:t>)</w:t>
      </w:r>
      <w:r w:rsidR="00CC7718">
        <w:t xml:space="preserve">, </w:t>
      </w:r>
      <w:r w:rsidR="00562632">
        <w:t>hospitals, federally qualified health centers, and WIC (Women, Infants, and Children) Office</w:t>
      </w:r>
      <w:r>
        <w:t>s</w:t>
      </w:r>
      <w:r w:rsidR="00562632">
        <w:t xml:space="preserve">. </w:t>
      </w:r>
      <w:r w:rsidR="00CC7718">
        <w:t>I loaded all four into ArcGIS Desktop 10.8 provided by The Pennsylvania State</w:t>
      </w:r>
      <w:r w:rsidR="00305328">
        <w:t xml:space="preserve"> University</w:t>
      </w:r>
      <w:r w:rsidR="00CC7718">
        <w:t xml:space="preserve"> WebApps</w:t>
      </w:r>
      <w:r w:rsidR="00870632">
        <w:t xml:space="preserve"> page</w:t>
      </w:r>
      <w:r>
        <w:t xml:space="preserve"> </w:t>
      </w:r>
      <w:r>
        <w:fldChar w:fldCharType="begin"/>
      </w:r>
      <w:r w:rsidR="00E85D9D">
        <w:instrText xml:space="preserve"> ADDIN ZOTERO_ITEM CSL_CITATION {"citationID":"OuKzgYEd","properties":{"formattedCitation":"({\\i{}ESRI}, 2020)","plainCitation":"(ESRI, 2020)","noteIndex":0},"citationItems":[{"id":12,"uris":["http://zotero.org/users/local/WkAO9kgJ/items/EJEGWMUM"],"uri":["http://zotero.org/users/local/WkAO9kgJ/items/EJEGWMUM"],"itemData":{"id":12,"type":"webpage","title":"ESRI ArcGIS Desktop","title-short":"ESRI","URL":"https://desktop.arcgis.com/","accessed":{"date-parts":[["2020",11,30]]},"issued":{"date-parts":[["2020",11,30]]}}}],"schema":"https://github.com/citation-style-language/schema/raw/master/csl-citation.json"} </w:instrText>
      </w:r>
      <w:r>
        <w:fldChar w:fldCharType="separate"/>
      </w:r>
      <w:r w:rsidR="00E85D9D" w:rsidRPr="00E85D9D">
        <w:rPr>
          <w:rFonts w:ascii="Calibri" w:hAnsi="Calibri" w:cs="Calibri"/>
          <w:szCs w:val="24"/>
        </w:rPr>
        <w:t>(</w:t>
      </w:r>
      <w:r w:rsidR="00E85D9D" w:rsidRPr="00E85D9D">
        <w:rPr>
          <w:rFonts w:ascii="Calibri" w:hAnsi="Calibri" w:cs="Calibri"/>
          <w:i/>
          <w:iCs/>
          <w:szCs w:val="24"/>
        </w:rPr>
        <w:t>ESRI</w:t>
      </w:r>
      <w:r w:rsidR="00E85D9D" w:rsidRPr="00E85D9D">
        <w:rPr>
          <w:rFonts w:ascii="Calibri" w:hAnsi="Calibri" w:cs="Calibri"/>
          <w:szCs w:val="24"/>
        </w:rPr>
        <w:t>, 2020)</w:t>
      </w:r>
      <w:r>
        <w:fldChar w:fldCharType="end"/>
      </w:r>
      <w:r w:rsidR="00CC7718">
        <w:t>.</w:t>
      </w:r>
    </w:p>
    <w:p w14:paraId="51B74B25" w14:textId="37E84C54" w:rsidR="00CC7718" w:rsidRDefault="000D5BE4" w:rsidP="00B4500D">
      <w:pPr>
        <w:spacing w:line="480" w:lineRule="auto"/>
        <w:ind w:left="720"/>
        <w:jc w:val="both"/>
      </w:pPr>
      <w:r>
        <w:t>All of the entities</w:t>
      </w:r>
      <w:r w:rsidR="00CC7718">
        <w:t xml:space="preserve"> </w:t>
      </w:r>
      <w:r>
        <w:t>(</w:t>
      </w:r>
      <w:r w:rsidR="00CC7718">
        <w:t>hospitals, federally qualified health centers, and WIC Offices</w:t>
      </w:r>
      <w:r>
        <w:t>)</w:t>
      </w:r>
      <w:r w:rsidR="00CC7718">
        <w:t xml:space="preserve"> </w:t>
      </w:r>
      <w:r>
        <w:t>were clipped to the project county boundaries</w:t>
      </w:r>
      <w:r w:rsidR="00305328">
        <w:t xml:space="preserve">. </w:t>
      </w:r>
      <w:r w:rsidR="00775B21">
        <w:t>T</w:t>
      </w:r>
      <w:r w:rsidR="00305328">
        <w:t>he clipped *.dbf files</w:t>
      </w:r>
      <w:r w:rsidR="00775B21">
        <w:t xml:space="preserve"> were moved from the Penn State virtual machine</w:t>
      </w:r>
      <w:r w:rsidR="00305328">
        <w:t xml:space="preserve"> to my </w:t>
      </w:r>
      <w:r w:rsidR="00775B21">
        <w:t>local</w:t>
      </w:r>
      <w:r w:rsidR="00305328">
        <w:t xml:space="preserve"> folder on my laptop. I opened </w:t>
      </w:r>
      <w:r w:rsidR="00775B21">
        <w:t xml:space="preserve">each of </w:t>
      </w:r>
      <w:r w:rsidR="00305328">
        <w:t>the *.dbf files in Excel and copied the necessary</w:t>
      </w:r>
      <w:r w:rsidR="00775B21">
        <w:t xml:space="preserve"> attribute and location</w:t>
      </w:r>
      <w:r w:rsidR="00305328">
        <w:t xml:space="preserve"> information from th</w:t>
      </w:r>
      <w:r w:rsidR="00775B21">
        <w:t>ose files</w:t>
      </w:r>
      <w:r w:rsidR="00305328">
        <w:t xml:space="preserve"> into the spreadsheet containing childcare and Vaccines for Children program information.</w:t>
      </w:r>
      <w:r w:rsidR="00530D18">
        <w:t xml:space="preserve"> </w:t>
      </w:r>
      <w:r w:rsidR="00775B21">
        <w:t>A</w:t>
      </w:r>
      <w:r w:rsidR="00530D18">
        <w:t>ttribution for fields where information</w:t>
      </w:r>
      <w:r w:rsidR="00A85F1A">
        <w:t xml:space="preserve"> </w:t>
      </w:r>
      <w:r w:rsidR="00A85F1A">
        <w:lastRenderedPageBreak/>
        <w:t>is</w:t>
      </w:r>
      <w:r w:rsidR="00530D18">
        <w:t xml:space="preserve"> unknown or not applicable</w:t>
      </w:r>
      <w:r w:rsidR="00775B21">
        <w:t xml:space="preserve"> were updated in the newly added data</w:t>
      </w:r>
      <w:r w:rsidR="00530D18">
        <w:t xml:space="preserve">. </w:t>
      </w:r>
      <w:r w:rsidR="00775B21">
        <w:t>Additionally, a</w:t>
      </w:r>
      <w:r w:rsidR="00530D18">
        <w:t xml:space="preserve"> unique identifier</w:t>
      </w:r>
      <w:r w:rsidR="00775B21">
        <w:t xml:space="preserve"> was added</w:t>
      </w:r>
      <w:r w:rsidR="00530D18">
        <w:t xml:space="preserve"> for</w:t>
      </w:r>
      <w:r w:rsidR="00775B21">
        <w:t xml:space="preserve"> all of</w:t>
      </w:r>
      <w:r w:rsidR="00530D18">
        <w:t xml:space="preserve"> these records.</w:t>
      </w:r>
    </w:p>
    <w:p w14:paraId="42C3055B" w14:textId="3F0F9C36" w:rsidR="00530D18" w:rsidRDefault="00530D18" w:rsidP="00B4500D">
      <w:pPr>
        <w:spacing w:line="480" w:lineRule="auto"/>
        <w:ind w:left="720"/>
        <w:jc w:val="both"/>
      </w:pPr>
      <w:r>
        <w:t>With all of the geospatial data combined into one file with c</w:t>
      </w:r>
      <w:r w:rsidR="00704A16">
        <w:t>omplete</w:t>
      </w:r>
      <w:r>
        <w:t xml:space="preserve"> attribution,</w:t>
      </w:r>
      <w:r w:rsidR="00775B21">
        <w:t xml:space="preserve"> it was</w:t>
      </w:r>
      <w:r>
        <w:t xml:space="preserve"> </w:t>
      </w:r>
      <w:r w:rsidR="00775B21">
        <w:t>converted to</w:t>
      </w:r>
      <w:r>
        <w:t xml:space="preserve"> a *.txt file and</w:t>
      </w:r>
      <w:r w:rsidR="00775B21">
        <w:t xml:space="preserve"> then</w:t>
      </w:r>
      <w:r>
        <w:t xml:space="preserve"> brought back into the Penn State virtual environment</w:t>
      </w:r>
      <w:r w:rsidR="00A85F1A">
        <w:t xml:space="preserve">. I opened the county boundaries shapefile and then loaded the text file in ArcGIS Desktop 10.8 </w:t>
      </w:r>
      <w:r w:rsidR="00A85F1A">
        <w:fldChar w:fldCharType="begin"/>
      </w:r>
      <w:r w:rsidR="00E85D9D">
        <w:instrText xml:space="preserve"> ADDIN ZOTERO_ITEM CSL_CITATION {"citationID":"5Rxs8gVw","properties":{"formattedCitation":"({\\i{}ESRI}, 2020)","plainCitation":"(ESRI, 2020)","noteIndex":0},"citationItems":[{"id":12,"uris":["http://zotero.org/users/local/WkAO9kgJ/items/EJEGWMUM"],"uri":["http://zotero.org/users/local/WkAO9kgJ/items/EJEGWMUM"],"itemData":{"id":12,"type":"webpage","title":"ESRI ArcGIS Desktop","title-short":"ESRI","URL":"https://desktop.arcgis.com/","accessed":{"date-parts":[["2020",11,30]]},"issued":{"date-parts":[["2020",11,30]]}}}],"schema":"https://github.com/citation-style-language/schema/raw/master/csl-citation.json"} </w:instrText>
      </w:r>
      <w:r w:rsidR="00A85F1A">
        <w:fldChar w:fldCharType="separate"/>
      </w:r>
      <w:r w:rsidR="00E85D9D" w:rsidRPr="00E85D9D">
        <w:rPr>
          <w:rFonts w:ascii="Calibri" w:hAnsi="Calibri" w:cs="Calibri"/>
          <w:szCs w:val="24"/>
        </w:rPr>
        <w:t>(</w:t>
      </w:r>
      <w:r w:rsidR="00E85D9D" w:rsidRPr="00E85D9D">
        <w:rPr>
          <w:rFonts w:ascii="Calibri" w:hAnsi="Calibri" w:cs="Calibri"/>
          <w:i/>
          <w:iCs/>
          <w:szCs w:val="24"/>
        </w:rPr>
        <w:t>ESRI</w:t>
      </w:r>
      <w:r w:rsidR="00E85D9D" w:rsidRPr="00E85D9D">
        <w:rPr>
          <w:rFonts w:ascii="Calibri" w:hAnsi="Calibri" w:cs="Calibri"/>
          <w:szCs w:val="24"/>
        </w:rPr>
        <w:t>, 2020)</w:t>
      </w:r>
      <w:r w:rsidR="00A85F1A">
        <w:fldChar w:fldCharType="end"/>
      </w:r>
      <w:r w:rsidR="00A85F1A">
        <w:t>.</w:t>
      </w:r>
      <w:r>
        <w:t xml:space="preserve"> </w:t>
      </w:r>
      <w:r w:rsidR="00A85F1A">
        <w:t>The</w:t>
      </w:r>
      <w:r>
        <w:t xml:space="preserve"> original facilities shapefiles</w:t>
      </w:r>
      <w:r w:rsidR="00775B21">
        <w:t xml:space="preserve"> were added</w:t>
      </w:r>
      <w:r>
        <w:t xml:space="preserve"> for</w:t>
      </w:r>
      <w:r w:rsidR="00A85F1A">
        <w:t xml:space="preserve"> spatial</w:t>
      </w:r>
      <w:r>
        <w:t xml:space="preserve"> verification purposes. I chose to Display XY for the text file. After spot checking several random </w:t>
      </w:r>
      <w:r w:rsidR="00775B21">
        <w:t>facilitie</w:t>
      </w:r>
      <w:r>
        <w:t xml:space="preserve">s to ensure the </w:t>
      </w:r>
      <w:r w:rsidR="00775B21">
        <w:t>spatial accuracy</w:t>
      </w:r>
      <w:r>
        <w:t xml:space="preserve"> was maintained, I exported the displayed XY to a shapefile</w:t>
      </w:r>
      <w:r w:rsidR="00B70E43">
        <w:t xml:space="preserve"> (</w:t>
      </w:r>
      <w:r w:rsidR="00C6094A">
        <w:fldChar w:fldCharType="begin"/>
      </w:r>
      <w:r w:rsidR="00C6094A">
        <w:instrText xml:space="preserve"> REF _Ref57611940 \h </w:instrText>
      </w:r>
      <w:r w:rsidR="00B4500D">
        <w:instrText xml:space="preserve"> \* MERGEFORMAT </w:instrText>
      </w:r>
      <w:r w:rsidR="00C6094A">
        <w:fldChar w:fldCharType="separate"/>
      </w:r>
      <w:r w:rsidR="00FB5F4E">
        <w:t xml:space="preserve">Figure </w:t>
      </w:r>
      <w:r w:rsidR="00FB5F4E">
        <w:rPr>
          <w:noProof/>
        </w:rPr>
        <w:t>17</w:t>
      </w:r>
      <w:r w:rsidR="00C6094A">
        <w:fldChar w:fldCharType="end"/>
      </w:r>
      <w:r w:rsidR="00B70E43">
        <w:t>)</w:t>
      </w:r>
      <w:r>
        <w:t xml:space="preserve">. </w:t>
      </w:r>
      <w:r w:rsidR="00775B21">
        <w:t>I moved t</w:t>
      </w:r>
      <w:r>
        <w:t>he shapefile of all facilities</w:t>
      </w:r>
      <w:r w:rsidR="00775B21">
        <w:t xml:space="preserve"> to</w:t>
      </w:r>
      <w:r>
        <w:t xml:space="preserve"> my l</w:t>
      </w:r>
      <w:r w:rsidR="00775B21">
        <w:t>ocal</w:t>
      </w:r>
      <w:r>
        <w:t xml:space="preserve"> project folder.</w:t>
      </w:r>
      <w:r w:rsidR="00FE1330">
        <w:t xml:space="preserve"> Then</w:t>
      </w:r>
      <w:r>
        <w:t xml:space="preserve"> I loaded the file into Tableau on its own to verify it would visualize</w:t>
      </w:r>
      <w:r w:rsidR="003E5989">
        <w:t xml:space="preserve"> and be manipulated by the software</w:t>
      </w:r>
      <w:r>
        <w:t xml:space="preserve"> properly.</w:t>
      </w:r>
    </w:p>
    <w:p w14:paraId="1134C059" w14:textId="6D290A8D" w:rsidR="00FB4062" w:rsidRDefault="00B70E43" w:rsidP="00B70E43">
      <w:pPr>
        <w:jc w:val="center"/>
      </w:pPr>
      <w:r>
        <w:rPr>
          <w:noProof/>
        </w:rPr>
        <w:drawing>
          <wp:inline distT="0" distB="0" distL="0" distR="0" wp14:anchorId="231A7A21" wp14:editId="0F730477">
            <wp:extent cx="5858540" cy="3627958"/>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65382" cy="3756047"/>
                    </a:xfrm>
                    <a:prstGeom prst="rect">
                      <a:avLst/>
                    </a:prstGeom>
                  </pic:spPr>
                </pic:pic>
              </a:graphicData>
            </a:graphic>
          </wp:inline>
        </w:drawing>
      </w:r>
    </w:p>
    <w:p w14:paraId="491C264E" w14:textId="481B25FB" w:rsidR="00C6094A" w:rsidRDefault="00C6094A" w:rsidP="00C6094A">
      <w:pPr>
        <w:pStyle w:val="Caption"/>
        <w:jc w:val="center"/>
      </w:pPr>
      <w:bookmarkStart w:id="23" w:name="_Ref57611940"/>
      <w:r>
        <w:t xml:space="preserve">Figure </w:t>
      </w:r>
      <w:fldSimple w:instr=" SEQ Figure \* ARABIC ">
        <w:r w:rsidR="00FB5F4E">
          <w:rPr>
            <w:noProof/>
          </w:rPr>
          <w:t>17</w:t>
        </w:r>
      </w:fldSimple>
      <w:bookmarkEnd w:id="23"/>
      <w:r w:rsidRPr="00714DEB">
        <w:t>. All GIS data combined together and clipped to the area of interest boundaries.</w:t>
      </w:r>
    </w:p>
    <w:p w14:paraId="0271BBE9" w14:textId="59B9F062" w:rsidR="00056DA0" w:rsidRDefault="003E5989" w:rsidP="00B4500D">
      <w:pPr>
        <w:pStyle w:val="ListParagraph"/>
        <w:numPr>
          <w:ilvl w:val="0"/>
          <w:numId w:val="7"/>
        </w:numPr>
        <w:spacing w:line="480" w:lineRule="auto"/>
        <w:jc w:val="both"/>
      </w:pPr>
      <w:r w:rsidRPr="00775B21">
        <w:lastRenderedPageBreak/>
        <w:t xml:space="preserve">I </w:t>
      </w:r>
      <w:r w:rsidR="00EF3219">
        <w:t>downloade</w:t>
      </w:r>
      <w:r w:rsidR="00775B21" w:rsidRPr="00775B21">
        <w:t>d</w:t>
      </w:r>
      <w:r w:rsidRPr="00775B21">
        <w:t xml:space="preserve"> the Missouri Department of Social Services’ Missouri Children’s Division Annual Report</w:t>
      </w:r>
      <w:r w:rsidR="00775B21" w:rsidRPr="00775B21">
        <w:t>s</w:t>
      </w:r>
      <w:r w:rsidRPr="00775B21">
        <w:t xml:space="preserve"> for each year between</w:t>
      </w:r>
      <w:r>
        <w:t xml:space="preserve"> 2009 and 2019 (the most recent year available)</w:t>
      </w:r>
      <w:r w:rsidR="00BB7989">
        <w:fldChar w:fldCharType="begin"/>
      </w:r>
      <w:r w:rsidR="00E85D9D">
        <w:instrText xml:space="preserve"> ADDIN ZOTERO_ITEM CSL_CITATION {"citationID":"CTsRNK9L","properties":{"formattedCitation":"({\\i{}Children\\uc0\\u8217{}s Division Annual Report}, 2020)","plainCitation":"(Children’s Division Annual Report, 2020)","noteIndex":0},"citationItems":[{"id":16,"uris":["http://zotero.org/users/local/WkAO9kgJ/items/F5C5XEYV"],"uri":["http://zotero.org/users/local/WkAO9kgJ/items/F5C5XEYV"],"itemData":{"id":16,"type":"webpage","container-title":"Missouri Department of Social Services","title":"Missouri Children’s Division Annual Report","title-short":"Children's Division Annual Report","URL":"https://dss.mo.gov/re/csar.htm","accessed":{"date-parts":[["2020",11,15]]},"issued":{"date-parts":[["2020",11,15]]}}}],"schema":"https://github.com/citation-style-language/schema/raw/master/csl-citation.json"} </w:instrText>
      </w:r>
      <w:r w:rsidR="00BB7989">
        <w:fldChar w:fldCharType="separate"/>
      </w:r>
      <w:r w:rsidR="00E85D9D" w:rsidRPr="00E85D9D">
        <w:rPr>
          <w:rFonts w:ascii="Calibri" w:hAnsi="Calibri" w:cs="Calibri"/>
          <w:szCs w:val="24"/>
        </w:rPr>
        <w:t>(</w:t>
      </w:r>
      <w:r w:rsidR="00E85D9D" w:rsidRPr="00E85D9D">
        <w:rPr>
          <w:rFonts w:ascii="Calibri" w:hAnsi="Calibri" w:cs="Calibri"/>
          <w:i/>
          <w:iCs/>
          <w:szCs w:val="24"/>
        </w:rPr>
        <w:t>Children’s Division Annual Report</w:t>
      </w:r>
      <w:r w:rsidR="00E85D9D" w:rsidRPr="00E85D9D">
        <w:rPr>
          <w:rFonts w:ascii="Calibri" w:hAnsi="Calibri" w:cs="Calibri"/>
          <w:szCs w:val="24"/>
        </w:rPr>
        <w:t>, 2020)</w:t>
      </w:r>
      <w:r w:rsidR="00BB7989">
        <w:fldChar w:fldCharType="end"/>
      </w:r>
      <w:r w:rsidR="00056DA0">
        <w:t xml:space="preserve"> (</w:t>
      </w:r>
      <w:r w:rsidR="00C6094A">
        <w:fldChar w:fldCharType="begin"/>
      </w:r>
      <w:r w:rsidR="00C6094A">
        <w:instrText xml:space="preserve"> REF _Ref57611978 \h </w:instrText>
      </w:r>
      <w:r w:rsidR="00B4500D">
        <w:instrText xml:space="preserve"> \* MERGEFORMAT </w:instrText>
      </w:r>
      <w:r w:rsidR="00C6094A">
        <w:fldChar w:fldCharType="separate"/>
      </w:r>
      <w:r w:rsidR="00FB5F4E">
        <w:t xml:space="preserve">Figure </w:t>
      </w:r>
      <w:r w:rsidR="00FB5F4E">
        <w:rPr>
          <w:noProof/>
        </w:rPr>
        <w:t>18</w:t>
      </w:r>
      <w:r w:rsidR="00C6094A">
        <w:fldChar w:fldCharType="end"/>
      </w:r>
      <w:r w:rsidR="00056DA0">
        <w:t>)</w:t>
      </w:r>
      <w:r w:rsidR="00EF3219">
        <w:t xml:space="preserve"> to my local project folder</w:t>
      </w:r>
      <w:r>
        <w:t xml:space="preserve">. </w:t>
      </w:r>
    </w:p>
    <w:p w14:paraId="7554C29D" w14:textId="004423DC" w:rsidR="00056DA0" w:rsidRDefault="00056DA0" w:rsidP="00056DA0">
      <w:pPr>
        <w:jc w:val="center"/>
      </w:pPr>
      <w:r>
        <w:rPr>
          <w:noProof/>
        </w:rPr>
        <w:drawing>
          <wp:inline distT="0" distB="0" distL="0" distR="0" wp14:anchorId="390851AB" wp14:editId="24D73475">
            <wp:extent cx="4462780" cy="2259903"/>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13491" cy="2336221"/>
                    </a:xfrm>
                    <a:prstGeom prst="rect">
                      <a:avLst/>
                    </a:prstGeom>
                  </pic:spPr>
                </pic:pic>
              </a:graphicData>
            </a:graphic>
          </wp:inline>
        </w:drawing>
      </w:r>
    </w:p>
    <w:p w14:paraId="512052D0" w14:textId="4BE61744" w:rsidR="00056DA0" w:rsidRPr="00056DA0" w:rsidRDefault="00C6094A" w:rsidP="00C6094A">
      <w:pPr>
        <w:pStyle w:val="Caption"/>
        <w:jc w:val="center"/>
        <w:rPr>
          <w:sz w:val="16"/>
          <w:szCs w:val="16"/>
        </w:rPr>
      </w:pPr>
      <w:bookmarkStart w:id="24" w:name="_Ref57611978"/>
      <w:r>
        <w:t xml:space="preserve">Figure </w:t>
      </w:r>
      <w:fldSimple w:instr=" SEQ Figure \* ARABIC ">
        <w:r w:rsidR="00FB5F4E">
          <w:rPr>
            <w:noProof/>
          </w:rPr>
          <w:t>18</w:t>
        </w:r>
      </w:fldSimple>
      <w:bookmarkEnd w:id="24"/>
      <w:r>
        <w:t xml:space="preserve">. </w:t>
      </w:r>
      <w:r w:rsidRPr="000542A0">
        <w:t>Missouri Department of Social Services Missouri Children’s Division Annual Report Page.</w:t>
      </w:r>
    </w:p>
    <w:p w14:paraId="0D304CFC" w14:textId="1A39A5AD" w:rsidR="00C646EC" w:rsidRDefault="003E5989" w:rsidP="00B4500D">
      <w:pPr>
        <w:spacing w:line="480" w:lineRule="auto"/>
        <w:ind w:left="720"/>
        <w:jc w:val="both"/>
      </w:pPr>
      <w:r>
        <w:t xml:space="preserve">Then </w:t>
      </w:r>
      <w:r w:rsidR="00EF3219">
        <w:t>I opened</w:t>
      </w:r>
      <w:r>
        <w:t xml:space="preserve"> the report for each of the </w:t>
      </w:r>
      <w:r w:rsidR="00EF3219">
        <w:t>project years</w:t>
      </w:r>
      <w:r>
        <w:t xml:space="preserve"> and entered information about key indicators </w:t>
      </w:r>
      <w:r w:rsidR="00EF3219">
        <w:t>that would be visualized on a Tableau dashboard</w:t>
      </w:r>
      <w:r>
        <w:t xml:space="preserve"> into a</w:t>
      </w:r>
      <w:r w:rsidR="00704A16">
        <w:t xml:space="preserve"> MS</w:t>
      </w:r>
      <w:r>
        <w:t xml:space="preserve"> Excel spreadsheet</w:t>
      </w:r>
      <w:r w:rsidR="005628C9">
        <w:t xml:space="preserve"> with metadata on the variables and key terms available from the reports</w:t>
      </w:r>
      <w:r>
        <w:t>. There were six variables in all used from the Children’s Division Annual Report including three for Newborn Crisis Assessment</w:t>
      </w:r>
      <w:r w:rsidR="00C646EC">
        <w:t xml:space="preserve"> (</w:t>
      </w:r>
      <w:r w:rsidR="00C6094A">
        <w:fldChar w:fldCharType="begin"/>
      </w:r>
      <w:r w:rsidR="00C6094A">
        <w:instrText xml:space="preserve"> REF _Ref57612007 \h </w:instrText>
      </w:r>
      <w:r w:rsidR="00B4500D">
        <w:instrText xml:space="preserve"> \* MERGEFORMAT </w:instrText>
      </w:r>
      <w:r w:rsidR="00C6094A">
        <w:fldChar w:fldCharType="separate"/>
      </w:r>
      <w:r w:rsidR="00FB5F4E">
        <w:t xml:space="preserve">Figure </w:t>
      </w:r>
      <w:r w:rsidR="00FB5F4E">
        <w:rPr>
          <w:noProof/>
        </w:rPr>
        <w:t>19</w:t>
      </w:r>
      <w:r w:rsidR="00C6094A">
        <w:fldChar w:fldCharType="end"/>
      </w:r>
      <w:r w:rsidR="00C646EC">
        <w:t>)</w:t>
      </w:r>
      <w:r>
        <w:t xml:space="preserve">, Percent Uninsured, </w:t>
      </w:r>
      <w:r w:rsidR="009B1494">
        <w:t xml:space="preserve">Status of Incidents by Conclusion, and Status of Children. </w:t>
      </w:r>
    </w:p>
    <w:p w14:paraId="31A45863" w14:textId="25596C59" w:rsidR="00C646EC" w:rsidRDefault="00C646EC" w:rsidP="00C646EC">
      <w:pPr>
        <w:jc w:val="center"/>
      </w:pPr>
      <w:r>
        <w:rPr>
          <w:noProof/>
        </w:rPr>
        <w:drawing>
          <wp:inline distT="0" distB="0" distL="0" distR="0" wp14:anchorId="371B510C" wp14:editId="033D5A2E">
            <wp:extent cx="4368151" cy="1143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86615" cy="1200165"/>
                    </a:xfrm>
                    <a:prstGeom prst="rect">
                      <a:avLst/>
                    </a:prstGeom>
                  </pic:spPr>
                </pic:pic>
              </a:graphicData>
            </a:graphic>
          </wp:inline>
        </w:drawing>
      </w:r>
    </w:p>
    <w:p w14:paraId="729E6979" w14:textId="6118E1EC" w:rsidR="00C646EC" w:rsidRPr="00C646EC" w:rsidRDefault="00C6094A" w:rsidP="00C6094A">
      <w:pPr>
        <w:pStyle w:val="Caption"/>
        <w:jc w:val="center"/>
        <w:rPr>
          <w:sz w:val="16"/>
          <w:szCs w:val="16"/>
        </w:rPr>
      </w:pPr>
      <w:bookmarkStart w:id="25" w:name="_Ref57612007"/>
      <w:r>
        <w:t xml:space="preserve">Figure </w:t>
      </w:r>
      <w:fldSimple w:instr=" SEQ Figure \* ARABIC ">
        <w:r w:rsidR="00FB5F4E">
          <w:rPr>
            <w:noProof/>
          </w:rPr>
          <w:t>19</w:t>
        </w:r>
      </w:fldSimple>
      <w:bookmarkEnd w:id="25"/>
      <w:r>
        <w:t xml:space="preserve">. </w:t>
      </w:r>
      <w:r w:rsidRPr="001869F6">
        <w:t>One of Missouri Children’s Division Annual Report’s Newborn Crisis Assessment indicators.</w:t>
      </w:r>
    </w:p>
    <w:p w14:paraId="02635BF6" w14:textId="1D02592D" w:rsidR="00EF3219" w:rsidRPr="000B1819" w:rsidRDefault="005628C9" w:rsidP="00B4500D">
      <w:pPr>
        <w:spacing w:line="480" w:lineRule="auto"/>
        <w:ind w:left="720"/>
        <w:jc w:val="both"/>
      </w:pPr>
      <w:r>
        <w:t xml:space="preserve">The </w:t>
      </w:r>
      <w:r w:rsidR="000D5BE4">
        <w:t>field structure is</w:t>
      </w:r>
      <w:r>
        <w:t xml:space="preserve"> Year, Variable</w:t>
      </w:r>
      <w:r w:rsidR="005F036B">
        <w:t xml:space="preserve"> Full</w:t>
      </w:r>
      <w:r>
        <w:t xml:space="preserve"> Name, County, and then several fields for the type of data (Number, Rate, Percent). After those fields from the data source, I added a field for the data source site and the web</w:t>
      </w:r>
      <w:r w:rsidR="00936140">
        <w:t>site</w:t>
      </w:r>
      <w:r>
        <w:t xml:space="preserve"> address to assist with keeping track of each data source as the project </w:t>
      </w:r>
      <w:r>
        <w:lastRenderedPageBreak/>
        <w:t xml:space="preserve">progressed. </w:t>
      </w:r>
      <w:r w:rsidR="009B1494">
        <w:t xml:space="preserve">Some of the </w:t>
      </w:r>
      <w:r w:rsidR="001604D0">
        <w:t>variable names</w:t>
      </w:r>
      <w:r w:rsidR="009B1494">
        <w:t xml:space="preserve"> changed </w:t>
      </w:r>
      <w:r w:rsidR="001604D0">
        <w:t>over the</w:t>
      </w:r>
      <w:r w:rsidR="00936140">
        <w:t xml:space="preserve"> project</w:t>
      </w:r>
      <w:r w:rsidR="001604D0">
        <w:t xml:space="preserve"> time frame</w:t>
      </w:r>
      <w:r w:rsidR="009B1494">
        <w:t>.</w:t>
      </w:r>
      <w:r w:rsidR="001604D0">
        <w:t xml:space="preserve"> Both variable names have been preserved in the spreadsheet.</w:t>
      </w:r>
      <w:r w:rsidR="009B1494">
        <w:t xml:space="preserve"> For example, within the Newborn Crisis Assessment heading the variable for CA/N (Child Abuse/Neglect) Incidents and Referrals During FY (XXXX) changed to CA/N Hotline Reports and Referrals during FY (XXXX) in 2016</w:t>
      </w:r>
      <w:r w:rsidR="00C646EC">
        <w:t xml:space="preserve"> (</w:t>
      </w:r>
      <w:r w:rsidR="00C6094A">
        <w:fldChar w:fldCharType="begin"/>
      </w:r>
      <w:r w:rsidR="00C6094A">
        <w:instrText xml:space="preserve"> REF _Ref57612035 \h </w:instrText>
      </w:r>
      <w:r w:rsidR="00B4500D">
        <w:instrText xml:space="preserve"> \* MERGEFORMAT </w:instrText>
      </w:r>
      <w:r w:rsidR="00C6094A">
        <w:fldChar w:fldCharType="separate"/>
      </w:r>
      <w:r w:rsidR="00FB5F4E">
        <w:t xml:space="preserve">Figure </w:t>
      </w:r>
      <w:r w:rsidR="00FB5F4E">
        <w:rPr>
          <w:noProof/>
        </w:rPr>
        <w:t>20</w:t>
      </w:r>
      <w:r w:rsidR="00C6094A">
        <w:fldChar w:fldCharType="end"/>
      </w:r>
      <w:r w:rsidR="00C646EC">
        <w:t>)</w:t>
      </w:r>
      <w:r w:rsidR="009B1494">
        <w:t>. In Tableau this will be corrected by grouping the records with both names and entering one name</w:t>
      </w:r>
      <w:r w:rsidR="001604D0">
        <w:t xml:space="preserve"> to display</w:t>
      </w:r>
      <w:r w:rsidR="009B1494">
        <w:t xml:space="preserve"> for the variable.</w:t>
      </w:r>
    </w:p>
    <w:p w14:paraId="44A70541" w14:textId="577C9B00" w:rsidR="00C646EC" w:rsidRDefault="00C646EC" w:rsidP="00C646EC">
      <w:pPr>
        <w:jc w:val="center"/>
      </w:pPr>
      <w:r>
        <w:rPr>
          <w:noProof/>
        </w:rPr>
        <w:drawing>
          <wp:inline distT="0" distB="0" distL="0" distR="0" wp14:anchorId="3ECE6BC5" wp14:editId="703CB75D">
            <wp:extent cx="2895600" cy="186259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101119" cy="1994795"/>
                    </a:xfrm>
                    <a:prstGeom prst="rect">
                      <a:avLst/>
                    </a:prstGeom>
                    <a:ln>
                      <a:noFill/>
                    </a:ln>
                    <a:extLst>
                      <a:ext uri="{53640926-AAD7-44D8-BBD7-CCE9431645EC}">
                        <a14:shadowObscured xmlns:a14="http://schemas.microsoft.com/office/drawing/2010/main"/>
                      </a:ext>
                    </a:extLst>
                  </pic:spPr>
                </pic:pic>
              </a:graphicData>
            </a:graphic>
          </wp:inline>
        </w:drawing>
      </w:r>
    </w:p>
    <w:p w14:paraId="6253404A" w14:textId="3DA65D4A" w:rsidR="00C646EC" w:rsidRDefault="00C6094A" w:rsidP="00C6094A">
      <w:pPr>
        <w:pStyle w:val="Caption"/>
        <w:jc w:val="center"/>
        <w:rPr>
          <w:sz w:val="16"/>
          <w:szCs w:val="16"/>
        </w:rPr>
      </w:pPr>
      <w:bookmarkStart w:id="26" w:name="_Ref57612035"/>
      <w:r>
        <w:t xml:space="preserve">Figure </w:t>
      </w:r>
      <w:fldSimple w:instr=" SEQ Figure \* ARABIC ">
        <w:r w:rsidR="00FB5F4E">
          <w:rPr>
            <w:noProof/>
          </w:rPr>
          <w:t>20</w:t>
        </w:r>
      </w:fldSimple>
      <w:bookmarkEnd w:id="26"/>
      <w:r>
        <w:t xml:space="preserve">. </w:t>
      </w:r>
      <w:r w:rsidRPr="00104509">
        <w:t>Example of</w:t>
      </w:r>
      <w:r w:rsidR="00936140">
        <w:t xml:space="preserve"> a</w:t>
      </w:r>
      <w:r w:rsidRPr="00104509">
        <w:t xml:space="preserve"> variable name change.</w:t>
      </w:r>
    </w:p>
    <w:p w14:paraId="79998EDB" w14:textId="0BB98947" w:rsidR="00571310" w:rsidRDefault="00571310" w:rsidP="00B4500D">
      <w:pPr>
        <w:pStyle w:val="ListParagraph"/>
        <w:numPr>
          <w:ilvl w:val="0"/>
          <w:numId w:val="7"/>
        </w:numPr>
        <w:spacing w:line="480" w:lineRule="auto"/>
        <w:jc w:val="both"/>
      </w:pPr>
      <w:r>
        <w:t xml:space="preserve">Next, I </w:t>
      </w:r>
      <w:r w:rsidR="00EF3219">
        <w:t>gathered additional variable data</w:t>
      </w:r>
      <w:r w:rsidR="00F50879">
        <w:t xml:space="preserve"> from the</w:t>
      </w:r>
      <w:r>
        <w:t xml:space="preserve"> Annie E Casey Foundation K</w:t>
      </w:r>
      <w:r w:rsidR="0026276F">
        <w:t>IDS</w:t>
      </w:r>
      <w:r>
        <w:t xml:space="preserve"> C</w:t>
      </w:r>
      <w:r w:rsidR="0026276F">
        <w:t>OUNT</w:t>
      </w:r>
      <w:r>
        <w:t xml:space="preserve"> Data Center’s page to use on </w:t>
      </w:r>
      <w:r w:rsidR="00F50879">
        <w:t xml:space="preserve">the Background Data </w:t>
      </w:r>
      <w:r>
        <w:t>dashboard</w:t>
      </w:r>
      <w:r w:rsidR="00422423">
        <w:t xml:space="preserve"> </w:t>
      </w:r>
      <w:r w:rsidR="00422423">
        <w:fldChar w:fldCharType="begin"/>
      </w:r>
      <w:r w:rsidR="00E85D9D">
        <w:instrText xml:space="preserve"> ADDIN ZOTERO_ITEM CSL_CITATION {"citationID":"UrSBabxO","properties":{"formattedCitation":"({\\i{}KIDS COUNT}, 2020)","plainCitation":"(KIDS COUNT, 2020)","noteIndex":0},"citationItems":[{"id":10,"uris":["http://zotero.org/users/local/WkAO9kgJ/items/K86EQB4Q"],"uri":["http://zotero.org/users/local/WkAO9kgJ/items/K86EQB4Q"],"itemData":{"id":10,"type":"webpage","abstract":"Visit the KIDS COUNT Data Center to explore data about family demographics, child wellbeing indicators, poverty and healthcare statistics across the US.","language":"en","title":"Child Wellbeing Indicators &amp; Data | KIDS COUNT Data Center","title-short":"KIDS COUNT","URL":"https://datacenter.kidscount.org/data/","accessed":{"date-parts":[["2020",11,20]]},"issued":{"date-parts":[["2020",11,20]]}}}],"schema":"https://github.com/citation-style-language/schema/raw/master/csl-citation.json"} </w:instrText>
      </w:r>
      <w:r w:rsidR="00422423">
        <w:fldChar w:fldCharType="separate"/>
      </w:r>
      <w:r w:rsidR="00E85D9D" w:rsidRPr="00E85D9D">
        <w:rPr>
          <w:rFonts w:ascii="Calibri" w:hAnsi="Calibri" w:cs="Calibri"/>
          <w:szCs w:val="24"/>
        </w:rPr>
        <w:t>(</w:t>
      </w:r>
      <w:r w:rsidR="00E85D9D" w:rsidRPr="00E85D9D">
        <w:rPr>
          <w:rFonts w:ascii="Calibri" w:hAnsi="Calibri" w:cs="Calibri"/>
          <w:i/>
          <w:iCs/>
          <w:szCs w:val="24"/>
        </w:rPr>
        <w:t>KIDS COUNT</w:t>
      </w:r>
      <w:r w:rsidR="00E85D9D" w:rsidRPr="00E85D9D">
        <w:rPr>
          <w:rFonts w:ascii="Calibri" w:hAnsi="Calibri" w:cs="Calibri"/>
          <w:szCs w:val="24"/>
        </w:rPr>
        <w:t>, 2020)</w:t>
      </w:r>
      <w:r w:rsidR="00422423">
        <w:fldChar w:fldCharType="end"/>
      </w:r>
      <w:r>
        <w:t>. Six variables were gathered for the project area of interest within the 2009 to 2019 timeframe. The variables did not span the entire time frame of the project with five stopping in 2016 and the remaining variable only spanning 2010 to 2014. Each variable was extracted from the Kid</w:t>
      </w:r>
      <w:r w:rsidR="0026276F">
        <w:t>s Count Data Center Page (</w:t>
      </w:r>
      <w:r w:rsidR="00C6094A">
        <w:fldChar w:fldCharType="begin"/>
      </w:r>
      <w:r w:rsidR="00C6094A">
        <w:instrText xml:space="preserve"> REF _Ref57612140 \h </w:instrText>
      </w:r>
      <w:r w:rsidR="00B4500D">
        <w:instrText xml:space="preserve"> \* MERGEFORMAT </w:instrText>
      </w:r>
      <w:r w:rsidR="00C6094A">
        <w:fldChar w:fldCharType="separate"/>
      </w:r>
      <w:r w:rsidR="00FB5F4E">
        <w:t xml:space="preserve">Figure </w:t>
      </w:r>
      <w:r w:rsidR="00FB5F4E">
        <w:rPr>
          <w:noProof/>
        </w:rPr>
        <w:t>21</w:t>
      </w:r>
      <w:r w:rsidR="00C6094A">
        <w:fldChar w:fldCharType="end"/>
      </w:r>
      <w:r w:rsidR="00C6094A">
        <w:t xml:space="preserve"> and </w:t>
      </w:r>
      <w:r w:rsidR="00C6094A">
        <w:fldChar w:fldCharType="begin"/>
      </w:r>
      <w:r w:rsidR="00C6094A">
        <w:instrText xml:space="preserve"> REF _Ref57612145 \h </w:instrText>
      </w:r>
      <w:r w:rsidR="00B4500D">
        <w:instrText xml:space="preserve"> \* MERGEFORMAT </w:instrText>
      </w:r>
      <w:r w:rsidR="00C6094A">
        <w:fldChar w:fldCharType="separate"/>
      </w:r>
      <w:r w:rsidR="00FB5F4E">
        <w:t xml:space="preserve">Figure </w:t>
      </w:r>
      <w:r w:rsidR="00FB5F4E">
        <w:rPr>
          <w:noProof/>
        </w:rPr>
        <w:t>22</w:t>
      </w:r>
      <w:r w:rsidR="00C6094A">
        <w:fldChar w:fldCharType="end"/>
      </w:r>
      <w:r w:rsidR="0026276F">
        <w:t>)</w:t>
      </w:r>
      <w:r w:rsidR="004C1F2E">
        <w:t xml:space="preserve"> in a text format</w:t>
      </w:r>
      <w:r w:rsidR="0026276F">
        <w:t>.</w:t>
      </w:r>
    </w:p>
    <w:p w14:paraId="15BC242B" w14:textId="59A994E7" w:rsidR="0026276F" w:rsidRDefault="0026276F" w:rsidP="0026276F">
      <w:pPr>
        <w:jc w:val="center"/>
      </w:pPr>
      <w:r>
        <w:rPr>
          <w:noProof/>
        </w:rPr>
        <w:lastRenderedPageBreak/>
        <w:drawing>
          <wp:inline distT="0" distB="0" distL="0" distR="0" wp14:anchorId="1F0DE6CA" wp14:editId="3EDB6981">
            <wp:extent cx="3762425" cy="206271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91120" cy="2133272"/>
                    </a:xfrm>
                    <a:prstGeom prst="rect">
                      <a:avLst/>
                    </a:prstGeom>
                  </pic:spPr>
                </pic:pic>
              </a:graphicData>
            </a:graphic>
          </wp:inline>
        </w:drawing>
      </w:r>
    </w:p>
    <w:p w14:paraId="521AB750" w14:textId="4F848B80" w:rsidR="00C6094A" w:rsidRDefault="00C6094A" w:rsidP="00C6094A">
      <w:pPr>
        <w:pStyle w:val="Caption"/>
        <w:jc w:val="center"/>
      </w:pPr>
      <w:bookmarkStart w:id="27" w:name="_Ref57612140"/>
      <w:r>
        <w:t xml:space="preserve">Figure </w:t>
      </w:r>
      <w:fldSimple w:instr=" SEQ Figure \* ARABIC ">
        <w:r w:rsidR="00FB5F4E">
          <w:rPr>
            <w:noProof/>
          </w:rPr>
          <w:t>21</w:t>
        </w:r>
      </w:fldSimple>
      <w:bookmarkEnd w:id="27"/>
      <w:r>
        <w:t xml:space="preserve">. </w:t>
      </w:r>
      <w:r w:rsidR="0018223F">
        <w:t>‘</w:t>
      </w:r>
      <w:r w:rsidRPr="00416A88">
        <w:t>Accredited child care facilities in Missouri</w:t>
      </w:r>
      <w:r w:rsidR="0018223F">
        <w:t>’</w:t>
      </w:r>
      <w:r w:rsidRPr="00416A88">
        <w:t xml:space="preserve"> data from the KIDS COUNT Data Center page.</w:t>
      </w:r>
    </w:p>
    <w:p w14:paraId="78079986" w14:textId="2167FC99" w:rsidR="0026276F" w:rsidRDefault="0026276F" w:rsidP="0026276F">
      <w:pPr>
        <w:jc w:val="center"/>
        <w:rPr>
          <w:sz w:val="16"/>
          <w:szCs w:val="16"/>
        </w:rPr>
      </w:pPr>
      <w:r>
        <w:rPr>
          <w:noProof/>
          <w:sz w:val="16"/>
          <w:szCs w:val="16"/>
        </w:rPr>
        <w:drawing>
          <wp:inline distT="0" distB="0" distL="0" distR="0" wp14:anchorId="2DC99055" wp14:editId="2F2E1443">
            <wp:extent cx="3691610" cy="1903228"/>
            <wp:effectExtent l="0" t="0" r="4445"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3028" cy="2027692"/>
                    </a:xfrm>
                    <a:prstGeom prst="rect">
                      <a:avLst/>
                    </a:prstGeom>
                  </pic:spPr>
                </pic:pic>
              </a:graphicData>
            </a:graphic>
          </wp:inline>
        </w:drawing>
      </w:r>
    </w:p>
    <w:p w14:paraId="569DD07D" w14:textId="5B0486E9" w:rsidR="00C6094A" w:rsidRDefault="00C6094A" w:rsidP="00936140">
      <w:pPr>
        <w:pStyle w:val="Caption"/>
        <w:spacing w:line="480" w:lineRule="auto"/>
        <w:jc w:val="center"/>
      </w:pPr>
      <w:bookmarkStart w:id="28" w:name="_Ref57612145"/>
      <w:r>
        <w:t xml:space="preserve">Figure </w:t>
      </w:r>
      <w:fldSimple w:instr=" SEQ Figure \* ARABIC ">
        <w:r w:rsidR="00FB5F4E">
          <w:rPr>
            <w:noProof/>
          </w:rPr>
          <w:t>22</w:t>
        </w:r>
      </w:fldSimple>
      <w:bookmarkEnd w:id="28"/>
      <w:r>
        <w:t xml:space="preserve">. </w:t>
      </w:r>
      <w:r w:rsidR="00936140">
        <w:t>‘</w:t>
      </w:r>
      <w:r w:rsidRPr="00077F2B">
        <w:t>Preventable hospitalizations for children in Missouri</w:t>
      </w:r>
      <w:r w:rsidR="00936140">
        <w:t>’</w:t>
      </w:r>
      <w:r w:rsidRPr="00077F2B">
        <w:t xml:space="preserve"> data from the KIDS COUNT Data Center page.</w:t>
      </w:r>
    </w:p>
    <w:p w14:paraId="0271189F" w14:textId="078011F7" w:rsidR="0026276F" w:rsidRDefault="005628C9" w:rsidP="00B4500D">
      <w:pPr>
        <w:spacing w:line="480" w:lineRule="auto"/>
        <w:ind w:left="720"/>
        <w:jc w:val="both"/>
      </w:pPr>
      <w:r>
        <w:t xml:space="preserve">All of the data from the KIDS COUNT Data Center page was gathered and entered into a spreadsheet with metadata </w:t>
      </w:r>
      <w:r w:rsidR="004C1F2E">
        <w:t>about</w:t>
      </w:r>
      <w:r>
        <w:t xml:space="preserve"> the variables. The variable information for this data source was formatted in the same manner as the data from the Missouri Children’s Division Annual Reports so they would be better visualized within the Tableau software</w:t>
      </w:r>
      <w:r w:rsidR="004C1F2E">
        <w:t xml:space="preserve"> and to function in a similar way to the </w:t>
      </w:r>
      <w:r w:rsidR="00F50879">
        <w:t>each other</w:t>
      </w:r>
      <w:r>
        <w:t>. The fields created within</w:t>
      </w:r>
      <w:r w:rsidR="00F50879">
        <w:t xml:space="preserve"> MS</w:t>
      </w:r>
      <w:r>
        <w:t xml:space="preserve"> Excel were Year, Variable, County, and fields for the type of data (Number, Rate, and Percent)</w:t>
      </w:r>
      <w:r w:rsidR="004362B5">
        <w:t xml:space="preserve"> (</w:t>
      </w:r>
      <w:r w:rsidR="00C6094A">
        <w:fldChar w:fldCharType="begin"/>
      </w:r>
      <w:r w:rsidR="00C6094A">
        <w:instrText xml:space="preserve"> REF _Ref57612252 \h </w:instrText>
      </w:r>
      <w:r w:rsidR="00B4500D">
        <w:instrText xml:space="preserve"> \* MERGEFORMAT </w:instrText>
      </w:r>
      <w:r w:rsidR="00C6094A">
        <w:fldChar w:fldCharType="separate"/>
      </w:r>
      <w:r w:rsidR="00FB5F4E">
        <w:t xml:space="preserve">Figure </w:t>
      </w:r>
      <w:r w:rsidR="00FB5F4E">
        <w:rPr>
          <w:noProof/>
        </w:rPr>
        <w:t>23</w:t>
      </w:r>
      <w:r w:rsidR="00C6094A">
        <w:fldChar w:fldCharType="end"/>
      </w:r>
      <w:r w:rsidR="004362B5">
        <w:t>)</w:t>
      </w:r>
      <w:r>
        <w:t>.</w:t>
      </w:r>
      <w:r w:rsidR="004C1F2E">
        <w:t xml:space="preserve"> After the data was structured and entered </w:t>
      </w:r>
      <w:r w:rsidR="00F50879">
        <w:t>in, fields</w:t>
      </w:r>
      <w:r w:rsidR="004C1F2E">
        <w:t xml:space="preserve"> for the data source site and the web</w:t>
      </w:r>
      <w:r w:rsidR="00AC031F">
        <w:t>site</w:t>
      </w:r>
      <w:r w:rsidR="004C1F2E">
        <w:t xml:space="preserve"> address</w:t>
      </w:r>
      <w:r w:rsidR="00F50879">
        <w:t xml:space="preserve"> were filled out</w:t>
      </w:r>
      <w:r w:rsidR="004C1F2E">
        <w:t xml:space="preserve"> to assist with keeping track of each data source. </w:t>
      </w:r>
      <w:r>
        <w:t xml:space="preserve"> Then this data from the KIDS Count Data Center page was added to another </w:t>
      </w:r>
      <w:r w:rsidR="00F50879">
        <w:t>work</w:t>
      </w:r>
      <w:r>
        <w:t>sheet within the</w:t>
      </w:r>
      <w:r w:rsidR="00F50879">
        <w:t xml:space="preserve"> MS</w:t>
      </w:r>
      <w:r>
        <w:t xml:space="preserve"> Excel spreadsheet containing the Missouri Children’s Division Annual Report</w:t>
      </w:r>
      <w:r w:rsidR="00B84310">
        <w:t xml:space="preserve"> (</w:t>
      </w:r>
      <w:r w:rsidR="00B84310">
        <w:fldChar w:fldCharType="begin"/>
      </w:r>
      <w:r w:rsidR="00B84310">
        <w:instrText xml:space="preserve"> REF _Ref57787847 \h </w:instrText>
      </w:r>
      <w:r w:rsidR="00B4500D">
        <w:instrText xml:space="preserve"> \* MERGEFORMAT </w:instrText>
      </w:r>
      <w:r w:rsidR="00B84310">
        <w:fldChar w:fldCharType="separate"/>
      </w:r>
      <w:r w:rsidR="00FB5F4E">
        <w:t xml:space="preserve">Figure </w:t>
      </w:r>
      <w:r w:rsidR="00FB5F4E">
        <w:rPr>
          <w:noProof/>
        </w:rPr>
        <w:t>24</w:t>
      </w:r>
      <w:r w:rsidR="00B84310">
        <w:fldChar w:fldCharType="end"/>
      </w:r>
      <w:r w:rsidR="00B84310">
        <w:t>)</w:t>
      </w:r>
      <w:r>
        <w:t xml:space="preserve">. </w:t>
      </w:r>
    </w:p>
    <w:p w14:paraId="7ECC39F8" w14:textId="1892C36F" w:rsidR="004362B5" w:rsidRDefault="004362B5" w:rsidP="004362B5">
      <w:pPr>
        <w:jc w:val="center"/>
      </w:pPr>
      <w:r>
        <w:rPr>
          <w:noProof/>
        </w:rPr>
        <w:lastRenderedPageBreak/>
        <w:drawing>
          <wp:inline distT="0" distB="0" distL="0" distR="0" wp14:anchorId="2DE241DF" wp14:editId="274154B1">
            <wp:extent cx="4161424" cy="10001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223179" cy="1014967"/>
                    </a:xfrm>
                    <a:prstGeom prst="rect">
                      <a:avLst/>
                    </a:prstGeom>
                    <a:ln>
                      <a:noFill/>
                    </a:ln>
                    <a:extLst>
                      <a:ext uri="{53640926-AAD7-44D8-BBD7-CCE9431645EC}">
                        <a14:shadowObscured xmlns:a14="http://schemas.microsoft.com/office/drawing/2010/main"/>
                      </a:ext>
                    </a:extLst>
                  </pic:spPr>
                </pic:pic>
              </a:graphicData>
            </a:graphic>
          </wp:inline>
        </w:drawing>
      </w:r>
    </w:p>
    <w:p w14:paraId="1D83F226" w14:textId="53286DDD" w:rsidR="00870632" w:rsidRDefault="00C6094A" w:rsidP="00C6094A">
      <w:pPr>
        <w:pStyle w:val="Caption"/>
        <w:jc w:val="center"/>
      </w:pPr>
      <w:bookmarkStart w:id="29" w:name="_Ref57612252"/>
      <w:r>
        <w:t xml:space="preserve">Figure </w:t>
      </w:r>
      <w:fldSimple w:instr=" SEQ Figure \* ARABIC ">
        <w:r w:rsidR="00FB5F4E">
          <w:rPr>
            <w:noProof/>
          </w:rPr>
          <w:t>23</w:t>
        </w:r>
      </w:fldSimple>
      <w:bookmarkEnd w:id="29"/>
      <w:r>
        <w:t xml:space="preserve">. </w:t>
      </w:r>
      <w:r w:rsidRPr="00D97566">
        <w:t>Example of KIDS COUNT data formatted to match the Children’s Division data.</w:t>
      </w:r>
    </w:p>
    <w:p w14:paraId="5FC483C8" w14:textId="77777777" w:rsidR="003870A7" w:rsidRPr="003870A7" w:rsidRDefault="003870A7" w:rsidP="003870A7"/>
    <w:p w14:paraId="49F1083B" w14:textId="60CD6644" w:rsidR="006C074B" w:rsidRDefault="006C074B" w:rsidP="006C074B">
      <w:pPr>
        <w:jc w:val="center"/>
      </w:pPr>
      <w:r>
        <w:rPr>
          <w:noProof/>
        </w:rPr>
        <w:drawing>
          <wp:inline distT="0" distB="0" distL="0" distR="0" wp14:anchorId="7EC3A1E4" wp14:editId="01BA3D46">
            <wp:extent cx="1977656" cy="28779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2073075" cy="301679"/>
                    </a:xfrm>
                    <a:prstGeom prst="rect">
                      <a:avLst/>
                    </a:prstGeom>
                  </pic:spPr>
                </pic:pic>
              </a:graphicData>
            </a:graphic>
          </wp:inline>
        </w:drawing>
      </w:r>
    </w:p>
    <w:p w14:paraId="42D9359E" w14:textId="2EA79311" w:rsidR="006C074B" w:rsidRPr="006C074B" w:rsidRDefault="006C074B" w:rsidP="00B84310">
      <w:pPr>
        <w:pStyle w:val="Caption"/>
        <w:jc w:val="center"/>
      </w:pPr>
      <w:bookmarkStart w:id="30" w:name="_Ref57787847"/>
      <w:r>
        <w:t xml:space="preserve">Figure </w:t>
      </w:r>
      <w:fldSimple w:instr=" SEQ Figure \* ARABIC ">
        <w:r w:rsidR="00FB5F4E">
          <w:rPr>
            <w:noProof/>
          </w:rPr>
          <w:t>24</w:t>
        </w:r>
      </w:fldSimple>
      <w:bookmarkEnd w:id="30"/>
      <w:r>
        <w:t xml:space="preserve">. </w:t>
      </w:r>
      <w:r w:rsidR="00F50879">
        <w:t xml:space="preserve">Final </w:t>
      </w:r>
      <w:r>
        <w:t>KIDS COUNT data variable tabs.</w:t>
      </w:r>
    </w:p>
    <w:p w14:paraId="507A49A8" w14:textId="082BBF0F" w:rsidR="00870632" w:rsidRDefault="004362B5" w:rsidP="00B4500D">
      <w:pPr>
        <w:pStyle w:val="ListParagraph"/>
        <w:numPr>
          <w:ilvl w:val="0"/>
          <w:numId w:val="7"/>
        </w:numPr>
        <w:spacing w:line="480" w:lineRule="auto"/>
        <w:jc w:val="both"/>
      </w:pPr>
      <w:r>
        <w:t xml:space="preserve">The last variable </w:t>
      </w:r>
      <w:r w:rsidR="004C1F2E">
        <w:t>gather</w:t>
      </w:r>
      <w:r>
        <w:t>ed for the project was collected from the MCDC (Missouri Census Data Center) website</w:t>
      </w:r>
      <w:r w:rsidR="00BB7989">
        <w:t xml:space="preserve"> </w:t>
      </w:r>
      <w:r w:rsidR="00BB7989">
        <w:fldChar w:fldCharType="begin"/>
      </w:r>
      <w:r w:rsidR="00E85D9D">
        <w:instrText xml:space="preserve"> ADDIN ZOTERO_ITEM CSL_CITATION {"citationID":"DDR3VElg","properties":{"formattedCitation":"({\\i{}MCDC}, 2020)","plainCitation":"(MCDC, 2020)","noteIndex":0},"citationItems":[{"id":18,"uris":["http://zotero.org/users/local/WkAO9kgJ/items/X2ZD62SP"],"uri":["http://zotero.org/users/local/WkAO9kgJ/items/X2ZD62SP"],"itemData":{"id":18,"type":"webpage","title":"Missouri Census Data Center","title-short":"MCDC","URL":"https://mcdc.missouri.edu/","accessed":{"date-parts":[["2020",11,18]]},"issued":{"date-parts":[["2020",11,18]]}}}],"schema":"https://github.com/citation-style-language/schema/raw/master/csl-citation.json"} </w:instrText>
      </w:r>
      <w:r w:rsidR="00BB7989">
        <w:fldChar w:fldCharType="separate"/>
      </w:r>
      <w:r w:rsidR="00E85D9D" w:rsidRPr="00E85D9D">
        <w:rPr>
          <w:rFonts w:ascii="Calibri" w:hAnsi="Calibri" w:cs="Calibri"/>
          <w:szCs w:val="24"/>
        </w:rPr>
        <w:t>(</w:t>
      </w:r>
      <w:r w:rsidR="00E85D9D" w:rsidRPr="00E85D9D">
        <w:rPr>
          <w:rFonts w:ascii="Calibri" w:hAnsi="Calibri" w:cs="Calibri"/>
          <w:i/>
          <w:iCs/>
          <w:szCs w:val="24"/>
        </w:rPr>
        <w:t>MCDC</w:t>
      </w:r>
      <w:r w:rsidR="00E85D9D" w:rsidRPr="00E85D9D">
        <w:rPr>
          <w:rFonts w:ascii="Calibri" w:hAnsi="Calibri" w:cs="Calibri"/>
          <w:szCs w:val="24"/>
        </w:rPr>
        <w:t>, 2020)</w:t>
      </w:r>
      <w:r w:rsidR="00BB7989">
        <w:fldChar w:fldCharType="end"/>
      </w:r>
      <w:r>
        <w:t>. After exploring the data contained on this website and looking at what was</w:t>
      </w:r>
      <w:r w:rsidR="004C1F2E">
        <w:t xml:space="preserve"> relevant to the project and</w:t>
      </w:r>
      <w:r>
        <w:t xml:space="preserve"> available</w:t>
      </w:r>
      <w:r w:rsidR="00CE0F7B">
        <w:t xml:space="preserve"> during the project timeframe</w:t>
      </w:r>
      <w:r>
        <w:t xml:space="preserve">, I decided to include information about School Enrollment – In Nursery School, </w:t>
      </w:r>
      <w:r w:rsidR="00FA5611">
        <w:t>P</w:t>
      </w:r>
      <w:r>
        <w:t>reschool</w:t>
      </w:r>
      <w:r w:rsidR="004C1F2E">
        <w:t xml:space="preserve"> from ACS (American Community Survey)</w:t>
      </w:r>
      <w:r w:rsidR="007E76E5">
        <w:t xml:space="preserve"> at the county level</w:t>
      </w:r>
      <w:r>
        <w:t xml:space="preserve"> (</w:t>
      </w:r>
      <w:r w:rsidR="00A00E66">
        <w:fldChar w:fldCharType="begin"/>
      </w:r>
      <w:r w:rsidR="00A00E66">
        <w:instrText xml:space="preserve"> REF _Ref57612486 \h </w:instrText>
      </w:r>
      <w:r w:rsidR="00B4500D">
        <w:instrText xml:space="preserve"> \* MERGEFORMAT </w:instrText>
      </w:r>
      <w:r w:rsidR="00A00E66">
        <w:fldChar w:fldCharType="separate"/>
      </w:r>
      <w:r w:rsidR="00FB5F4E">
        <w:t xml:space="preserve">Figure </w:t>
      </w:r>
      <w:r w:rsidR="00FB5F4E">
        <w:rPr>
          <w:noProof/>
        </w:rPr>
        <w:t>25</w:t>
      </w:r>
      <w:r w:rsidR="00A00E66">
        <w:fldChar w:fldCharType="end"/>
      </w:r>
      <w:r>
        <w:t>).</w:t>
      </w:r>
      <w:r w:rsidR="007E76E5">
        <w:t xml:space="preserve"> This data source has several scales available including national, census tract, and metropolitan area among others.</w:t>
      </w:r>
    </w:p>
    <w:p w14:paraId="3C0076A1" w14:textId="2DC2DF08" w:rsidR="004362B5" w:rsidRDefault="004362B5" w:rsidP="004362B5">
      <w:pPr>
        <w:jc w:val="center"/>
      </w:pPr>
      <w:r>
        <w:rPr>
          <w:noProof/>
        </w:rPr>
        <w:drawing>
          <wp:inline distT="0" distB="0" distL="0" distR="0" wp14:anchorId="5CFC688A" wp14:editId="214A3AE8">
            <wp:extent cx="5007935" cy="712237"/>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2">
                      <a:extLst>
                        <a:ext uri="{28A0092B-C50C-407E-A947-70E740481C1C}">
                          <a14:useLocalDpi xmlns:a14="http://schemas.microsoft.com/office/drawing/2010/main" val="0"/>
                        </a:ext>
                      </a:extLst>
                    </a:blip>
                    <a:stretch>
                      <a:fillRect/>
                    </a:stretch>
                  </pic:blipFill>
                  <pic:spPr>
                    <a:xfrm>
                      <a:off x="0" y="0"/>
                      <a:ext cx="5651245" cy="803730"/>
                    </a:xfrm>
                    <a:prstGeom prst="rect">
                      <a:avLst/>
                    </a:prstGeom>
                  </pic:spPr>
                </pic:pic>
              </a:graphicData>
            </a:graphic>
          </wp:inline>
        </w:drawing>
      </w:r>
    </w:p>
    <w:p w14:paraId="3BFEA5DE" w14:textId="0729FE12" w:rsidR="00C6094A" w:rsidRDefault="00C6094A" w:rsidP="00C6094A">
      <w:pPr>
        <w:pStyle w:val="Caption"/>
        <w:jc w:val="center"/>
      </w:pPr>
      <w:bookmarkStart w:id="31" w:name="_Ref57612486"/>
      <w:r>
        <w:t xml:space="preserve">Figure </w:t>
      </w:r>
      <w:fldSimple w:instr=" SEQ Figure \* ARABIC ">
        <w:r w:rsidR="00FB5F4E">
          <w:rPr>
            <w:noProof/>
          </w:rPr>
          <w:t>25</w:t>
        </w:r>
      </w:fldSimple>
      <w:bookmarkEnd w:id="31"/>
      <w:r>
        <w:t xml:space="preserve">. </w:t>
      </w:r>
      <w:r w:rsidRPr="00C1358E">
        <w:t>Sample of School Enrollment data available on the Missouri Census Data Center (MCDC) website.</w:t>
      </w:r>
    </w:p>
    <w:p w14:paraId="5A97ED93" w14:textId="32CCE065" w:rsidR="004362B5" w:rsidRDefault="004362B5" w:rsidP="00B4500D">
      <w:pPr>
        <w:spacing w:line="480" w:lineRule="auto"/>
        <w:ind w:left="720"/>
        <w:jc w:val="both"/>
      </w:pPr>
      <w:r>
        <w:t>After gathering the data from 2009 to 2019 for both St Louis County and St Louis City, I entered all of the data into a</w:t>
      </w:r>
      <w:r w:rsidR="00035068">
        <w:t xml:space="preserve"> MS</w:t>
      </w:r>
      <w:r>
        <w:t xml:space="preserve"> Excel spreadsheet with fields for Year, Variable Name Full, County</w:t>
      </w:r>
      <w:r w:rsidR="004C1F2E">
        <w:t>, Number, and Rate</w:t>
      </w:r>
      <w:r w:rsidR="005F036B">
        <w:t xml:space="preserve">. Then I created fields for the source site name as well as the website address. After completing any additional clean up on the file, I copied the data and pasted it into a separate </w:t>
      </w:r>
      <w:r w:rsidR="00035068">
        <w:t>work</w:t>
      </w:r>
      <w:r w:rsidR="005F036B">
        <w:t>sheet with</w:t>
      </w:r>
      <w:r w:rsidR="00035068">
        <w:t>in</w:t>
      </w:r>
      <w:r w:rsidR="005F036B">
        <w:t xml:space="preserve"> the KIDS COUNT and Children’s Division data</w:t>
      </w:r>
      <w:r w:rsidR="00035068">
        <w:t xml:space="preserve"> file</w:t>
      </w:r>
      <w:r w:rsidR="005F036B">
        <w:t>.</w:t>
      </w:r>
    </w:p>
    <w:p w14:paraId="7780BF25" w14:textId="59F8FA41" w:rsidR="00176F6F" w:rsidRDefault="00176F6F" w:rsidP="00B4500D">
      <w:pPr>
        <w:spacing w:line="480" w:lineRule="auto"/>
        <w:ind w:left="720"/>
        <w:jc w:val="both"/>
      </w:pPr>
      <w:r>
        <w:t xml:space="preserve">Once all of the workbooks were combined into a single workbook with multiple </w:t>
      </w:r>
      <w:r w:rsidR="00035068">
        <w:t>worksheet</w:t>
      </w:r>
      <w:r>
        <w:t>s (</w:t>
      </w:r>
      <w:r w:rsidR="00A00E66">
        <w:fldChar w:fldCharType="begin"/>
      </w:r>
      <w:r w:rsidR="00A00E66">
        <w:instrText xml:space="preserve"> REF _Ref57785244 \h </w:instrText>
      </w:r>
      <w:r w:rsidR="00B4500D">
        <w:instrText xml:space="preserve"> \* MERGEFORMAT </w:instrText>
      </w:r>
      <w:r w:rsidR="00A00E66">
        <w:fldChar w:fldCharType="separate"/>
      </w:r>
      <w:r w:rsidR="00FB5F4E">
        <w:t xml:space="preserve">Figure </w:t>
      </w:r>
      <w:r w:rsidR="00FB5F4E">
        <w:rPr>
          <w:noProof/>
        </w:rPr>
        <w:t>26</w:t>
      </w:r>
      <w:r w:rsidR="00A00E66">
        <w:fldChar w:fldCharType="end"/>
      </w:r>
      <w:r>
        <w:t xml:space="preserve">), each </w:t>
      </w:r>
      <w:r w:rsidR="00035068">
        <w:t>worksheet</w:t>
      </w:r>
      <w:r>
        <w:t xml:space="preserve"> was reviewed to ensure no issues were created while copying the </w:t>
      </w:r>
      <w:r>
        <w:lastRenderedPageBreak/>
        <w:t xml:space="preserve">data from one file to the final file. The ‘All SocialServices’ </w:t>
      </w:r>
      <w:r w:rsidR="00035068">
        <w:t>worksheet</w:t>
      </w:r>
      <w:r>
        <w:t xml:space="preserve"> contains all of the variables from the Department of Social Services as well as the four black tabs to the right. </w:t>
      </w:r>
      <w:r w:rsidR="001056B4">
        <w:t xml:space="preserve">This constitutes the final workbook data and </w:t>
      </w:r>
      <w:r w:rsidR="00035068">
        <w:t>worksheet</w:t>
      </w:r>
      <w:r w:rsidR="001056B4">
        <w:t>s used in the Background Data dashboard.</w:t>
      </w:r>
    </w:p>
    <w:p w14:paraId="69AFE59F" w14:textId="5784CE5E" w:rsidR="00C901DD" w:rsidRDefault="00C901DD" w:rsidP="00C901DD">
      <w:pPr>
        <w:ind w:left="720"/>
        <w:jc w:val="center"/>
      </w:pPr>
      <w:r>
        <w:rPr>
          <w:noProof/>
        </w:rPr>
        <w:drawing>
          <wp:inline distT="0" distB="0" distL="0" distR="0" wp14:anchorId="254FFB4F" wp14:editId="192AA89E">
            <wp:extent cx="5856779" cy="296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5887415" cy="298096"/>
                    </a:xfrm>
                    <a:prstGeom prst="rect">
                      <a:avLst/>
                    </a:prstGeom>
                  </pic:spPr>
                </pic:pic>
              </a:graphicData>
            </a:graphic>
          </wp:inline>
        </w:drawing>
      </w:r>
    </w:p>
    <w:p w14:paraId="1CEDD0A1" w14:textId="49C795DB" w:rsidR="00176F6F" w:rsidRDefault="00176F6F" w:rsidP="00176F6F">
      <w:pPr>
        <w:pStyle w:val="Caption"/>
        <w:jc w:val="center"/>
      </w:pPr>
      <w:bookmarkStart w:id="32" w:name="_Ref57785244"/>
      <w:bookmarkStart w:id="33" w:name="_Ref57785215"/>
      <w:r>
        <w:t xml:space="preserve">Figure </w:t>
      </w:r>
      <w:fldSimple w:instr=" SEQ Figure \* ARABIC ">
        <w:r w:rsidR="00FB5F4E">
          <w:rPr>
            <w:noProof/>
          </w:rPr>
          <w:t>26</w:t>
        </w:r>
      </w:fldSimple>
      <w:bookmarkEnd w:id="32"/>
      <w:r>
        <w:t>. All Background Data workbook tabs added and completed.</w:t>
      </w:r>
      <w:bookmarkEnd w:id="33"/>
    </w:p>
    <w:p w14:paraId="208CDD81" w14:textId="6A16742A" w:rsidR="00855C10" w:rsidRDefault="00855C10" w:rsidP="00B4500D">
      <w:pPr>
        <w:pStyle w:val="ListParagraph"/>
        <w:numPr>
          <w:ilvl w:val="0"/>
          <w:numId w:val="7"/>
        </w:numPr>
        <w:spacing w:line="480" w:lineRule="auto"/>
        <w:jc w:val="both"/>
      </w:pPr>
      <w:r>
        <w:t>The US Census Bureau</w:t>
      </w:r>
      <w:r w:rsidR="000D5BE4">
        <w:t xml:space="preserve"> geocoding</w:t>
      </w:r>
      <w:r>
        <w:t xml:space="preserve"> </w:t>
      </w:r>
      <w:r w:rsidR="000D5BE4">
        <w:t>service is used in this project to supply latitude/longitude coordinates for each entity by geocoding addresses to the</w:t>
      </w:r>
      <w:r w:rsidR="00FA5611">
        <w:t xml:space="preserve"> US</w:t>
      </w:r>
      <w:r w:rsidR="000D5BE4">
        <w:t xml:space="preserve"> Census</w:t>
      </w:r>
      <w:r w:rsidR="00FA5611">
        <w:t xml:space="preserve"> Bureau’s</w:t>
      </w:r>
      <w:r w:rsidR="000D5BE4">
        <w:t xml:space="preserve"> transportation network</w:t>
      </w:r>
      <w:r>
        <w:t xml:space="preserve"> </w:t>
      </w:r>
      <w:r>
        <w:fldChar w:fldCharType="begin"/>
      </w:r>
      <w:r w:rsidR="00E85D9D">
        <w:instrText xml:space="preserve"> ADDIN ZOTERO_ITEM CSL_CITATION {"citationID":"hlbgbNFq","properties":{"formattedCitation":"({\\i{}Census Bureau Geocoder Tool}, 2020)","plainCitation":"(Census Bureau Geocoder Tool, 2020)","noteIndex":0},"citationItems":[{"id":24,"uris":["http://zotero.org/users/local/WkAO9kgJ/items/WJ2F8MSC"],"uri":["http://zotero.org/users/local/WkAO9kgJ/items/WJ2F8MSC"],"itemData":{"id":24,"type":"webpage","container-title":"United States Census Bureau","genre":"Tool","title":"Census Bureau Geocoder Tool","title-short":"Census Bureau Geocoder Tool","URL":"https://geocoding.geo.census.gov/geocoder/locations/addressbatch?form","accessed":{"date-parts":[["2020",11,28]]},"issued":{"date-parts":[["2020",11,28]]}}}],"schema":"https://github.com/citation-style-language/schema/raw/master/csl-citation.json"} </w:instrText>
      </w:r>
      <w:r>
        <w:fldChar w:fldCharType="separate"/>
      </w:r>
      <w:r w:rsidR="00E85D9D" w:rsidRPr="00E85D9D">
        <w:rPr>
          <w:rFonts w:ascii="Calibri" w:hAnsi="Calibri" w:cs="Calibri"/>
          <w:szCs w:val="24"/>
        </w:rPr>
        <w:t>(</w:t>
      </w:r>
      <w:r w:rsidR="00E85D9D" w:rsidRPr="00E85D9D">
        <w:rPr>
          <w:rFonts w:ascii="Calibri" w:hAnsi="Calibri" w:cs="Calibri"/>
          <w:i/>
          <w:iCs/>
          <w:szCs w:val="24"/>
        </w:rPr>
        <w:t>Census Bureau Geocoder Tool</w:t>
      </w:r>
      <w:r w:rsidR="00E85D9D" w:rsidRPr="00E85D9D">
        <w:rPr>
          <w:rFonts w:ascii="Calibri" w:hAnsi="Calibri" w:cs="Calibri"/>
          <w:szCs w:val="24"/>
        </w:rPr>
        <w:t>, 2020)</w:t>
      </w:r>
      <w:r>
        <w:fldChar w:fldCharType="end"/>
      </w:r>
      <w:r>
        <w:t xml:space="preserve">. This </w:t>
      </w:r>
      <w:r w:rsidR="00035068">
        <w:t>service</w:t>
      </w:r>
      <w:r w:rsidR="00765EF2">
        <w:t xml:space="preserve"> uses</w:t>
      </w:r>
      <w:r>
        <w:t xml:space="preserve"> </w:t>
      </w:r>
      <w:r w:rsidR="00765EF2" w:rsidRPr="00002204">
        <w:rPr>
          <w:rFonts w:cstheme="minorHAnsi"/>
        </w:rPr>
        <w:t>Tiger Line road network data to geocode addresses</w:t>
      </w:r>
      <w:r w:rsidR="00765EF2">
        <w:rPr>
          <w:rFonts w:cstheme="minorHAnsi"/>
        </w:rPr>
        <w:t xml:space="preserve"> to the centerline of the correct block. </w:t>
      </w:r>
    </w:p>
    <w:p w14:paraId="6F7E086C" w14:textId="031AF31C" w:rsidR="000D5BE4" w:rsidRDefault="00855C10" w:rsidP="00B4500D">
      <w:pPr>
        <w:spacing w:line="480" w:lineRule="auto"/>
        <w:jc w:val="both"/>
      </w:pPr>
      <w:r w:rsidRPr="00855C10">
        <w:t>Gathering</w:t>
      </w:r>
      <w:r w:rsidR="005F036B" w:rsidRPr="00855C10">
        <w:t xml:space="preserve"> all of the variables</w:t>
      </w:r>
      <w:r w:rsidR="005F036B">
        <w:t xml:space="preserve"> </w:t>
      </w:r>
      <w:r>
        <w:t>into</w:t>
      </w:r>
      <w:r w:rsidR="005F036B">
        <w:t xml:space="preserve"> one Excel spreadsheet makes dashboard creation much simpler as they all have the County field in common</w:t>
      </w:r>
      <w:r>
        <w:t xml:space="preserve"> and all of the variables are structured in a similar manner</w:t>
      </w:r>
      <w:r w:rsidR="005F036B">
        <w:t>. After moving all of the tabular datasets into one</w:t>
      </w:r>
      <w:r w:rsidR="00035068">
        <w:t xml:space="preserve"> MS</w:t>
      </w:r>
      <w:r w:rsidR="005F036B">
        <w:t xml:space="preserve"> Excel spreadsheet file, I loaded the file into Tableau</w:t>
      </w:r>
      <w:r w:rsidR="00B94C60">
        <w:t xml:space="preserve"> Public</w:t>
      </w:r>
      <w:r w:rsidR="005F036B">
        <w:t xml:space="preserve"> on its own to ensure it would visualize within the software as expected. </w:t>
      </w:r>
      <w:r>
        <w:t>During this initial test of the variable data, I discovered one of the KIDS COUNT variables had to be moved to its own worksheet because the percent data was formatted differently from the source and wouldn’t visualize. After this variable was move</w:t>
      </w:r>
      <w:r w:rsidR="00035068">
        <w:t>d</w:t>
      </w:r>
      <w:r>
        <w:t xml:space="preserve"> to a separate sheet, there were no additional issues with the KIDS COUNT data</w:t>
      </w:r>
      <w:r w:rsidR="000D5BE4">
        <w:t>.</w:t>
      </w:r>
    </w:p>
    <w:p w14:paraId="34439A14" w14:textId="4104E5AF" w:rsidR="00341855" w:rsidRDefault="00341855" w:rsidP="00A5668E">
      <w:pPr>
        <w:pStyle w:val="Heading1"/>
        <w:numPr>
          <w:ilvl w:val="0"/>
          <w:numId w:val="8"/>
        </w:numPr>
        <w:spacing w:line="480" w:lineRule="auto"/>
      </w:pPr>
      <w:bookmarkStart w:id="34" w:name="_Toc58261204"/>
      <w:r w:rsidRPr="00357BF2">
        <w:t>Tableau Dashboard/Story Creation</w:t>
      </w:r>
      <w:bookmarkEnd w:id="34"/>
    </w:p>
    <w:p w14:paraId="3C5BE7D0" w14:textId="0EF21B1A" w:rsidR="00A00E66" w:rsidRDefault="00194013" w:rsidP="00B4500D">
      <w:pPr>
        <w:suppressAutoHyphens/>
        <w:spacing w:line="480" w:lineRule="auto"/>
        <w:jc w:val="both"/>
        <w:rPr>
          <w:rFonts w:ascii="Calibri" w:eastAsia="Calibri" w:hAnsi="Calibri" w:cs="Calibri"/>
        </w:rPr>
      </w:pPr>
      <w:r w:rsidRPr="00194013">
        <w:rPr>
          <w:rFonts w:ascii="Calibri" w:eastAsia="Calibri" w:hAnsi="Calibri" w:cs="Calibri"/>
        </w:rPr>
        <w:t xml:space="preserve">Tableau Public 2020.3 </w:t>
      </w:r>
      <w:r w:rsidR="00106E94">
        <w:rPr>
          <w:rFonts w:ascii="Calibri" w:eastAsia="Calibri" w:hAnsi="Calibri" w:cs="Calibri"/>
        </w:rPr>
        <w:t>i</w:t>
      </w:r>
      <w:r w:rsidRPr="00194013">
        <w:rPr>
          <w:rFonts w:ascii="Calibri" w:eastAsia="Calibri" w:hAnsi="Calibri" w:cs="Calibri"/>
        </w:rPr>
        <w:t>s used to create and publish the dashboards for public use</w:t>
      </w:r>
      <w:r>
        <w:rPr>
          <w:rFonts w:ascii="Calibri" w:eastAsia="Calibri" w:hAnsi="Calibri" w:cs="Calibri"/>
        </w:rPr>
        <w:t xml:space="preserve"> </w:t>
      </w:r>
      <w:r>
        <w:rPr>
          <w:rFonts w:ascii="Calibri" w:eastAsia="Calibri" w:hAnsi="Calibri" w:cs="Calibri"/>
        </w:rPr>
        <w:fldChar w:fldCharType="begin"/>
      </w:r>
      <w:r w:rsidR="00E85D9D">
        <w:rPr>
          <w:rFonts w:ascii="Calibri" w:eastAsia="Calibri" w:hAnsi="Calibri" w:cs="Calibri"/>
        </w:rPr>
        <w:instrText xml:space="preserve"> ADDIN ZOTERO_ITEM CSL_CITATION {"citationID":"lcDQwsRc","properties":{"formattedCitation":"({\\i{}Tableau}, 2020)","plainCitation":"(Tableau, 2020)","noteIndex":0},"citationItems":[{"id":4,"uris":["http://zotero.org/users/local/WkAO9kgJ/items/F3VNSW6M"],"uri":["http://zotero.org/users/local/WkAO9kgJ/items/F3VNSW6M"],"itemData":{"id":4,"type":"webpage","abstract":"Tableau Public is free software that can allow anyone to connect to a spreadsheet or file and create interactive data visualizations for the web.","container-title":"Tableau Public","language":"en","title":"Tableau Public","title-short":"Tableau","URL":"https://public.tableau.com/en-us/s/","accessed":{"date-parts":[["2020",11,30]]},"issued":{"date-parts":[["2020",11,30]]}}}],"schema":"https://github.com/citation-style-language/schema/raw/master/csl-citation.json"} </w:instrText>
      </w:r>
      <w:r>
        <w:rPr>
          <w:rFonts w:ascii="Calibri" w:eastAsia="Calibri" w:hAnsi="Calibri" w:cs="Calibri"/>
        </w:rPr>
        <w:fldChar w:fldCharType="separate"/>
      </w:r>
      <w:r w:rsidR="00E85D9D" w:rsidRPr="00E85D9D">
        <w:rPr>
          <w:rFonts w:ascii="Calibri" w:hAnsi="Calibri" w:cs="Calibri"/>
          <w:szCs w:val="24"/>
        </w:rPr>
        <w:t>(</w:t>
      </w:r>
      <w:r w:rsidR="00E85D9D" w:rsidRPr="00E85D9D">
        <w:rPr>
          <w:rFonts w:ascii="Calibri" w:hAnsi="Calibri" w:cs="Calibri"/>
          <w:i/>
          <w:iCs/>
          <w:szCs w:val="24"/>
        </w:rPr>
        <w:t>Tableau</w:t>
      </w:r>
      <w:r w:rsidR="00E85D9D" w:rsidRPr="00E85D9D">
        <w:rPr>
          <w:rFonts w:ascii="Calibri" w:hAnsi="Calibri" w:cs="Calibri"/>
          <w:szCs w:val="24"/>
        </w:rPr>
        <w:t>, 2020)</w:t>
      </w:r>
      <w:r>
        <w:rPr>
          <w:rFonts w:ascii="Calibri" w:eastAsia="Calibri" w:hAnsi="Calibri" w:cs="Calibri"/>
        </w:rPr>
        <w:fldChar w:fldCharType="end"/>
      </w:r>
      <w:r w:rsidRPr="00194013">
        <w:rPr>
          <w:rFonts w:ascii="Calibri" w:eastAsia="Calibri" w:hAnsi="Calibri" w:cs="Calibri"/>
        </w:rPr>
        <w:t xml:space="preserve">. As the name implies, the Tableau Public software and hosting site is available for free for </w:t>
      </w:r>
      <w:r w:rsidR="00A00E66">
        <w:rPr>
          <w:rFonts w:ascii="Calibri" w:eastAsia="Calibri" w:hAnsi="Calibri" w:cs="Calibri"/>
        </w:rPr>
        <w:t>anyone to use</w:t>
      </w:r>
      <w:r w:rsidRPr="00194013">
        <w:rPr>
          <w:rFonts w:ascii="Calibri" w:eastAsia="Calibri" w:hAnsi="Calibri" w:cs="Calibri"/>
        </w:rPr>
        <w:t>.</w:t>
      </w:r>
      <w:r w:rsidR="00A00E66">
        <w:rPr>
          <w:rFonts w:ascii="Calibri" w:eastAsia="Calibri" w:hAnsi="Calibri" w:cs="Calibri"/>
        </w:rPr>
        <w:t xml:space="preserve"> The published dashboards are in the public domain along with any associated data as well as the Tableau Workbook.</w:t>
      </w:r>
      <w:r w:rsidR="00E119CB">
        <w:rPr>
          <w:rFonts w:ascii="Calibri" w:eastAsia="Calibri" w:hAnsi="Calibri" w:cs="Calibri"/>
        </w:rPr>
        <w:t xml:space="preserve"> The basic workflow (</w:t>
      </w:r>
      <w:r w:rsidR="00E119CB" w:rsidRPr="00E119CB">
        <w:rPr>
          <w:rFonts w:ascii="Calibri" w:eastAsia="Calibri" w:hAnsi="Calibri" w:cs="Calibri"/>
        </w:rPr>
        <w:fldChar w:fldCharType="begin"/>
      </w:r>
      <w:r w:rsidR="00E119CB" w:rsidRPr="00E119CB">
        <w:rPr>
          <w:rFonts w:ascii="Calibri" w:eastAsia="Calibri" w:hAnsi="Calibri" w:cs="Calibri"/>
        </w:rPr>
        <w:instrText xml:space="preserve"> REF _Ref57792588 \h </w:instrText>
      </w:r>
      <w:r w:rsidR="00E119CB">
        <w:rPr>
          <w:rFonts w:ascii="Calibri" w:eastAsia="Calibri" w:hAnsi="Calibri" w:cs="Calibri"/>
        </w:rPr>
        <w:instrText xml:space="preserve"> \* MERGEFORMAT </w:instrText>
      </w:r>
      <w:r w:rsidR="00E119CB" w:rsidRPr="00E119CB">
        <w:rPr>
          <w:rFonts w:ascii="Calibri" w:eastAsia="Calibri" w:hAnsi="Calibri" w:cs="Calibri"/>
        </w:rPr>
      </w:r>
      <w:r w:rsidR="00E119CB" w:rsidRPr="00E119CB">
        <w:rPr>
          <w:rFonts w:ascii="Calibri" w:eastAsia="Calibri" w:hAnsi="Calibri" w:cs="Calibri"/>
        </w:rPr>
        <w:fldChar w:fldCharType="separate"/>
      </w:r>
      <w:r w:rsidR="00FB5F4E" w:rsidRPr="00FB5F4E">
        <w:t xml:space="preserve">Figure </w:t>
      </w:r>
      <w:r w:rsidR="00FB5F4E" w:rsidRPr="00FB5F4E">
        <w:rPr>
          <w:noProof/>
        </w:rPr>
        <w:t>27</w:t>
      </w:r>
      <w:r w:rsidR="00E119CB" w:rsidRPr="00E119CB">
        <w:rPr>
          <w:rFonts w:ascii="Calibri" w:eastAsia="Calibri" w:hAnsi="Calibri" w:cs="Calibri"/>
        </w:rPr>
        <w:fldChar w:fldCharType="end"/>
      </w:r>
      <w:r w:rsidR="00E119CB">
        <w:rPr>
          <w:rFonts w:ascii="Calibri" w:eastAsia="Calibri" w:hAnsi="Calibri" w:cs="Calibri"/>
        </w:rPr>
        <w:t>) of the dashboard/story creation was loading the data, creating the individual</w:t>
      </w:r>
      <w:r w:rsidR="00B00F4A">
        <w:rPr>
          <w:rFonts w:ascii="Calibri" w:eastAsia="Calibri" w:hAnsi="Calibri" w:cs="Calibri"/>
        </w:rPr>
        <w:t xml:space="preserve"> </w:t>
      </w:r>
      <w:r w:rsidR="00E119CB">
        <w:rPr>
          <w:rFonts w:ascii="Calibri" w:eastAsia="Calibri" w:hAnsi="Calibri" w:cs="Calibri"/>
        </w:rPr>
        <w:t>visualizations</w:t>
      </w:r>
      <w:r w:rsidR="00B00F4A">
        <w:rPr>
          <w:rFonts w:ascii="Calibri" w:eastAsia="Calibri" w:hAnsi="Calibri" w:cs="Calibri"/>
        </w:rPr>
        <w:t xml:space="preserve"> and filters</w:t>
      </w:r>
      <w:r w:rsidR="00E119CB">
        <w:rPr>
          <w:rFonts w:ascii="Calibri" w:eastAsia="Calibri" w:hAnsi="Calibri" w:cs="Calibri"/>
        </w:rPr>
        <w:t>, dashboard creation, story creation, and publishing the story.</w:t>
      </w:r>
    </w:p>
    <w:p w14:paraId="247A9637" w14:textId="24EC8289" w:rsidR="00194013" w:rsidRDefault="00A00E66" w:rsidP="00A00E66">
      <w:pPr>
        <w:suppressAutoHyphens/>
        <w:jc w:val="center"/>
        <w:rPr>
          <w:rFonts w:ascii="Calibri" w:eastAsia="Calibri" w:hAnsi="Calibri" w:cs="Calibri"/>
        </w:rPr>
      </w:pPr>
      <w:r w:rsidRPr="004E6D69">
        <w:rPr>
          <w:rFonts w:ascii="Calibri" w:eastAsia="Calibri" w:hAnsi="Calibri" w:cs="Calibri"/>
          <w:noProof/>
        </w:rPr>
        <w:lastRenderedPageBreak/>
        <w:drawing>
          <wp:inline distT="0" distB="0" distL="0" distR="0" wp14:anchorId="5A2075CC" wp14:editId="1BDFD4ED">
            <wp:extent cx="5695435" cy="278573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5758150" cy="2816406"/>
                    </a:xfrm>
                    <a:prstGeom prst="rect">
                      <a:avLst/>
                    </a:prstGeom>
                  </pic:spPr>
                </pic:pic>
              </a:graphicData>
            </a:graphic>
          </wp:inline>
        </w:drawing>
      </w:r>
    </w:p>
    <w:p w14:paraId="20587805" w14:textId="218DDAA6" w:rsidR="00833C29" w:rsidRDefault="00833C29" w:rsidP="00833C29">
      <w:pPr>
        <w:pStyle w:val="Caption"/>
        <w:jc w:val="center"/>
        <w:rPr>
          <w:sz w:val="16"/>
          <w:szCs w:val="16"/>
        </w:rPr>
      </w:pPr>
      <w:bookmarkStart w:id="35" w:name="_Ref57792588"/>
      <w:r w:rsidRPr="004E6D69">
        <w:rPr>
          <w:sz w:val="16"/>
          <w:szCs w:val="16"/>
        </w:rPr>
        <w:t xml:space="preserve">Figure </w:t>
      </w:r>
      <w:r w:rsidRPr="004E6D69">
        <w:rPr>
          <w:sz w:val="16"/>
          <w:szCs w:val="16"/>
        </w:rPr>
        <w:fldChar w:fldCharType="begin"/>
      </w:r>
      <w:r w:rsidRPr="004E6D69">
        <w:rPr>
          <w:sz w:val="16"/>
          <w:szCs w:val="16"/>
        </w:rPr>
        <w:instrText xml:space="preserve"> SEQ Figure \* ARABIC </w:instrText>
      </w:r>
      <w:r w:rsidRPr="004E6D69">
        <w:rPr>
          <w:sz w:val="16"/>
          <w:szCs w:val="16"/>
        </w:rPr>
        <w:fldChar w:fldCharType="separate"/>
      </w:r>
      <w:r w:rsidR="00FB5F4E">
        <w:rPr>
          <w:noProof/>
          <w:sz w:val="16"/>
          <w:szCs w:val="16"/>
        </w:rPr>
        <w:t>27</w:t>
      </w:r>
      <w:r w:rsidRPr="004E6D69">
        <w:rPr>
          <w:sz w:val="16"/>
          <w:szCs w:val="16"/>
        </w:rPr>
        <w:fldChar w:fldCharType="end"/>
      </w:r>
      <w:bookmarkEnd w:id="35"/>
      <w:r w:rsidRPr="004E6D69">
        <w:rPr>
          <w:sz w:val="16"/>
          <w:szCs w:val="16"/>
        </w:rPr>
        <w:t>.</w:t>
      </w:r>
      <w:r w:rsidR="00B00F4A">
        <w:rPr>
          <w:sz w:val="16"/>
          <w:szCs w:val="16"/>
        </w:rPr>
        <w:t xml:space="preserve"> </w:t>
      </w:r>
      <w:r w:rsidRPr="004E6D69">
        <w:rPr>
          <w:sz w:val="16"/>
          <w:szCs w:val="16"/>
        </w:rPr>
        <w:t>Workflow of the Tableau story creation process.</w:t>
      </w:r>
    </w:p>
    <w:p w14:paraId="35CE1836" w14:textId="77777777" w:rsidR="00B218EA" w:rsidRDefault="00C90BB2" w:rsidP="00B218EA">
      <w:pPr>
        <w:spacing w:line="480" w:lineRule="auto"/>
        <w:jc w:val="both"/>
      </w:pPr>
      <w:r>
        <w:t>All of the data must be loaded into Tableau. As Tableau Public has limited data manipulation capabilities, if there are issues with the data (IE</w:t>
      </w:r>
      <w:r w:rsidR="00B00F4A">
        <w:t>,</w:t>
      </w:r>
      <w:r>
        <w:t xml:space="preserve"> formatting, data type, geographic role) it is best to fix the data in an external application and re-load it into Tableau if errors or issues are found in the dataset.</w:t>
      </w:r>
    </w:p>
    <w:p w14:paraId="465C61D3" w14:textId="0BB874C9" w:rsidR="00B218EA" w:rsidRDefault="00B218EA" w:rsidP="00B218EA">
      <w:pPr>
        <w:pStyle w:val="Heading2"/>
        <w:numPr>
          <w:ilvl w:val="0"/>
          <w:numId w:val="17"/>
        </w:numPr>
      </w:pPr>
      <w:bookmarkStart w:id="36" w:name="_Toc58261205"/>
      <w:r>
        <w:t>Background Data Dashboard</w:t>
      </w:r>
      <w:bookmarkEnd w:id="36"/>
    </w:p>
    <w:p w14:paraId="6503DDD1" w14:textId="77777777" w:rsidR="00B218EA" w:rsidRPr="00B218EA" w:rsidRDefault="00B218EA" w:rsidP="00B218EA"/>
    <w:p w14:paraId="706BC172" w14:textId="54A4FB3C" w:rsidR="004D1F26" w:rsidRDefault="00B218EA" w:rsidP="00B218EA">
      <w:pPr>
        <w:pStyle w:val="Heading3"/>
        <w:numPr>
          <w:ilvl w:val="0"/>
          <w:numId w:val="15"/>
        </w:numPr>
      </w:pPr>
      <w:r>
        <w:t xml:space="preserve"> </w:t>
      </w:r>
      <w:bookmarkStart w:id="37" w:name="_Toc58261206"/>
      <w:r w:rsidR="00C90BB2">
        <w:t>Load Background Data</w:t>
      </w:r>
      <w:bookmarkEnd w:id="37"/>
    </w:p>
    <w:p w14:paraId="58470403" w14:textId="77777777" w:rsidR="00B218EA" w:rsidRPr="00B218EA" w:rsidRDefault="00B218EA" w:rsidP="00B218EA"/>
    <w:p w14:paraId="491FCACC" w14:textId="54663EAB" w:rsidR="007F5AA7" w:rsidRDefault="00606C69" w:rsidP="00B4500D">
      <w:pPr>
        <w:spacing w:line="480" w:lineRule="auto"/>
        <w:jc w:val="both"/>
      </w:pPr>
      <w:r>
        <w:t>Once the tabular data has been ‘cleaned and formatted,’ it can be loaded into Tableau Public (</w:t>
      </w:r>
      <w:r>
        <w:fldChar w:fldCharType="begin"/>
      </w:r>
      <w:r>
        <w:instrText xml:space="preserve"> REF _Ref57795032 \h </w:instrText>
      </w:r>
      <w:r w:rsidR="00B4500D">
        <w:instrText xml:space="preserve"> \* MERGEFORMAT </w:instrText>
      </w:r>
      <w:r>
        <w:fldChar w:fldCharType="separate"/>
      </w:r>
      <w:r w:rsidR="00FB5F4E">
        <w:t xml:space="preserve">Figure </w:t>
      </w:r>
      <w:r w:rsidR="00FB5F4E">
        <w:rPr>
          <w:noProof/>
        </w:rPr>
        <w:t>28</w:t>
      </w:r>
      <w:r>
        <w:fldChar w:fldCharType="end"/>
      </w:r>
      <w:r>
        <w:t xml:space="preserve">). For this project, each dataset is a </w:t>
      </w:r>
      <w:r w:rsidR="003D6EAC">
        <w:t>work</w:t>
      </w:r>
      <w:r>
        <w:t xml:space="preserve">sheet and all </w:t>
      </w:r>
      <w:r w:rsidR="003D6EAC">
        <w:t>work</w:t>
      </w:r>
      <w:r>
        <w:t>sheets are contained in one Excel Workbook. A many-to-many relationship can be defined on the County field that all of the sheets have in common. For this project, the Newborn Crisis dataset is used as the primary dataset.</w:t>
      </w:r>
    </w:p>
    <w:p w14:paraId="08F6D353" w14:textId="0648E7E2" w:rsidR="00606C69" w:rsidRDefault="00606C69" w:rsidP="00606C69">
      <w:pPr>
        <w:jc w:val="center"/>
      </w:pPr>
      <w:r>
        <w:rPr>
          <w:noProof/>
        </w:rPr>
        <w:lastRenderedPageBreak/>
        <w:drawing>
          <wp:inline distT="0" distB="0" distL="0" distR="0" wp14:anchorId="7DC92141" wp14:editId="5D090330">
            <wp:extent cx="5593781" cy="2615609"/>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65473" cy="2649132"/>
                    </a:xfrm>
                    <a:prstGeom prst="rect">
                      <a:avLst/>
                    </a:prstGeom>
                  </pic:spPr>
                </pic:pic>
              </a:graphicData>
            </a:graphic>
          </wp:inline>
        </w:drawing>
      </w:r>
    </w:p>
    <w:p w14:paraId="5E843A3D" w14:textId="283DE8FF" w:rsidR="00606C69" w:rsidRDefault="00606C69" w:rsidP="00606C69">
      <w:pPr>
        <w:pStyle w:val="Caption"/>
        <w:jc w:val="center"/>
      </w:pPr>
      <w:bookmarkStart w:id="38" w:name="_Ref57795032"/>
      <w:r>
        <w:t xml:space="preserve">Figure </w:t>
      </w:r>
      <w:fldSimple w:instr=" SEQ Figure \* ARABIC ">
        <w:r w:rsidR="00FB5F4E">
          <w:rPr>
            <w:noProof/>
          </w:rPr>
          <w:t>28</w:t>
        </w:r>
      </w:fldSimple>
      <w:bookmarkEnd w:id="38"/>
      <w:r>
        <w:t xml:space="preserve">. </w:t>
      </w:r>
      <w:r w:rsidRPr="00573633">
        <w:t>Data Source tab in Tableau Public showing the data connections for the tabular data.</w:t>
      </w:r>
    </w:p>
    <w:p w14:paraId="2DFA125C" w14:textId="77777777" w:rsidR="004D1F26" w:rsidRPr="004D1F26" w:rsidRDefault="004D1F26" w:rsidP="004D1F26"/>
    <w:p w14:paraId="0ACF8099" w14:textId="74F83D12" w:rsidR="004D1F26" w:rsidRDefault="008907E6" w:rsidP="00B218EA">
      <w:pPr>
        <w:pStyle w:val="Heading3"/>
        <w:numPr>
          <w:ilvl w:val="0"/>
          <w:numId w:val="15"/>
        </w:numPr>
      </w:pPr>
      <w:bookmarkStart w:id="39" w:name="_Toc58261207"/>
      <w:r>
        <w:t>Create Visualizations &amp; Filters</w:t>
      </w:r>
      <w:r w:rsidR="009807E1">
        <w:t xml:space="preserve"> for Background Data</w:t>
      </w:r>
      <w:bookmarkEnd w:id="39"/>
    </w:p>
    <w:p w14:paraId="724BC57C" w14:textId="77777777" w:rsidR="004B76AD" w:rsidRPr="004B76AD" w:rsidRDefault="004B76AD" w:rsidP="004B76AD"/>
    <w:p w14:paraId="6CA1866A" w14:textId="48D9F3F3" w:rsidR="008907E6" w:rsidRPr="008907E6" w:rsidRDefault="008907E6" w:rsidP="00B4500D">
      <w:pPr>
        <w:spacing w:line="480" w:lineRule="auto"/>
        <w:jc w:val="both"/>
      </w:pPr>
      <w:r>
        <w:t xml:space="preserve">Each visualization is a unique representation of the data behind it. The axes, units, and filters can differ between each visualization based on what the data can support and the information being communicated to </w:t>
      </w:r>
      <w:r w:rsidR="003D6EAC">
        <w:t>the</w:t>
      </w:r>
      <w:r>
        <w:t xml:space="preserve"> user. Additional information about the variables can be entered into the ‘Tooltip’ boxes that appear to a user when hovering over an item within the visualization. </w:t>
      </w:r>
    </w:p>
    <w:p w14:paraId="25EE0CB9" w14:textId="035D1C12" w:rsidR="008D394C" w:rsidRDefault="008907E6" w:rsidP="00B4500D">
      <w:pPr>
        <w:spacing w:line="480" w:lineRule="auto"/>
        <w:jc w:val="both"/>
      </w:pPr>
      <w:r>
        <w:t>T</w:t>
      </w:r>
      <w:r w:rsidR="007A4F30">
        <w:t>he Variables for Newborn Crisis Assessment visualization (</w:t>
      </w:r>
      <w:r w:rsidR="007F5AA7">
        <w:fldChar w:fldCharType="begin"/>
      </w:r>
      <w:r w:rsidR="007F5AA7">
        <w:instrText xml:space="preserve"> REF _Ref57612617 \h </w:instrText>
      </w:r>
      <w:r w:rsidR="00B4500D">
        <w:instrText xml:space="preserve"> \* MERGEFORMAT </w:instrText>
      </w:r>
      <w:r w:rsidR="007F5AA7">
        <w:fldChar w:fldCharType="separate"/>
      </w:r>
      <w:r w:rsidR="00FB5F4E">
        <w:t xml:space="preserve">Figure </w:t>
      </w:r>
      <w:r w:rsidR="00FB5F4E">
        <w:rPr>
          <w:noProof/>
        </w:rPr>
        <w:t>29</w:t>
      </w:r>
      <w:r w:rsidR="007F5AA7">
        <w:fldChar w:fldCharType="end"/>
      </w:r>
      <w:r w:rsidR="007A4F30">
        <w:t>) ha</w:t>
      </w:r>
      <w:r w:rsidR="006F7F51">
        <w:t>s</w:t>
      </w:r>
      <w:r w:rsidR="007A4F30">
        <w:t xml:space="preserve"> two filters</w:t>
      </w:r>
      <w:r w:rsidR="003D6EAC">
        <w:t>, one</w:t>
      </w:r>
      <w:r w:rsidR="007A4F30">
        <w:t xml:space="preserve"> for County and</w:t>
      </w:r>
      <w:r w:rsidR="003D6EAC">
        <w:t xml:space="preserve"> another</w:t>
      </w:r>
      <w:r w:rsidR="007A4F30">
        <w:t xml:space="preserve"> to filter on the variable name</w:t>
      </w:r>
      <w:r w:rsidR="003D6EAC">
        <w:t>. There is also</w:t>
      </w:r>
      <w:r w:rsidR="007A4F30">
        <w:t xml:space="preserve"> a legend for the colors used in the visualization</w:t>
      </w:r>
      <w:r w:rsidR="006F7F51">
        <w:t xml:space="preserve"> which has been deleted from the final dashboard to keep it uncluttered</w:t>
      </w:r>
      <w:r w:rsidR="007A4F30">
        <w:t>. This was customized by removing the word ‘Year’ from the bottom axis and the words ‘Newborn Crisis Assessment Count’</w:t>
      </w:r>
      <w:r>
        <w:t xml:space="preserve"> from the other</w:t>
      </w:r>
      <w:r w:rsidR="007A4F30">
        <w:t xml:space="preserve">. The ‘Year’ information is self-explanatory to a user and the ‘Newborn Crisis Assessment Count’ is explained via the hover </w:t>
      </w:r>
      <w:r w:rsidR="003D6EAC">
        <w:t>box</w:t>
      </w:r>
      <w:r w:rsidR="007A4F30">
        <w:t xml:space="preserve">. </w:t>
      </w:r>
      <w:r w:rsidR="004E66F3">
        <w:t>All three of the variables were visualized together in a line graph over time to show if each variable was going up or down.</w:t>
      </w:r>
      <w:r w:rsidR="00C702CD">
        <w:t xml:space="preserve"> </w:t>
      </w:r>
    </w:p>
    <w:p w14:paraId="2F9CB197" w14:textId="23F8500A" w:rsidR="007A4F30" w:rsidRDefault="004E66F3" w:rsidP="00127DE8">
      <w:pPr>
        <w:jc w:val="center"/>
      </w:pPr>
      <w:r>
        <w:rPr>
          <w:noProof/>
        </w:rPr>
        <w:lastRenderedPageBreak/>
        <w:drawing>
          <wp:inline distT="0" distB="0" distL="0" distR="0" wp14:anchorId="08234A28" wp14:editId="2DC93D3D">
            <wp:extent cx="5292969" cy="2867025"/>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96753" cy="2923241"/>
                    </a:xfrm>
                    <a:prstGeom prst="rect">
                      <a:avLst/>
                    </a:prstGeom>
                  </pic:spPr>
                </pic:pic>
              </a:graphicData>
            </a:graphic>
          </wp:inline>
        </w:drawing>
      </w:r>
    </w:p>
    <w:p w14:paraId="638C2743" w14:textId="260A91A4" w:rsidR="007F5AA7" w:rsidRDefault="007F5AA7" w:rsidP="007F5AA7">
      <w:pPr>
        <w:pStyle w:val="Caption"/>
        <w:jc w:val="center"/>
      </w:pPr>
      <w:bookmarkStart w:id="40" w:name="_Ref57612617"/>
      <w:r>
        <w:t xml:space="preserve">Figure </w:t>
      </w:r>
      <w:fldSimple w:instr=" SEQ Figure \* ARABIC ">
        <w:r w:rsidR="00FB5F4E">
          <w:rPr>
            <w:noProof/>
          </w:rPr>
          <w:t>29</w:t>
        </w:r>
      </w:fldSimple>
      <w:bookmarkEnd w:id="40"/>
      <w:r>
        <w:t xml:space="preserve">. </w:t>
      </w:r>
      <w:r w:rsidRPr="00FF52A8">
        <w:t xml:space="preserve">The visualization </w:t>
      </w:r>
      <w:r w:rsidR="003D6EAC">
        <w:t>of</w:t>
      </w:r>
      <w:r w:rsidRPr="00FF52A8">
        <w:t xml:space="preserve"> Variables for Newborn Crisis Assessment within Tableau Public.</w:t>
      </w:r>
    </w:p>
    <w:p w14:paraId="1FB63286" w14:textId="7E8215C5" w:rsidR="004E66F3" w:rsidRDefault="003D6EAC" w:rsidP="00B4500D">
      <w:pPr>
        <w:spacing w:line="480" w:lineRule="auto"/>
        <w:jc w:val="both"/>
      </w:pPr>
      <w:r>
        <w:t>The next</w:t>
      </w:r>
      <w:r w:rsidR="004E66F3">
        <w:t xml:space="preserve"> visualization created was for six</w:t>
      </w:r>
      <w:r>
        <w:t xml:space="preserve"> of the</w:t>
      </w:r>
      <w:r w:rsidR="004E66F3">
        <w:t xml:space="preserve"> variables obtained from the KIDS COUNT Data Center page (</w:t>
      </w:r>
      <w:r w:rsidR="007F5AA7">
        <w:fldChar w:fldCharType="begin"/>
      </w:r>
      <w:r w:rsidR="007F5AA7">
        <w:instrText xml:space="preserve"> REF _Ref57612648 \h </w:instrText>
      </w:r>
      <w:r w:rsidR="00B4500D">
        <w:instrText xml:space="preserve"> \* MERGEFORMAT </w:instrText>
      </w:r>
      <w:r w:rsidR="007F5AA7">
        <w:fldChar w:fldCharType="separate"/>
      </w:r>
      <w:r w:rsidR="00FB5F4E">
        <w:t xml:space="preserve">Figure </w:t>
      </w:r>
      <w:r w:rsidR="00FB5F4E">
        <w:rPr>
          <w:noProof/>
        </w:rPr>
        <w:t>30</w:t>
      </w:r>
      <w:r w:rsidR="007F5AA7">
        <w:fldChar w:fldCharType="end"/>
      </w:r>
      <w:r w:rsidR="004E66F3">
        <w:t xml:space="preserve">). This visualization was created using number instead of the percent or rate data provided by KIDS COUNT. </w:t>
      </w:r>
      <w:bookmarkStart w:id="41" w:name="_Hlk57458672"/>
      <w:r w:rsidR="004E66F3">
        <w:t>All six of the variables were visualized together in a line graph over time to show if each variable was going up or down. Then the ax</w:t>
      </w:r>
      <w:r w:rsidR="006A64D4">
        <w:t>e</w:t>
      </w:r>
      <w:r w:rsidR="004E66F3">
        <w:t>s were cleaned to remove ‘Year’ and ‘Number’ from their respective ax</w:t>
      </w:r>
      <w:r>
        <w:t>e</w:t>
      </w:r>
      <w:r w:rsidR="004E66F3">
        <w:t>s. The colors of the graph were adjusted to keep them unique from the other visualizations going on</w:t>
      </w:r>
      <w:r>
        <w:t>to</w:t>
      </w:r>
      <w:r w:rsidR="004E66F3">
        <w:t xml:space="preserve"> the Background Data dashboard. Two filters were created, one dropdown for Geographic Area (County) and one for the variables themselves to allow a user to see all, one, or any combination of the</w:t>
      </w:r>
      <w:r>
        <w:t xml:space="preserve"> individual</w:t>
      </w:r>
      <w:r w:rsidR="004E66F3">
        <w:t xml:space="preserve"> variables.</w:t>
      </w:r>
      <w:r w:rsidR="00C702CD">
        <w:t xml:space="preserve"> </w:t>
      </w:r>
    </w:p>
    <w:p w14:paraId="0978D29D" w14:textId="01715C87" w:rsidR="004E66F3" w:rsidRDefault="004E66F3" w:rsidP="004E66F3">
      <w:pPr>
        <w:jc w:val="center"/>
      </w:pPr>
      <w:r>
        <w:rPr>
          <w:noProof/>
        </w:rPr>
        <w:lastRenderedPageBreak/>
        <w:drawing>
          <wp:inline distT="0" distB="0" distL="0" distR="0" wp14:anchorId="29266803" wp14:editId="15E948A3">
            <wp:extent cx="4972050" cy="269319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81201" cy="2752316"/>
                    </a:xfrm>
                    <a:prstGeom prst="rect">
                      <a:avLst/>
                    </a:prstGeom>
                  </pic:spPr>
                </pic:pic>
              </a:graphicData>
            </a:graphic>
          </wp:inline>
        </w:drawing>
      </w:r>
    </w:p>
    <w:p w14:paraId="3372FBBD" w14:textId="4540E90E" w:rsidR="007F5AA7" w:rsidRDefault="007F5AA7" w:rsidP="007F5AA7">
      <w:pPr>
        <w:pStyle w:val="Caption"/>
        <w:jc w:val="center"/>
      </w:pPr>
      <w:bookmarkStart w:id="42" w:name="_Ref57612648"/>
      <w:bookmarkEnd w:id="41"/>
      <w:r>
        <w:t xml:space="preserve">Figure </w:t>
      </w:r>
      <w:fldSimple w:instr=" SEQ Figure \* ARABIC ">
        <w:r w:rsidR="00FB5F4E">
          <w:rPr>
            <w:noProof/>
          </w:rPr>
          <w:t>30</w:t>
        </w:r>
      </w:fldSimple>
      <w:bookmarkEnd w:id="42"/>
      <w:r>
        <w:t xml:space="preserve">. </w:t>
      </w:r>
      <w:r w:rsidRPr="00251B14">
        <w:t>KIDS COUNT variables visualization within Tableau Public.</w:t>
      </w:r>
    </w:p>
    <w:p w14:paraId="1CF337A8" w14:textId="5F8A148F" w:rsidR="004E66F3" w:rsidRDefault="00CE6346" w:rsidP="00B4500D">
      <w:pPr>
        <w:spacing w:line="480" w:lineRule="auto"/>
        <w:jc w:val="both"/>
      </w:pPr>
      <w:r>
        <w:t>The</w:t>
      </w:r>
      <w:r w:rsidR="009807E1">
        <w:t xml:space="preserve"> </w:t>
      </w:r>
      <w:r>
        <w:t>Missouri</w:t>
      </w:r>
      <w:r w:rsidR="003D6EAC">
        <w:t xml:space="preserve"> Census</w:t>
      </w:r>
      <w:r>
        <w:t xml:space="preserve"> Data Center data was visualized using both the number and percent data</w:t>
      </w:r>
      <w:r w:rsidR="00C702CD">
        <w:t xml:space="preserve"> by county</w:t>
      </w:r>
      <w:r>
        <w:t xml:space="preserve"> (</w:t>
      </w:r>
      <w:r w:rsidR="007F5AA7">
        <w:fldChar w:fldCharType="begin"/>
      </w:r>
      <w:r w:rsidR="007F5AA7">
        <w:instrText xml:space="preserve"> REF _Ref57612872 \h </w:instrText>
      </w:r>
      <w:r w:rsidR="00B4500D">
        <w:instrText xml:space="preserve"> \* MERGEFORMAT </w:instrText>
      </w:r>
      <w:r w:rsidR="007F5AA7">
        <w:fldChar w:fldCharType="separate"/>
      </w:r>
      <w:r w:rsidR="00FB5F4E">
        <w:t xml:space="preserve">Figure </w:t>
      </w:r>
      <w:r w:rsidR="00FB5F4E">
        <w:rPr>
          <w:noProof/>
        </w:rPr>
        <w:t>31</w:t>
      </w:r>
      <w:r w:rsidR="007F5AA7">
        <w:fldChar w:fldCharType="end"/>
      </w:r>
      <w:r>
        <w:t xml:space="preserve">). Both </w:t>
      </w:r>
      <w:r w:rsidR="003D6EAC">
        <w:t>a</w:t>
      </w:r>
      <w:r>
        <w:t>x</w:t>
      </w:r>
      <w:r w:rsidR="003D6EAC">
        <w:t>e</w:t>
      </w:r>
      <w:r>
        <w:t>s were cleaned up to remove ‘Year’, ‘Percent’, and ‘Number’. The percentage</w:t>
      </w:r>
      <w:r w:rsidR="009807E1">
        <w:t xml:space="preserve"> data</w:t>
      </w:r>
      <w:r>
        <w:t xml:space="preserve"> was adjusted to display as a percentage so a user could quickly understand the difference between the top and bottom </w:t>
      </w:r>
      <w:r w:rsidR="003D6EAC">
        <w:t>portions</w:t>
      </w:r>
      <w:r>
        <w:t xml:space="preserve"> of the visualization. Additionally, the colors were adjusted to make the visualization distinct from the others on the Background data dashboard and a filter for County was created</w:t>
      </w:r>
      <w:r w:rsidR="00C702CD">
        <w:t>.</w:t>
      </w:r>
    </w:p>
    <w:p w14:paraId="726DCBF4" w14:textId="048BD857" w:rsidR="00CE6346" w:rsidRDefault="00CE6346" w:rsidP="00CE6346">
      <w:pPr>
        <w:jc w:val="center"/>
      </w:pPr>
      <w:r>
        <w:rPr>
          <w:noProof/>
        </w:rPr>
        <w:drawing>
          <wp:inline distT="0" distB="0" distL="0" distR="0" wp14:anchorId="1FF1987E" wp14:editId="2404144E">
            <wp:extent cx="4981575" cy="2698353"/>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54815" cy="2738024"/>
                    </a:xfrm>
                    <a:prstGeom prst="rect">
                      <a:avLst/>
                    </a:prstGeom>
                  </pic:spPr>
                </pic:pic>
              </a:graphicData>
            </a:graphic>
          </wp:inline>
        </w:drawing>
      </w:r>
    </w:p>
    <w:p w14:paraId="4832791C" w14:textId="2AF75E5C" w:rsidR="007F5AA7" w:rsidRDefault="007F5AA7" w:rsidP="007F5AA7">
      <w:pPr>
        <w:pStyle w:val="Caption"/>
        <w:jc w:val="center"/>
      </w:pPr>
      <w:bookmarkStart w:id="43" w:name="_Ref57612872"/>
      <w:r>
        <w:t xml:space="preserve">Figure </w:t>
      </w:r>
      <w:fldSimple w:instr=" SEQ Figure \* ARABIC ">
        <w:r w:rsidR="00FB5F4E">
          <w:rPr>
            <w:noProof/>
          </w:rPr>
          <w:t>31</w:t>
        </w:r>
      </w:fldSimple>
      <w:bookmarkEnd w:id="43"/>
      <w:r>
        <w:t>.</w:t>
      </w:r>
      <w:r w:rsidRPr="00AD7CD0">
        <w:t xml:space="preserve"> The Preschool Enrollment variable from the Missouri Census Data Center </w:t>
      </w:r>
      <w:r w:rsidR="003D6EAC">
        <w:t>visualized</w:t>
      </w:r>
      <w:r w:rsidRPr="00AD7CD0">
        <w:t xml:space="preserve"> in Tableau Public.</w:t>
      </w:r>
    </w:p>
    <w:p w14:paraId="60C09B3C" w14:textId="21A74233" w:rsidR="00CE6346" w:rsidRDefault="00C702CD" w:rsidP="00B4500D">
      <w:pPr>
        <w:spacing w:line="480" w:lineRule="auto"/>
        <w:jc w:val="both"/>
      </w:pPr>
      <w:r>
        <w:lastRenderedPageBreak/>
        <w:t>The Select Status of Incidents by Conclusion visualization</w:t>
      </w:r>
      <w:r w:rsidR="00FA78BB">
        <w:t xml:space="preserve"> (</w:t>
      </w:r>
      <w:r w:rsidR="00760234">
        <w:fldChar w:fldCharType="begin"/>
      </w:r>
      <w:r w:rsidR="00760234">
        <w:instrText xml:space="preserve"> REF _Ref57613173 \h </w:instrText>
      </w:r>
      <w:r w:rsidR="00B4500D">
        <w:instrText xml:space="preserve"> \* MERGEFORMAT </w:instrText>
      </w:r>
      <w:r w:rsidR="00760234">
        <w:fldChar w:fldCharType="separate"/>
      </w:r>
      <w:r w:rsidR="00FB5F4E">
        <w:t xml:space="preserve">Figure </w:t>
      </w:r>
      <w:r w:rsidR="00FB5F4E">
        <w:rPr>
          <w:noProof/>
        </w:rPr>
        <w:t>32</w:t>
      </w:r>
      <w:r w:rsidR="00760234">
        <w:fldChar w:fldCharType="end"/>
      </w:r>
      <w:r w:rsidR="00FA78BB">
        <w:t>)</w:t>
      </w:r>
      <w:r>
        <w:t xml:space="preserve"> was created by using a synced dual axis line graph over time displaying both available numbers and percentages of Substantiated versus Unsubstantiated incidents based on the Missouri Children’s Division Annual Report data. The ax</w:t>
      </w:r>
      <w:r w:rsidR="009807E1">
        <w:t>e</w:t>
      </w:r>
      <w:r>
        <w:t>s were cleaned up to remove ‘Year’, ‘Number’, and ‘Percent’ and the axis displaying percentage information was modified to display percentages to aid users. A filter was created and displayed for county data to test the visualization.</w:t>
      </w:r>
      <w:r w:rsidR="00FA78BB">
        <w:t xml:space="preserve"> The colors were adjusted to keep this visualization unique from the others going on</w:t>
      </w:r>
      <w:r w:rsidR="00D22E33">
        <w:t>to</w:t>
      </w:r>
      <w:r w:rsidR="00FA78BB">
        <w:t xml:space="preserve"> the Background Data dashboard.</w:t>
      </w:r>
      <w:r>
        <w:t xml:space="preserve"> </w:t>
      </w:r>
    </w:p>
    <w:p w14:paraId="037275AB" w14:textId="033DCBB4" w:rsidR="00CE6346" w:rsidRDefault="00C702CD" w:rsidP="00C702CD">
      <w:pPr>
        <w:jc w:val="center"/>
      </w:pPr>
      <w:r>
        <w:rPr>
          <w:noProof/>
        </w:rPr>
        <w:drawing>
          <wp:inline distT="0" distB="0" distL="0" distR="0" wp14:anchorId="0C21C53E" wp14:editId="2C40BFA3">
            <wp:extent cx="5345725" cy="289560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95287" cy="2922446"/>
                    </a:xfrm>
                    <a:prstGeom prst="rect">
                      <a:avLst/>
                    </a:prstGeom>
                  </pic:spPr>
                </pic:pic>
              </a:graphicData>
            </a:graphic>
          </wp:inline>
        </w:drawing>
      </w:r>
    </w:p>
    <w:p w14:paraId="356FE07B" w14:textId="52FCFD36" w:rsidR="007F5AA7" w:rsidRDefault="007F5AA7" w:rsidP="00A72996">
      <w:pPr>
        <w:pStyle w:val="Caption"/>
        <w:spacing w:line="480" w:lineRule="auto"/>
        <w:jc w:val="center"/>
      </w:pPr>
      <w:bookmarkStart w:id="44" w:name="_Ref57613173"/>
      <w:r>
        <w:t xml:space="preserve">Figure </w:t>
      </w:r>
      <w:fldSimple w:instr=" SEQ Figure \* ARABIC ">
        <w:r w:rsidR="00FB5F4E">
          <w:rPr>
            <w:noProof/>
          </w:rPr>
          <w:t>32</w:t>
        </w:r>
      </w:fldSimple>
      <w:bookmarkEnd w:id="44"/>
      <w:r>
        <w:t xml:space="preserve">. </w:t>
      </w:r>
      <w:r w:rsidRPr="00B655E5">
        <w:t>Select Status of Incidents by Conclusion data</w:t>
      </w:r>
      <w:r w:rsidR="00D22E33">
        <w:t xml:space="preserve"> visualization</w:t>
      </w:r>
      <w:r w:rsidRPr="00B655E5">
        <w:t xml:space="preserve"> from the Missouri Children’s Division Annual Report.</w:t>
      </w:r>
    </w:p>
    <w:p w14:paraId="6DCFC59F" w14:textId="5056A7D0" w:rsidR="00DA3F1D" w:rsidRPr="00DA3F1D" w:rsidRDefault="00DA3F1D" w:rsidP="00B4500D">
      <w:pPr>
        <w:spacing w:line="480" w:lineRule="auto"/>
        <w:jc w:val="both"/>
      </w:pPr>
      <w:r>
        <w:t xml:space="preserve">Then I created the Select Children of Incidents by Conclusion visualization </w:t>
      </w:r>
      <w:r w:rsidR="00A72996">
        <w:t>with</w:t>
      </w:r>
      <w:r>
        <w:t xml:space="preserve"> data obtained </w:t>
      </w:r>
      <w:r w:rsidR="00A72996">
        <w:t>from</w:t>
      </w:r>
      <w:r>
        <w:t xml:space="preserve"> the Missouri Children’s Division Annual Report (</w:t>
      </w:r>
      <w:r w:rsidR="00760234">
        <w:fldChar w:fldCharType="begin"/>
      </w:r>
      <w:r w:rsidR="00760234">
        <w:instrText xml:space="preserve"> REF _Ref57613209 \h </w:instrText>
      </w:r>
      <w:r w:rsidR="00760234">
        <w:fldChar w:fldCharType="separate"/>
      </w:r>
      <w:r w:rsidR="00FB5F4E">
        <w:t xml:space="preserve">Figure </w:t>
      </w:r>
      <w:r w:rsidR="00FB5F4E">
        <w:rPr>
          <w:noProof/>
        </w:rPr>
        <w:t>33</w:t>
      </w:r>
      <w:r w:rsidR="00760234">
        <w:fldChar w:fldCharType="end"/>
      </w:r>
      <w:r>
        <w:t xml:space="preserve">). This is a synchronized dual axis line graph over time displayed based on Unsubstantiated </w:t>
      </w:r>
      <w:r w:rsidR="009807E1">
        <w:t>and</w:t>
      </w:r>
      <w:r>
        <w:t xml:space="preserve"> Unsubstantiated – Preventative Services Indicated. The graph was created and then cleaned up to remove ‘Year’, ‘Unsubstantiated’, and ‘Unsubstantiated – PSI’ from the ax</w:t>
      </w:r>
      <w:r w:rsidR="009807E1">
        <w:t>e</w:t>
      </w:r>
      <w:r>
        <w:t>s.</w:t>
      </w:r>
      <w:r w:rsidR="0020240D">
        <w:t xml:space="preserve"> The colors were modified to ensure this visualization would be distinguishable from the others going on the Background Data dashboard.</w:t>
      </w:r>
      <w:r>
        <w:t xml:space="preserve"> A filter was created and displayed for county to check the data and ensure it was filtering properly</w:t>
      </w:r>
      <w:r w:rsidR="009807E1">
        <w:t xml:space="preserve"> prior to moving onto the final visualization</w:t>
      </w:r>
      <w:r>
        <w:t xml:space="preserve">. </w:t>
      </w:r>
    </w:p>
    <w:p w14:paraId="29501B5E" w14:textId="527A1261" w:rsidR="00CE6346" w:rsidRDefault="00DA3F1D" w:rsidP="0020240D">
      <w:pPr>
        <w:jc w:val="center"/>
      </w:pPr>
      <w:r>
        <w:rPr>
          <w:noProof/>
        </w:rPr>
        <w:lastRenderedPageBreak/>
        <w:drawing>
          <wp:inline distT="0" distB="0" distL="0" distR="0" wp14:anchorId="7481A1E6" wp14:editId="698A05AD">
            <wp:extent cx="4724400" cy="255905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15271" cy="2608273"/>
                    </a:xfrm>
                    <a:prstGeom prst="rect">
                      <a:avLst/>
                    </a:prstGeom>
                  </pic:spPr>
                </pic:pic>
              </a:graphicData>
            </a:graphic>
          </wp:inline>
        </w:drawing>
      </w:r>
    </w:p>
    <w:p w14:paraId="301FF769" w14:textId="764DADEA" w:rsidR="0020240D" w:rsidRDefault="00760234" w:rsidP="00A72996">
      <w:pPr>
        <w:pStyle w:val="Caption"/>
        <w:spacing w:line="480" w:lineRule="auto"/>
        <w:jc w:val="center"/>
        <w:rPr>
          <w:sz w:val="16"/>
          <w:szCs w:val="16"/>
        </w:rPr>
      </w:pPr>
      <w:bookmarkStart w:id="45" w:name="_Ref57613209"/>
      <w:r>
        <w:t xml:space="preserve">Figure </w:t>
      </w:r>
      <w:fldSimple w:instr=" SEQ Figure \* ARABIC ">
        <w:r w:rsidR="00FB5F4E">
          <w:rPr>
            <w:noProof/>
          </w:rPr>
          <w:t>33</w:t>
        </w:r>
      </w:fldSimple>
      <w:bookmarkEnd w:id="45"/>
      <w:r>
        <w:t xml:space="preserve">. </w:t>
      </w:r>
      <w:r w:rsidRPr="00FE1A68">
        <w:t xml:space="preserve">Select Children of Incidents by Conclusion data from the Missouri Children’s Division Annual Report </w:t>
      </w:r>
      <w:r w:rsidR="00D22E33">
        <w:t>visualiz</w:t>
      </w:r>
      <w:r w:rsidRPr="00FE1A68">
        <w:t>ed in Tableau Public.</w:t>
      </w:r>
    </w:p>
    <w:p w14:paraId="3DA84673" w14:textId="0704DB3C" w:rsidR="0020240D" w:rsidRDefault="0020240D" w:rsidP="00B4500D">
      <w:pPr>
        <w:spacing w:line="480" w:lineRule="auto"/>
        <w:jc w:val="both"/>
      </w:pPr>
      <w:r>
        <w:t>The last visualization for the Background Data dashboard is the Percent of Uninsured Children</w:t>
      </w:r>
      <w:r w:rsidR="008445D8">
        <w:t xml:space="preserve"> (</w:t>
      </w:r>
      <w:r w:rsidR="007F1305">
        <w:fldChar w:fldCharType="begin"/>
      </w:r>
      <w:r w:rsidR="007F1305">
        <w:instrText xml:space="preserve"> REF _Ref57613258 \h </w:instrText>
      </w:r>
      <w:r w:rsidR="007F1305">
        <w:fldChar w:fldCharType="separate"/>
      </w:r>
      <w:r w:rsidR="00FB5F4E">
        <w:t xml:space="preserve">Figure </w:t>
      </w:r>
      <w:r w:rsidR="00FB5F4E">
        <w:rPr>
          <w:noProof/>
        </w:rPr>
        <w:t>34</w:t>
      </w:r>
      <w:r w:rsidR="007F1305">
        <w:fldChar w:fldCharType="end"/>
      </w:r>
      <w:r w:rsidR="008445D8">
        <w:t>)</w:t>
      </w:r>
      <w:r>
        <w:t xml:space="preserve"> visualization based on data from the KIDS COUNT Data Center. This visualization was created separately from the other KIDS COUNT Visualization due to it </w:t>
      </w:r>
      <w:r w:rsidR="00A72996">
        <w:t>having only</w:t>
      </w:r>
      <w:r>
        <w:t xml:space="preserve"> percentage information</w:t>
      </w:r>
      <w:r w:rsidR="00A72996">
        <w:t xml:space="preserve"> and formatting issues</w:t>
      </w:r>
      <w:r>
        <w:t xml:space="preserve"> as well as I felt it was important enough to display on its own. This data was visualized as a line graph over time based on percentages. The visualization was cleaned up to remove ‘Year’ and ‘Percent’ from the ax</w:t>
      </w:r>
      <w:r w:rsidR="009807E1">
        <w:t>e</w:t>
      </w:r>
      <w:r>
        <w:t xml:space="preserve">s and display was modified to show percentages </w:t>
      </w:r>
      <w:r w:rsidR="009807E1">
        <w:t>properly</w:t>
      </w:r>
      <w:r>
        <w:t xml:space="preserve">. The color of the visualization was modified to use the same color palette as the other KIDS COUNT data to tie them together. A filter was created and displayed based on county to test to ensure the </w:t>
      </w:r>
      <w:r w:rsidR="000606F0">
        <w:t>data was filtering</w:t>
      </w:r>
      <w:r>
        <w:t xml:space="preserve"> as expected</w:t>
      </w:r>
      <w:r w:rsidR="009807E1">
        <w:t>.</w:t>
      </w:r>
    </w:p>
    <w:p w14:paraId="75DE3A02" w14:textId="19A7C5E4" w:rsidR="008445D8" w:rsidRDefault="008445D8" w:rsidP="008445D8">
      <w:pPr>
        <w:jc w:val="center"/>
      </w:pPr>
      <w:r>
        <w:rPr>
          <w:noProof/>
        </w:rPr>
        <w:lastRenderedPageBreak/>
        <w:drawing>
          <wp:inline distT="0" distB="0" distL="0" distR="0" wp14:anchorId="3D0D42E4" wp14:editId="61274C1A">
            <wp:extent cx="5081949" cy="2752725"/>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51629" cy="2790468"/>
                    </a:xfrm>
                    <a:prstGeom prst="rect">
                      <a:avLst/>
                    </a:prstGeom>
                  </pic:spPr>
                </pic:pic>
              </a:graphicData>
            </a:graphic>
          </wp:inline>
        </w:drawing>
      </w:r>
    </w:p>
    <w:p w14:paraId="7E43666F" w14:textId="74E4EEA9" w:rsidR="007F1305" w:rsidRDefault="007F1305" w:rsidP="007F1305">
      <w:pPr>
        <w:pStyle w:val="Caption"/>
        <w:jc w:val="center"/>
      </w:pPr>
      <w:bookmarkStart w:id="46" w:name="_Ref57613258"/>
      <w:r>
        <w:t xml:space="preserve">Figure </w:t>
      </w:r>
      <w:fldSimple w:instr=" SEQ Figure \* ARABIC ">
        <w:r w:rsidR="00FB5F4E">
          <w:rPr>
            <w:noProof/>
          </w:rPr>
          <w:t>34</w:t>
        </w:r>
      </w:fldSimple>
      <w:bookmarkEnd w:id="46"/>
      <w:r>
        <w:t xml:space="preserve">. </w:t>
      </w:r>
      <w:r w:rsidRPr="001320DE">
        <w:t>Percent of Uninsured Children data from KIDS C</w:t>
      </w:r>
      <w:r w:rsidR="00A72996">
        <w:t xml:space="preserve">OUNT </w:t>
      </w:r>
      <w:r w:rsidR="000606F0">
        <w:t>visualiz</w:t>
      </w:r>
      <w:r w:rsidRPr="001320DE">
        <w:t>ed in Tableau Public.</w:t>
      </w:r>
    </w:p>
    <w:p w14:paraId="5C9BD58C" w14:textId="77777777" w:rsidR="004D1F26" w:rsidRPr="004D1F26" w:rsidRDefault="004D1F26" w:rsidP="004D1F26"/>
    <w:p w14:paraId="1750F03F" w14:textId="36BA9FF1" w:rsidR="004D1F26" w:rsidRDefault="009807E1" w:rsidP="00B218EA">
      <w:pPr>
        <w:pStyle w:val="Heading3"/>
        <w:numPr>
          <w:ilvl w:val="0"/>
          <w:numId w:val="15"/>
        </w:numPr>
      </w:pPr>
      <w:bookmarkStart w:id="47" w:name="_Toc58261208"/>
      <w:r>
        <w:t>Create Background Data Dashboard</w:t>
      </w:r>
      <w:bookmarkEnd w:id="47"/>
    </w:p>
    <w:p w14:paraId="3096A94F" w14:textId="77777777" w:rsidR="00B218EA" w:rsidRPr="00B218EA" w:rsidRDefault="00B218EA" w:rsidP="00B218EA"/>
    <w:p w14:paraId="4EB4CD40" w14:textId="0BC70E46" w:rsidR="008445D8" w:rsidRDefault="008445D8" w:rsidP="00B4500D">
      <w:pPr>
        <w:spacing w:line="480" w:lineRule="auto"/>
        <w:jc w:val="both"/>
      </w:pPr>
      <w:r>
        <w:t>After all of the visualizations were created, the Background Data dashboard was created in Tableau Public and all of the visualizations were added one by one. All of the symbology from each of the visualizations was removed to keep the dashboard as simple</w:t>
      </w:r>
      <w:r w:rsidR="000606F0">
        <w:t xml:space="preserve"> and uncluttered</w:t>
      </w:r>
      <w:r>
        <w:t xml:space="preserve"> as possible. Several variations of the layout were </w:t>
      </w:r>
      <w:r w:rsidR="00A743AB">
        <w:t>experiment</w:t>
      </w:r>
      <w:r w:rsidR="000606F0">
        <w:t>ed</w:t>
      </w:r>
      <w:r w:rsidR="00A743AB">
        <w:t xml:space="preserve"> with and visualized</w:t>
      </w:r>
      <w:r>
        <w:t xml:space="preserve"> before the final product (</w:t>
      </w:r>
      <w:r w:rsidR="00BD4A75">
        <w:fldChar w:fldCharType="begin"/>
      </w:r>
      <w:r w:rsidR="00BD4A75">
        <w:instrText xml:space="preserve"> REF _Ref57613475 \h </w:instrText>
      </w:r>
      <w:r w:rsidR="00B4500D">
        <w:instrText xml:space="preserve"> \* MERGEFORMAT </w:instrText>
      </w:r>
      <w:r w:rsidR="00BD4A75">
        <w:fldChar w:fldCharType="separate"/>
      </w:r>
      <w:r w:rsidR="00FB5F4E">
        <w:t xml:space="preserve">Figure </w:t>
      </w:r>
      <w:r w:rsidR="00FB5F4E">
        <w:rPr>
          <w:noProof/>
        </w:rPr>
        <w:t>35</w:t>
      </w:r>
      <w:r w:rsidR="00BD4A75">
        <w:fldChar w:fldCharType="end"/>
      </w:r>
      <w:r>
        <w:t>) was reached. There are only three filters present on the dashboard; Geographic Area which applies to all of the visualizations, Newborn Variable Name which applies only to the Variables for Newborn Crisis Assessment visualization, and the Kids Count Variables Name which applies only to the Kids Count Variables visualization.</w:t>
      </w:r>
    </w:p>
    <w:p w14:paraId="555E96C0" w14:textId="05F553AD" w:rsidR="008445D8" w:rsidRDefault="008445D8" w:rsidP="008445D8">
      <w:pPr>
        <w:jc w:val="center"/>
      </w:pPr>
      <w:r>
        <w:rPr>
          <w:noProof/>
        </w:rPr>
        <w:lastRenderedPageBreak/>
        <w:drawing>
          <wp:inline distT="0" distB="0" distL="0" distR="0" wp14:anchorId="406153B7" wp14:editId="7BF5A835">
            <wp:extent cx="5609488" cy="30384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65513" cy="3068822"/>
                    </a:xfrm>
                    <a:prstGeom prst="rect">
                      <a:avLst/>
                    </a:prstGeom>
                  </pic:spPr>
                </pic:pic>
              </a:graphicData>
            </a:graphic>
          </wp:inline>
        </w:drawing>
      </w:r>
    </w:p>
    <w:p w14:paraId="1CEA72AE" w14:textId="2F077E15" w:rsidR="00BD4A75" w:rsidRDefault="00BD4A75" w:rsidP="004B76AD">
      <w:pPr>
        <w:pStyle w:val="Caption"/>
        <w:spacing w:line="480" w:lineRule="auto"/>
        <w:jc w:val="center"/>
      </w:pPr>
      <w:bookmarkStart w:id="48" w:name="_Ref57613475"/>
      <w:r>
        <w:t xml:space="preserve">Figure </w:t>
      </w:r>
      <w:fldSimple w:instr=" SEQ Figure \* ARABIC ">
        <w:r w:rsidR="00FB5F4E">
          <w:rPr>
            <w:noProof/>
          </w:rPr>
          <w:t>35</w:t>
        </w:r>
      </w:fldSimple>
      <w:bookmarkEnd w:id="48"/>
      <w:r>
        <w:t xml:space="preserve">. </w:t>
      </w:r>
      <w:r w:rsidRPr="001430B5">
        <w:t>The final layout of the Background Data dashboard.</w:t>
      </w:r>
    </w:p>
    <w:p w14:paraId="15F9CBBD" w14:textId="616CFD73" w:rsidR="00B218EA" w:rsidRDefault="00B218EA" w:rsidP="004B76AD">
      <w:pPr>
        <w:pStyle w:val="Heading2"/>
        <w:numPr>
          <w:ilvl w:val="0"/>
          <w:numId w:val="17"/>
        </w:numPr>
        <w:spacing w:line="480" w:lineRule="auto"/>
      </w:pPr>
      <w:bookmarkStart w:id="49" w:name="_Toc58261209"/>
      <w:r>
        <w:t>Facilities Dashboard</w:t>
      </w:r>
      <w:bookmarkEnd w:id="49"/>
    </w:p>
    <w:p w14:paraId="443EB568" w14:textId="519A46F5" w:rsidR="00AC2ED7" w:rsidRPr="00AC2ED7" w:rsidRDefault="00AC2ED7" w:rsidP="007F3DE3">
      <w:pPr>
        <w:pStyle w:val="Heading3"/>
        <w:numPr>
          <w:ilvl w:val="0"/>
          <w:numId w:val="20"/>
        </w:numPr>
        <w:spacing w:line="480" w:lineRule="auto"/>
      </w:pPr>
      <w:bookmarkStart w:id="50" w:name="_Toc58261210"/>
      <w:r>
        <w:t>Load Facilities Data</w:t>
      </w:r>
      <w:bookmarkEnd w:id="50"/>
      <w:r w:rsidR="00553B93">
        <w:t xml:space="preserve"> </w:t>
      </w:r>
    </w:p>
    <w:p w14:paraId="1C384808" w14:textId="4001D055" w:rsidR="00C90BB2" w:rsidRDefault="00C90BB2" w:rsidP="00B4500D">
      <w:pPr>
        <w:spacing w:line="480" w:lineRule="auto"/>
        <w:jc w:val="both"/>
      </w:pPr>
      <w:r>
        <w:t>To begin I added th</w:t>
      </w:r>
      <w:r w:rsidRPr="004D1F26">
        <w:t>e GIS data into Tableau</w:t>
      </w:r>
      <w:r w:rsidR="004D1F26" w:rsidRPr="004D1F26">
        <w:t xml:space="preserve"> using the out of the box Tableau spatial capabilities. Once loaded, the</w:t>
      </w:r>
      <w:r w:rsidRPr="004D1F26">
        <w:t xml:space="preserve"> </w:t>
      </w:r>
      <w:r w:rsidR="004D1F26" w:rsidRPr="004D1F26">
        <w:t>data can be reviewed in a table format</w:t>
      </w:r>
      <w:r w:rsidRPr="004D1F26">
        <w:t xml:space="preserve"> in the </w:t>
      </w:r>
      <w:r w:rsidR="004D1F26" w:rsidRPr="004D1F26">
        <w:t>‘</w:t>
      </w:r>
      <w:r w:rsidRPr="004D1F26">
        <w:t>Data Source</w:t>
      </w:r>
      <w:r w:rsidR="004D1F26" w:rsidRPr="004D1F26">
        <w:t>’</w:t>
      </w:r>
      <w:r w:rsidRPr="004D1F26">
        <w:t xml:space="preserve"> screen (</w:t>
      </w:r>
      <w:r w:rsidRPr="004D1F26">
        <w:fldChar w:fldCharType="begin"/>
      </w:r>
      <w:r w:rsidRPr="004D1F26">
        <w:instrText xml:space="preserve"> REF _Ref57794705 \h  \* MERGEFORMAT </w:instrText>
      </w:r>
      <w:r w:rsidRPr="004D1F26">
        <w:fldChar w:fldCharType="separate"/>
      </w:r>
      <w:r w:rsidR="00FB5F4E">
        <w:t xml:space="preserve">Figure </w:t>
      </w:r>
      <w:r w:rsidR="00FB5F4E">
        <w:rPr>
          <w:noProof/>
        </w:rPr>
        <w:t>36</w:t>
      </w:r>
      <w:r w:rsidRPr="004D1F26">
        <w:fldChar w:fldCharType="end"/>
      </w:r>
      <w:r w:rsidRPr="004D1F26">
        <w:t>).</w:t>
      </w:r>
    </w:p>
    <w:p w14:paraId="1A1776A1" w14:textId="75CF4C86" w:rsidR="00C90BB2" w:rsidRDefault="00C90BB2" w:rsidP="00C90BB2">
      <w:pPr>
        <w:jc w:val="center"/>
      </w:pPr>
      <w:r>
        <w:rPr>
          <w:noProof/>
        </w:rPr>
        <w:drawing>
          <wp:inline distT="0" distB="0" distL="0" distR="0" wp14:anchorId="45EE4EDF" wp14:editId="09A1846D">
            <wp:extent cx="6027927" cy="232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74849" cy="2342191"/>
                    </a:xfrm>
                    <a:prstGeom prst="rect">
                      <a:avLst/>
                    </a:prstGeom>
                  </pic:spPr>
                </pic:pic>
              </a:graphicData>
            </a:graphic>
          </wp:inline>
        </w:drawing>
      </w:r>
    </w:p>
    <w:p w14:paraId="2CB7A2B9" w14:textId="4A87F003" w:rsidR="00C90BB2" w:rsidRDefault="00C90BB2" w:rsidP="00C90BB2">
      <w:pPr>
        <w:pStyle w:val="Caption"/>
        <w:jc w:val="center"/>
      </w:pPr>
      <w:bookmarkStart w:id="51" w:name="_Ref57794705"/>
      <w:r>
        <w:t xml:space="preserve">Figure </w:t>
      </w:r>
      <w:fldSimple w:instr=" SEQ Figure \* ARABIC ">
        <w:r w:rsidR="00FB5F4E">
          <w:rPr>
            <w:noProof/>
          </w:rPr>
          <w:t>36</w:t>
        </w:r>
      </w:fldSimple>
      <w:bookmarkEnd w:id="51"/>
      <w:r>
        <w:t>. Data Source tab in Tableau Public showing the fields of the GIS data to be used in the dashboard.</w:t>
      </w:r>
    </w:p>
    <w:p w14:paraId="30D02C0B" w14:textId="08BBADB3" w:rsidR="00606C69" w:rsidRDefault="00606C69" w:rsidP="00B4500D">
      <w:pPr>
        <w:spacing w:line="480" w:lineRule="auto"/>
        <w:ind w:left="720"/>
        <w:jc w:val="both"/>
      </w:pPr>
      <w:r>
        <w:lastRenderedPageBreak/>
        <w:t>A verification step was taken by moving into one of the visualization sheets and checking to ensure there were t</w:t>
      </w:r>
      <w:r w:rsidR="000606F0">
        <w:t>w</w:t>
      </w:r>
      <w:r>
        <w:t>o data sources listed (</w:t>
      </w:r>
      <w:r>
        <w:fldChar w:fldCharType="begin"/>
      </w:r>
      <w:r>
        <w:instrText xml:space="preserve"> REF _Ref57795272 \h </w:instrText>
      </w:r>
      <w:r w:rsidR="00B4500D">
        <w:instrText xml:space="preserve"> \* MERGEFORMAT </w:instrText>
      </w:r>
      <w:r>
        <w:fldChar w:fldCharType="separate"/>
      </w:r>
      <w:r w:rsidR="00FB5F4E">
        <w:t xml:space="preserve">Figure </w:t>
      </w:r>
      <w:r w:rsidR="00FB5F4E">
        <w:rPr>
          <w:noProof/>
        </w:rPr>
        <w:t>37</w:t>
      </w:r>
      <w:r>
        <w:fldChar w:fldCharType="end"/>
      </w:r>
      <w:r>
        <w:t xml:space="preserve">) at the top and the associated fields would appear when each data source was </w:t>
      </w:r>
      <w:r w:rsidR="000606F0">
        <w:t>select</w:t>
      </w:r>
      <w:r>
        <w:t xml:space="preserve">ed. This step was to double check both datasets were </w:t>
      </w:r>
      <w:r w:rsidR="007F3DE3">
        <w:t>load</w:t>
      </w:r>
      <w:r>
        <w:t>ed correctly and were being displayed correctly within the software so the individual visualizations could be made and then incorporated into a dashboard.</w:t>
      </w:r>
    </w:p>
    <w:p w14:paraId="48205A62" w14:textId="4CB34209" w:rsidR="00C90BB2" w:rsidRDefault="00606C69" w:rsidP="00606C69">
      <w:pPr>
        <w:jc w:val="center"/>
      </w:pPr>
      <w:r>
        <w:rPr>
          <w:noProof/>
        </w:rPr>
        <w:drawing>
          <wp:inline distT="0" distB="0" distL="0" distR="0" wp14:anchorId="395EE86A" wp14:editId="63271C7A">
            <wp:extent cx="1532659" cy="1085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a:extLst>
                        <a:ext uri="{28A0092B-C50C-407E-A947-70E740481C1C}">
                          <a14:useLocalDpi xmlns:a14="http://schemas.microsoft.com/office/drawing/2010/main" val="0"/>
                        </a:ext>
                      </a:extLst>
                    </a:blip>
                    <a:stretch>
                      <a:fillRect/>
                    </a:stretch>
                  </pic:blipFill>
                  <pic:spPr>
                    <a:xfrm>
                      <a:off x="0" y="0"/>
                      <a:ext cx="1599573" cy="1133257"/>
                    </a:xfrm>
                    <a:prstGeom prst="rect">
                      <a:avLst/>
                    </a:prstGeom>
                  </pic:spPr>
                </pic:pic>
              </a:graphicData>
            </a:graphic>
          </wp:inline>
        </w:drawing>
      </w:r>
    </w:p>
    <w:p w14:paraId="13F9362E" w14:textId="4EA00246" w:rsidR="00606C69" w:rsidRDefault="00606C69" w:rsidP="00606C69">
      <w:pPr>
        <w:pStyle w:val="Caption"/>
        <w:jc w:val="center"/>
      </w:pPr>
      <w:bookmarkStart w:id="52" w:name="_Ref57795272"/>
      <w:r>
        <w:t xml:space="preserve">Figure </w:t>
      </w:r>
      <w:fldSimple w:instr=" SEQ Figure \* ARABIC ">
        <w:r w:rsidR="00FB5F4E">
          <w:rPr>
            <w:noProof/>
          </w:rPr>
          <w:t>37</w:t>
        </w:r>
      </w:fldSimple>
      <w:bookmarkEnd w:id="52"/>
      <w:r>
        <w:t xml:space="preserve">. Verification of two data sources </w:t>
      </w:r>
      <w:r w:rsidR="000606F0">
        <w:t>after</w:t>
      </w:r>
      <w:r>
        <w:t xml:space="preserve"> both were loaded into Tableau</w:t>
      </w:r>
      <w:r w:rsidR="000606F0">
        <w:t xml:space="preserve"> Public</w:t>
      </w:r>
      <w:r>
        <w:t>.</w:t>
      </w:r>
    </w:p>
    <w:p w14:paraId="7EB95BF5" w14:textId="77777777" w:rsidR="004D1F26" w:rsidRPr="004D1F26" w:rsidRDefault="004D1F26" w:rsidP="004D1F26"/>
    <w:p w14:paraId="2DB8A3E3" w14:textId="3D9E72DB" w:rsidR="00D22C6F" w:rsidRDefault="00D22C6F" w:rsidP="00380852">
      <w:pPr>
        <w:pStyle w:val="Heading3"/>
        <w:numPr>
          <w:ilvl w:val="0"/>
          <w:numId w:val="20"/>
        </w:numPr>
      </w:pPr>
      <w:bookmarkStart w:id="53" w:name="_Toc58261211"/>
      <w:r>
        <w:t>Create Visualizations &amp; Filters for Facilities Data</w:t>
      </w:r>
      <w:bookmarkEnd w:id="53"/>
    </w:p>
    <w:p w14:paraId="02A90A50" w14:textId="77777777" w:rsidR="00380852" w:rsidRPr="00380852" w:rsidRDefault="00380852" w:rsidP="00380852"/>
    <w:p w14:paraId="016BB5D3" w14:textId="1E85D35E" w:rsidR="008D394C" w:rsidRDefault="004D1F26" w:rsidP="00B4500D">
      <w:pPr>
        <w:spacing w:line="480" w:lineRule="auto"/>
        <w:jc w:val="both"/>
      </w:pPr>
      <w:r>
        <w:t xml:space="preserve">The facilities </w:t>
      </w:r>
      <w:r w:rsidR="00BE2999">
        <w:t>visualization</w:t>
      </w:r>
      <w:r w:rsidR="00906667">
        <w:t xml:space="preserve"> (</w:t>
      </w:r>
      <w:r w:rsidR="00906667">
        <w:fldChar w:fldCharType="begin"/>
      </w:r>
      <w:r w:rsidR="00906667">
        <w:instrText xml:space="preserve"> REF _Ref57613645 \h </w:instrText>
      </w:r>
      <w:r w:rsidR="00B4500D">
        <w:instrText xml:space="preserve"> \* MERGEFORMAT </w:instrText>
      </w:r>
      <w:r w:rsidR="00906667">
        <w:fldChar w:fldCharType="separate"/>
      </w:r>
      <w:r w:rsidR="00FB5F4E">
        <w:t xml:space="preserve">Figure </w:t>
      </w:r>
      <w:r w:rsidR="00FB5F4E">
        <w:rPr>
          <w:noProof/>
        </w:rPr>
        <w:t>38</w:t>
      </w:r>
      <w:r w:rsidR="00906667">
        <w:fldChar w:fldCharType="end"/>
      </w:r>
      <w:r w:rsidR="00906667">
        <w:t>)</w:t>
      </w:r>
      <w:r>
        <w:t xml:space="preserve"> is an interactive map of the childcare facilities driven by the geocode</w:t>
      </w:r>
      <w:r w:rsidR="00BE2999">
        <w:t>d</w:t>
      </w:r>
      <w:r>
        <w:t xml:space="preserve"> childcare facilities and Vaccines for Children data in addition to GIS </w:t>
      </w:r>
      <w:r w:rsidR="00906667">
        <w:t xml:space="preserve">based files for hospitals, federally qualified health centers, and WIC Offices. </w:t>
      </w:r>
      <w:r w:rsidR="00553B93">
        <w:t>To create the map, I had to assign the X, Y fields a Geographic Role within the software so it understood X = Longitude and Y = Latitude. After assigning the proper roles</w:t>
      </w:r>
      <w:r w:rsidR="00906667">
        <w:t>,</w:t>
      </w:r>
      <w:r w:rsidR="00553B93">
        <w:t xml:space="preserve"> I added the fields into the display and adjust</w:t>
      </w:r>
      <w:r w:rsidR="00906667">
        <w:t>ed</w:t>
      </w:r>
      <w:r w:rsidR="00553B93">
        <w:t xml:space="preserve"> their settings so they would display as a map. </w:t>
      </w:r>
      <w:r w:rsidR="00906667">
        <w:t>T</w:t>
      </w:r>
      <w:r w:rsidR="00553B93">
        <w:t>he background map</w:t>
      </w:r>
      <w:r w:rsidR="00906667">
        <w:t xml:space="preserve"> was then changed</w:t>
      </w:r>
      <w:r w:rsidR="00553B93">
        <w:t xml:space="preserve"> to the </w:t>
      </w:r>
      <w:r w:rsidR="00906667">
        <w:t>Open</w:t>
      </w:r>
      <w:r w:rsidR="00553B93">
        <w:t>Street</w:t>
      </w:r>
      <w:r w:rsidR="00906667">
        <w:t>Map</w:t>
      </w:r>
      <w:r w:rsidR="00553B93">
        <w:t xml:space="preserve"> basemap that comes standard with Tableau Public. I chose this basemap to allow users to see where they </w:t>
      </w:r>
      <w:r w:rsidR="00BE2999">
        <w:t>are</w:t>
      </w:r>
      <w:r w:rsidR="00553B93">
        <w:t xml:space="preserve"> in an area, cross roads around the area, and any landmarks around them. </w:t>
      </w:r>
      <w:r w:rsidR="00906667">
        <w:t>Next,</w:t>
      </w:r>
      <w:r w:rsidR="00553B93">
        <w:t xml:space="preserve"> I worked on the symbology of the points. I chose to have the childcare facilities </w:t>
      </w:r>
      <w:r w:rsidR="00906667">
        <w:t xml:space="preserve">as </w:t>
      </w:r>
      <w:r w:rsidR="00553B93">
        <w:t xml:space="preserve">tan so the other types of facilities, which are fewer in number, would stand out to a user. While working on symbolizing, I also darkened the circle around the points to help to </w:t>
      </w:r>
      <w:r w:rsidR="00BE2999">
        <w:t>differentiate</w:t>
      </w:r>
      <w:r w:rsidR="00553B93">
        <w:t xml:space="preserve"> them</w:t>
      </w:r>
      <w:r w:rsidR="00BE2999">
        <w:t xml:space="preserve"> from the background map</w:t>
      </w:r>
      <w:r w:rsidR="00553B93">
        <w:t xml:space="preserve">. After the data was visualized effectively, I </w:t>
      </w:r>
      <w:r w:rsidR="00906667">
        <w:t>customized</w:t>
      </w:r>
      <w:r w:rsidR="00553B93">
        <w:t xml:space="preserve"> the </w:t>
      </w:r>
      <w:r w:rsidR="00553B93">
        <w:lastRenderedPageBreak/>
        <w:t>hover box to display important information for each facility (Name, Address, Phone Number, Hours of Operation, and Age Range).</w:t>
      </w:r>
    </w:p>
    <w:p w14:paraId="4D5300D6" w14:textId="1D1590CB" w:rsidR="00553B93" w:rsidRDefault="00553B93" w:rsidP="00553B93">
      <w:pPr>
        <w:jc w:val="center"/>
      </w:pPr>
      <w:r>
        <w:rPr>
          <w:noProof/>
        </w:rPr>
        <w:drawing>
          <wp:inline distT="0" distB="0" distL="0" distR="0" wp14:anchorId="6DBFA59F" wp14:editId="5D707B99">
            <wp:extent cx="5627074" cy="3048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74782" cy="3128008"/>
                    </a:xfrm>
                    <a:prstGeom prst="rect">
                      <a:avLst/>
                    </a:prstGeom>
                  </pic:spPr>
                </pic:pic>
              </a:graphicData>
            </a:graphic>
          </wp:inline>
        </w:drawing>
      </w:r>
    </w:p>
    <w:p w14:paraId="4CC1D2F1" w14:textId="42DDDAB3" w:rsidR="00BD4A75" w:rsidRDefault="00BD4A75" w:rsidP="00BD4A75">
      <w:pPr>
        <w:pStyle w:val="Caption"/>
        <w:jc w:val="center"/>
      </w:pPr>
      <w:bookmarkStart w:id="54" w:name="_Ref57613645"/>
      <w:r>
        <w:t xml:space="preserve">Figure </w:t>
      </w:r>
      <w:fldSimple w:instr=" SEQ Figure \* ARABIC ">
        <w:r w:rsidR="00FB5F4E">
          <w:rPr>
            <w:noProof/>
          </w:rPr>
          <w:t>38</w:t>
        </w:r>
      </w:fldSimple>
      <w:bookmarkEnd w:id="54"/>
      <w:r>
        <w:t xml:space="preserve">. </w:t>
      </w:r>
      <w:r w:rsidR="00BE2999">
        <w:t>The facilities map</w:t>
      </w:r>
      <w:r w:rsidRPr="007E495E">
        <w:t xml:space="preserve"> </w:t>
      </w:r>
      <w:r w:rsidR="00BE2999">
        <w:t>for</w:t>
      </w:r>
      <w:r w:rsidRPr="007E495E">
        <w:t xml:space="preserve"> St Louis County and City symbolized on Facility Type.</w:t>
      </w:r>
    </w:p>
    <w:p w14:paraId="6D011385" w14:textId="50A026D5" w:rsidR="00A83421" w:rsidRDefault="00825D31" w:rsidP="00B4500D">
      <w:pPr>
        <w:spacing w:line="480" w:lineRule="auto"/>
        <w:jc w:val="both"/>
      </w:pPr>
      <w:r>
        <w:t>Each filter (</w:t>
      </w:r>
      <w:r w:rsidR="00BD4A75">
        <w:fldChar w:fldCharType="begin"/>
      </w:r>
      <w:r w:rsidR="00BD4A75">
        <w:instrText xml:space="preserve"> REF _Ref57613684 \h </w:instrText>
      </w:r>
      <w:r w:rsidR="00B4500D">
        <w:instrText xml:space="preserve"> \* MERGEFORMAT </w:instrText>
      </w:r>
      <w:r w:rsidR="00BD4A75">
        <w:fldChar w:fldCharType="separate"/>
      </w:r>
      <w:r w:rsidR="00FB5F4E">
        <w:t xml:space="preserve">Figure </w:t>
      </w:r>
      <w:r w:rsidR="00FB5F4E">
        <w:rPr>
          <w:noProof/>
        </w:rPr>
        <w:t>39</w:t>
      </w:r>
      <w:r w:rsidR="00BD4A75">
        <w:fldChar w:fldCharType="end"/>
      </w:r>
      <w:r>
        <w:t>) was created individually</w:t>
      </w:r>
      <w:r w:rsidR="00906667">
        <w:t>, then displayed,</w:t>
      </w:r>
      <w:r>
        <w:t xml:space="preserve"> and</w:t>
      </w:r>
      <w:r w:rsidR="00906667">
        <w:t xml:space="preserve"> lastly</w:t>
      </w:r>
      <w:r>
        <w:t xml:space="preserve"> customized</w:t>
      </w:r>
      <w:r w:rsidR="00272167">
        <w:t xml:space="preserve"> (filter name and type)</w:t>
      </w:r>
      <w:r>
        <w:t xml:space="preserve"> to best filter the data it would be used for. There are dropdown filters as well as slider filters and a search box</w:t>
      </w:r>
      <w:r w:rsidR="00906667">
        <w:t>. The search box allows for</w:t>
      </w:r>
      <w:r>
        <w:t xml:space="preserve"> free </w:t>
      </w:r>
      <w:r w:rsidR="00906667">
        <w:t xml:space="preserve">text search on the </w:t>
      </w:r>
      <w:r w:rsidR="007F3DE3">
        <w:t>F</w:t>
      </w:r>
      <w:r w:rsidR="00906667">
        <w:t xml:space="preserve">acility </w:t>
      </w:r>
      <w:r w:rsidR="007F3DE3">
        <w:t>N</w:t>
      </w:r>
      <w:r w:rsidR="00906667">
        <w:t>ame field.</w:t>
      </w:r>
    </w:p>
    <w:p w14:paraId="178BA2F2" w14:textId="22C23AA4" w:rsidR="00825D31" w:rsidRDefault="00825D31" w:rsidP="00825D31">
      <w:pPr>
        <w:jc w:val="center"/>
      </w:pPr>
      <w:r>
        <w:rPr>
          <w:noProof/>
        </w:rPr>
        <w:drawing>
          <wp:inline distT="0" distB="0" distL="0" distR="0" wp14:anchorId="1E3E40BC" wp14:editId="2E7E5CA9">
            <wp:extent cx="1069999" cy="20859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1118677" cy="218087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5063EC" wp14:editId="37F293F4">
            <wp:extent cx="1146632" cy="23336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178727" cy="2398944"/>
                    </a:xfrm>
                    <a:prstGeom prst="rect">
                      <a:avLst/>
                    </a:prstGeom>
                    <a:ln>
                      <a:noFill/>
                    </a:ln>
                    <a:extLst>
                      <a:ext uri="{53640926-AAD7-44D8-BBD7-CCE9431645EC}">
                        <a14:shadowObscured xmlns:a14="http://schemas.microsoft.com/office/drawing/2010/main"/>
                      </a:ext>
                    </a:extLst>
                  </pic:spPr>
                </pic:pic>
              </a:graphicData>
            </a:graphic>
          </wp:inline>
        </w:drawing>
      </w:r>
    </w:p>
    <w:p w14:paraId="3EF12E3A" w14:textId="5FC3B901" w:rsidR="00BD4A75" w:rsidRDefault="00BD4A75" w:rsidP="00BD4A75">
      <w:pPr>
        <w:pStyle w:val="Caption"/>
        <w:jc w:val="center"/>
      </w:pPr>
      <w:bookmarkStart w:id="55" w:name="_Ref57613684"/>
      <w:r>
        <w:t xml:space="preserve">Figure </w:t>
      </w:r>
      <w:fldSimple w:instr=" SEQ Figure \* ARABIC ">
        <w:r w:rsidR="00FB5F4E">
          <w:rPr>
            <w:noProof/>
          </w:rPr>
          <w:t>39</w:t>
        </w:r>
      </w:fldSimple>
      <w:bookmarkEnd w:id="55"/>
      <w:r>
        <w:t xml:space="preserve">. </w:t>
      </w:r>
      <w:r w:rsidRPr="00F93760">
        <w:t>Filters to allow a user to better refine their</w:t>
      </w:r>
      <w:r w:rsidR="007F3DE3">
        <w:t xml:space="preserve"> search</w:t>
      </w:r>
      <w:r w:rsidRPr="00F93760">
        <w:t xml:space="preserve"> criteria.</w:t>
      </w:r>
    </w:p>
    <w:p w14:paraId="3D224AA6" w14:textId="534A7E04" w:rsidR="00553B93" w:rsidRDefault="007C68F3" w:rsidP="00B4500D">
      <w:pPr>
        <w:spacing w:line="480" w:lineRule="auto"/>
        <w:jc w:val="both"/>
      </w:pPr>
      <w:r>
        <w:lastRenderedPageBreak/>
        <w:t xml:space="preserve">Once the filters </w:t>
      </w:r>
      <w:r w:rsidR="00906667">
        <w:t>are complete</w:t>
      </w:r>
      <w:r>
        <w:t xml:space="preserve">, </w:t>
      </w:r>
      <w:r w:rsidR="00906667">
        <w:t>the results table</w:t>
      </w:r>
      <w:r>
        <w:t xml:space="preserve"> (</w:t>
      </w:r>
      <w:r w:rsidR="00BD4A75">
        <w:fldChar w:fldCharType="begin"/>
      </w:r>
      <w:r w:rsidR="00BD4A75">
        <w:instrText xml:space="preserve"> REF _Ref57613716 \h </w:instrText>
      </w:r>
      <w:r w:rsidR="00B4500D">
        <w:instrText xml:space="preserve"> \* MERGEFORMAT </w:instrText>
      </w:r>
      <w:r w:rsidR="00BD4A75">
        <w:fldChar w:fldCharType="separate"/>
      </w:r>
      <w:r w:rsidR="00FB5F4E">
        <w:t xml:space="preserve">Figure </w:t>
      </w:r>
      <w:r w:rsidR="00FB5F4E">
        <w:rPr>
          <w:noProof/>
        </w:rPr>
        <w:t>40</w:t>
      </w:r>
      <w:r w:rsidR="00BD4A75">
        <w:fldChar w:fldCharType="end"/>
      </w:r>
      <w:r w:rsidR="00906667">
        <w:t>) can be created.</w:t>
      </w:r>
      <w:r w:rsidR="00906667" w:rsidRPr="00906667">
        <w:t xml:space="preserve"> </w:t>
      </w:r>
      <w:r w:rsidR="00906667">
        <w:t xml:space="preserve">The results table displays the results of user specified filters and map selections. This table shows the Facility Name, Full Address, Age Range, and Capacity for every facility in the geocoded file. The hover </w:t>
      </w:r>
      <w:r w:rsidR="00AB10C7">
        <w:t>box</w:t>
      </w:r>
      <w:r w:rsidR="00906667">
        <w:t xml:space="preserve"> information was edited for clarity and formatting</w:t>
      </w:r>
      <w:r>
        <w:t>.</w:t>
      </w:r>
    </w:p>
    <w:p w14:paraId="725B61F5" w14:textId="40019177" w:rsidR="007C68F3" w:rsidRDefault="007C68F3" w:rsidP="007C68F3">
      <w:pPr>
        <w:jc w:val="center"/>
      </w:pPr>
      <w:r>
        <w:rPr>
          <w:noProof/>
        </w:rPr>
        <w:drawing>
          <wp:inline distT="0" distB="0" distL="0" distR="0" wp14:anchorId="1098E745" wp14:editId="02B70A7F">
            <wp:extent cx="5679832" cy="30765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8472" cy="3102922"/>
                    </a:xfrm>
                    <a:prstGeom prst="rect">
                      <a:avLst/>
                    </a:prstGeom>
                  </pic:spPr>
                </pic:pic>
              </a:graphicData>
            </a:graphic>
          </wp:inline>
        </w:drawing>
      </w:r>
    </w:p>
    <w:p w14:paraId="35886FB2" w14:textId="415F3835" w:rsidR="00BD4A75" w:rsidRDefault="00BD4A75" w:rsidP="007F3DE3">
      <w:pPr>
        <w:pStyle w:val="Caption"/>
        <w:spacing w:line="480" w:lineRule="auto"/>
        <w:jc w:val="center"/>
      </w:pPr>
      <w:bookmarkStart w:id="56" w:name="_Ref57613716"/>
      <w:r>
        <w:t xml:space="preserve">Figure </w:t>
      </w:r>
      <w:fldSimple w:instr=" SEQ Figure \* ARABIC ">
        <w:r w:rsidR="00FB5F4E">
          <w:rPr>
            <w:noProof/>
          </w:rPr>
          <w:t>40</w:t>
        </w:r>
      </w:fldSimple>
      <w:bookmarkEnd w:id="56"/>
      <w:r>
        <w:t xml:space="preserve">. </w:t>
      </w:r>
      <w:r w:rsidRPr="00D051A1">
        <w:t>The table visualization set up in Tableau Public.</w:t>
      </w:r>
    </w:p>
    <w:p w14:paraId="0AD1E6CC" w14:textId="7230C6BB" w:rsidR="004D1F26" w:rsidRDefault="00D22C6F" w:rsidP="00380852">
      <w:pPr>
        <w:pStyle w:val="Heading3"/>
        <w:numPr>
          <w:ilvl w:val="0"/>
          <w:numId w:val="20"/>
        </w:numPr>
      </w:pPr>
      <w:bookmarkStart w:id="57" w:name="_Toc58261212"/>
      <w:r>
        <w:t>Create Facilities Dashboard</w:t>
      </w:r>
      <w:bookmarkEnd w:id="57"/>
    </w:p>
    <w:p w14:paraId="7F260F95" w14:textId="77777777" w:rsidR="00380852" w:rsidRPr="00380852" w:rsidRDefault="00380852" w:rsidP="00380852">
      <w:pPr>
        <w:pStyle w:val="ListParagraph"/>
        <w:ind w:left="1080"/>
      </w:pPr>
    </w:p>
    <w:p w14:paraId="17083397" w14:textId="1D42BBD4" w:rsidR="00553B93" w:rsidRDefault="00906667" w:rsidP="00B4500D">
      <w:pPr>
        <w:spacing w:line="480" w:lineRule="auto"/>
        <w:jc w:val="both"/>
      </w:pPr>
      <w:r>
        <w:t xml:space="preserve">Once complete, the map and table visualizations </w:t>
      </w:r>
      <w:r w:rsidR="007F3DE3">
        <w:t>were</w:t>
      </w:r>
      <w:r>
        <w:t xml:space="preserve"> added to a new “Facilities” dashboard</w:t>
      </w:r>
      <w:r w:rsidR="009F0DE6">
        <w:t xml:space="preserve"> (</w:t>
      </w:r>
      <w:r w:rsidR="009F0DE6">
        <w:fldChar w:fldCharType="begin"/>
      </w:r>
      <w:r w:rsidR="009F0DE6">
        <w:instrText xml:space="preserve"> REF _Ref57614684 \h </w:instrText>
      </w:r>
      <w:r w:rsidR="00B4500D">
        <w:instrText xml:space="preserve"> \* MERGEFORMAT </w:instrText>
      </w:r>
      <w:r w:rsidR="009F0DE6">
        <w:fldChar w:fldCharType="separate"/>
      </w:r>
      <w:r w:rsidR="00FB5F4E">
        <w:t xml:space="preserve">Figure </w:t>
      </w:r>
      <w:r w:rsidR="00FB5F4E">
        <w:rPr>
          <w:noProof/>
        </w:rPr>
        <w:t>41</w:t>
      </w:r>
      <w:r w:rsidR="009F0DE6">
        <w:fldChar w:fldCharType="end"/>
      </w:r>
      <w:r w:rsidR="009F0DE6">
        <w:t>)</w:t>
      </w:r>
      <w:r>
        <w:t xml:space="preserve">.  Having both visualizations and the filters in the dashboard allows for tweaking and adjusting filters and layout.  The Facility Name search box </w:t>
      </w:r>
      <w:r w:rsidR="007F3DE3">
        <w:t>is</w:t>
      </w:r>
      <w:r>
        <w:t xml:space="preserve"> </w:t>
      </w:r>
      <w:r w:rsidR="007F3DE3">
        <w:t>locat</w:t>
      </w:r>
      <w:r>
        <w:t xml:space="preserve">ed within the map to distinguish it from the other filters since it </w:t>
      </w:r>
      <w:r w:rsidR="007F3DE3">
        <w:t>is</w:t>
      </w:r>
      <w:r>
        <w:t xml:space="preserve"> the only search box. </w:t>
      </w:r>
      <w:r w:rsidR="00BE5F2F">
        <w:t xml:space="preserve">It was placed in the upper right so there would not be a conflict with the “Search Map” feature that is standard </w:t>
      </w:r>
      <w:r w:rsidR="00331473">
        <w:t>with</w:t>
      </w:r>
      <w:r w:rsidR="00BE5F2F">
        <w:t>in Tableau map</w:t>
      </w:r>
      <w:r w:rsidR="00331473">
        <w:t xml:space="preserve"> visualizations</w:t>
      </w:r>
      <w:r w:rsidR="00BE5F2F">
        <w:t>.</w:t>
      </w:r>
      <w:r w:rsidR="00F37C9B">
        <w:t xml:space="preserve"> The filters were rearranged several times to better group them by similar functions</w:t>
      </w:r>
      <w:r w:rsidR="00331473">
        <w:t>;</w:t>
      </w:r>
      <w:r w:rsidR="00F37C9B">
        <w:t xml:space="preserve"> by geograph</w:t>
      </w:r>
      <w:r w:rsidR="00331473">
        <w:t>ic</w:t>
      </w:r>
      <w:r w:rsidR="00F37C9B">
        <w:t xml:space="preserve"> search, by times, by ages, etc.</w:t>
      </w:r>
    </w:p>
    <w:p w14:paraId="177B1A7B" w14:textId="4B3CE375" w:rsidR="00F37C9B" w:rsidRDefault="00F37C9B" w:rsidP="00F37C9B">
      <w:pPr>
        <w:jc w:val="center"/>
      </w:pPr>
      <w:r>
        <w:rPr>
          <w:noProof/>
        </w:rPr>
        <w:lastRenderedPageBreak/>
        <w:drawing>
          <wp:inline distT="0" distB="0" distL="0" distR="0" wp14:anchorId="62D276E2" wp14:editId="49CF1BFE">
            <wp:extent cx="4923693" cy="2667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56679" cy="2684867"/>
                    </a:xfrm>
                    <a:prstGeom prst="rect">
                      <a:avLst/>
                    </a:prstGeom>
                  </pic:spPr>
                </pic:pic>
              </a:graphicData>
            </a:graphic>
          </wp:inline>
        </w:drawing>
      </w:r>
    </w:p>
    <w:p w14:paraId="3D957256" w14:textId="38A8E616" w:rsidR="0043672F" w:rsidRDefault="006057D4" w:rsidP="001F6409">
      <w:pPr>
        <w:pStyle w:val="Caption"/>
        <w:jc w:val="center"/>
      </w:pPr>
      <w:bookmarkStart w:id="58" w:name="_Ref57614684"/>
      <w:r>
        <w:t xml:space="preserve">Figure </w:t>
      </w:r>
      <w:fldSimple w:instr=" SEQ Figure \* ARABIC ">
        <w:r w:rsidR="00FB5F4E">
          <w:rPr>
            <w:noProof/>
          </w:rPr>
          <w:t>41</w:t>
        </w:r>
      </w:fldSimple>
      <w:bookmarkEnd w:id="58"/>
      <w:r>
        <w:t xml:space="preserve">. </w:t>
      </w:r>
      <w:r w:rsidRPr="008C79DC">
        <w:t>Facilities dashboard</w:t>
      </w:r>
      <w:r w:rsidR="00331473">
        <w:t xml:space="preserve"> final</w:t>
      </w:r>
      <w:r w:rsidRPr="008C79DC">
        <w:t xml:space="preserve"> layout within the Tableau Public software.</w:t>
      </w:r>
    </w:p>
    <w:p w14:paraId="428F9A5C" w14:textId="77777777" w:rsidR="00024F6D" w:rsidRPr="00024F6D" w:rsidRDefault="00024F6D" w:rsidP="00024F6D"/>
    <w:p w14:paraId="0359DDE8" w14:textId="5B5D26E4" w:rsidR="0043672F" w:rsidRPr="0043672F" w:rsidRDefault="009F0DE6" w:rsidP="00380852">
      <w:pPr>
        <w:pStyle w:val="Heading2"/>
        <w:numPr>
          <w:ilvl w:val="0"/>
          <w:numId w:val="17"/>
        </w:numPr>
        <w:spacing w:line="480" w:lineRule="auto"/>
      </w:pPr>
      <w:bookmarkStart w:id="59" w:name="_Toc58261213"/>
      <w:r>
        <w:t>Create Introduction &amp; User Guide Dashboards</w:t>
      </w:r>
      <w:bookmarkEnd w:id="59"/>
    </w:p>
    <w:p w14:paraId="7C1E7243" w14:textId="03B77FB0" w:rsidR="0043672F" w:rsidRDefault="00E05DDC" w:rsidP="00B4500D">
      <w:pPr>
        <w:spacing w:line="480" w:lineRule="auto"/>
        <w:jc w:val="both"/>
      </w:pPr>
      <w:r>
        <w:t>For the creation of the Introduction and User Guide dashboard</w:t>
      </w:r>
      <w:r w:rsidR="00FB5D9C">
        <w:t>s</w:t>
      </w:r>
      <w:r>
        <w:t>, I created</w:t>
      </w:r>
      <w:r w:rsidR="001C7EE1">
        <w:t xml:space="preserve"> all of</w:t>
      </w:r>
      <w:r>
        <w:t xml:space="preserve"> the materials outside of Tableau first, save</w:t>
      </w:r>
      <w:r w:rsidR="00F278F9">
        <w:t>d</w:t>
      </w:r>
      <w:r>
        <w:t xml:space="preserve"> the materials as screen grabs, and then added them into the appropriate dashboard</w:t>
      </w:r>
      <w:r w:rsidR="00F278F9">
        <w:t xml:space="preserve"> as images</w:t>
      </w:r>
      <w:r>
        <w:t xml:space="preserve">. </w:t>
      </w:r>
      <w:r w:rsidR="00FB5D9C">
        <w:t>This was completed after the Background Data and Facilities dashboard were set up and working.</w:t>
      </w:r>
    </w:p>
    <w:p w14:paraId="2AFEEC6E" w14:textId="725D9781" w:rsidR="008D394C" w:rsidRDefault="00E05DDC" w:rsidP="00B4500D">
      <w:pPr>
        <w:spacing w:line="480" w:lineRule="auto"/>
        <w:jc w:val="both"/>
      </w:pPr>
      <w:r>
        <w:t>On the Introduction dashboard</w:t>
      </w:r>
      <w:r w:rsidR="009A1300">
        <w:t xml:space="preserve"> (</w:t>
      </w:r>
      <w:r w:rsidR="006057D4">
        <w:fldChar w:fldCharType="begin"/>
      </w:r>
      <w:r w:rsidR="006057D4">
        <w:instrText xml:space="preserve"> REF _Ref57614710 \h </w:instrText>
      </w:r>
      <w:r w:rsidR="00B4500D">
        <w:instrText xml:space="preserve"> \* MERGEFORMAT </w:instrText>
      </w:r>
      <w:r w:rsidR="006057D4">
        <w:fldChar w:fldCharType="separate"/>
      </w:r>
      <w:r w:rsidR="00FB5F4E">
        <w:t xml:space="preserve">Figure </w:t>
      </w:r>
      <w:r w:rsidR="00FB5F4E">
        <w:rPr>
          <w:noProof/>
        </w:rPr>
        <w:t>42</w:t>
      </w:r>
      <w:r w:rsidR="006057D4">
        <w:fldChar w:fldCharType="end"/>
      </w:r>
      <w:r w:rsidR="009A1300">
        <w:t>)</w:t>
      </w:r>
      <w:r>
        <w:t xml:space="preserve"> in Tableau, I used the PowerPoint I created in Geog 596A as a template for some of the information I wanted to share </w:t>
      </w:r>
      <w:r w:rsidR="00BA6AC7">
        <w:t>on this dashboard</w:t>
      </w:r>
      <w:r>
        <w:t>. I modified the first four slides to reflect the work I had completed and the changes to the project since the end of Geog 596A the previous semester. After completion of the edits and a few reworks of the slides, I saved screen</w:t>
      </w:r>
      <w:r w:rsidR="00BA6AC7">
        <w:t xml:space="preserve">grabs </w:t>
      </w:r>
      <w:r>
        <w:t>of each of the four slides I planned to use after cropping them to remove any unneeded information. In Tableau, I added each image one at a time and sized it to fit the display</w:t>
      </w:r>
      <w:r w:rsidR="004B7B3A">
        <w:t xml:space="preserve">. </w:t>
      </w:r>
      <w:r w:rsidR="00BA6AC7">
        <w:t>This was repeated</w:t>
      </w:r>
      <w:r w:rsidR="004B7B3A">
        <w:t xml:space="preserve"> for each of the </w:t>
      </w:r>
      <w:r w:rsidR="00BA6AC7">
        <w:t>remain</w:t>
      </w:r>
      <w:r w:rsidR="004B7B3A">
        <w:t xml:space="preserve">ing three slides. </w:t>
      </w:r>
      <w:r w:rsidR="00BA6AC7">
        <w:t>As</w:t>
      </w:r>
      <w:r w:rsidR="004B7B3A">
        <w:t xml:space="preserve"> I</w:t>
      </w:r>
      <w:r w:rsidR="00F278F9">
        <w:t xml:space="preserve"> continued to edit the originating slide deck and</w:t>
      </w:r>
      <w:r w:rsidR="004B7B3A">
        <w:t xml:space="preserve"> gathered feedback</w:t>
      </w:r>
      <w:r w:rsidR="00BA6AC7">
        <w:t>, I iterated through this process several more times</w:t>
      </w:r>
      <w:r w:rsidR="004B7B3A">
        <w:t>.</w:t>
      </w:r>
    </w:p>
    <w:p w14:paraId="3C44ED20" w14:textId="266F85E1" w:rsidR="003F01CB" w:rsidRDefault="003F01CB" w:rsidP="003F01CB">
      <w:pPr>
        <w:jc w:val="center"/>
      </w:pPr>
      <w:r>
        <w:rPr>
          <w:noProof/>
        </w:rPr>
        <w:lastRenderedPageBreak/>
        <w:drawing>
          <wp:inline distT="0" distB="0" distL="0" distR="0" wp14:anchorId="32AC9895" wp14:editId="4A99013F">
            <wp:extent cx="5048250" cy="2734468"/>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19259" cy="2772931"/>
                    </a:xfrm>
                    <a:prstGeom prst="rect">
                      <a:avLst/>
                    </a:prstGeom>
                  </pic:spPr>
                </pic:pic>
              </a:graphicData>
            </a:graphic>
          </wp:inline>
        </w:drawing>
      </w:r>
    </w:p>
    <w:p w14:paraId="1F6FC00A" w14:textId="49031315" w:rsidR="003F01CB" w:rsidRPr="003F01CB" w:rsidRDefault="006057D4" w:rsidP="006057D4">
      <w:pPr>
        <w:pStyle w:val="Caption"/>
        <w:jc w:val="center"/>
        <w:rPr>
          <w:sz w:val="16"/>
          <w:szCs w:val="16"/>
        </w:rPr>
      </w:pPr>
      <w:bookmarkStart w:id="60" w:name="_Ref57614710"/>
      <w:r>
        <w:t xml:space="preserve">Figure </w:t>
      </w:r>
      <w:fldSimple w:instr=" SEQ Figure \* ARABIC ">
        <w:r w:rsidR="00FB5F4E">
          <w:rPr>
            <w:noProof/>
          </w:rPr>
          <w:t>42</w:t>
        </w:r>
      </w:fldSimple>
      <w:bookmarkEnd w:id="60"/>
      <w:r>
        <w:t xml:space="preserve">. </w:t>
      </w:r>
      <w:r w:rsidRPr="008E58D3">
        <w:t xml:space="preserve">The Introduction dashboard </w:t>
      </w:r>
      <w:r w:rsidR="00826056">
        <w:t>visualiz</w:t>
      </w:r>
      <w:r w:rsidRPr="008E58D3">
        <w:t>ed within Tableau Public.</w:t>
      </w:r>
    </w:p>
    <w:p w14:paraId="7CD1E56B" w14:textId="29C4A12D" w:rsidR="004B7B3A" w:rsidRDefault="004B7B3A" w:rsidP="00B4500D">
      <w:pPr>
        <w:spacing w:line="480" w:lineRule="auto"/>
        <w:jc w:val="both"/>
      </w:pPr>
      <w:r>
        <w:t>The final step in the dashboard creation process was to create and integrate a User Guide</w:t>
      </w:r>
      <w:r w:rsidR="009A1300">
        <w:t xml:space="preserve"> dashboard (</w:t>
      </w:r>
      <w:r w:rsidR="006057D4">
        <w:fldChar w:fldCharType="begin"/>
      </w:r>
      <w:r w:rsidR="006057D4">
        <w:instrText xml:space="preserve"> REF _Ref57614830 \h </w:instrText>
      </w:r>
      <w:r w:rsidR="00B4500D">
        <w:instrText xml:space="preserve"> \* MERGEFORMAT </w:instrText>
      </w:r>
      <w:r w:rsidR="006057D4">
        <w:fldChar w:fldCharType="separate"/>
      </w:r>
      <w:r w:rsidR="00FB5F4E">
        <w:t xml:space="preserve">Figure </w:t>
      </w:r>
      <w:r w:rsidR="00FB5F4E">
        <w:rPr>
          <w:noProof/>
        </w:rPr>
        <w:t>43</w:t>
      </w:r>
      <w:r w:rsidR="006057D4">
        <w:fldChar w:fldCharType="end"/>
      </w:r>
      <w:r w:rsidR="009A1300">
        <w:t>)</w:t>
      </w:r>
      <w:r>
        <w:t xml:space="preserve"> for those who would use the dashboard but not have familiarity with the technology. This was originally created as a Word document with explanations of the Background Data and Facilities dashboards. The user guide not only explains various ways to interact and manipulate a dynamic dashboard</w:t>
      </w:r>
      <w:r w:rsidR="00D13429">
        <w:t xml:space="preserve">, </w:t>
      </w:r>
      <w:r>
        <w:t xml:space="preserve">it also provides definitions </w:t>
      </w:r>
      <w:r w:rsidR="00F278F9">
        <w:t>for the different components of the story as a whole</w:t>
      </w:r>
      <w:r w:rsidR="00D13429">
        <w:t>. The guide</w:t>
      </w:r>
      <w:r w:rsidR="00F278F9">
        <w:t xml:space="preserve"> also</w:t>
      </w:r>
      <w:r w:rsidR="00D13429">
        <w:t xml:space="preserve"> explains some information about</w:t>
      </w:r>
      <w:r w:rsidR="00F278F9">
        <w:t xml:space="preserve"> the</w:t>
      </w:r>
      <w:r>
        <w:t xml:space="preserve"> different</w:t>
      </w:r>
      <w:r w:rsidR="00F278F9">
        <w:t xml:space="preserve"> datasets and</w:t>
      </w:r>
      <w:r>
        <w:t xml:space="preserve"> terms </w:t>
      </w:r>
      <w:r w:rsidR="00F278F9">
        <w:t>from within the various datasets</w:t>
      </w:r>
      <w:r>
        <w:t xml:space="preserve">. At the end of the User Guide is a listing of the </w:t>
      </w:r>
      <w:r w:rsidR="00F278F9">
        <w:t>source</w:t>
      </w:r>
      <w:r>
        <w:t>s used throughout the project as reference materials in addition to collecting and editing the data.</w:t>
      </w:r>
    </w:p>
    <w:p w14:paraId="1E64B330" w14:textId="45D7EEBB" w:rsidR="003F01CB" w:rsidRDefault="003F01CB" w:rsidP="003F01CB">
      <w:pPr>
        <w:jc w:val="center"/>
      </w:pPr>
      <w:r>
        <w:rPr>
          <w:noProof/>
        </w:rPr>
        <w:lastRenderedPageBreak/>
        <w:drawing>
          <wp:inline distT="0" distB="0" distL="0" distR="0" wp14:anchorId="2C1F6696" wp14:editId="646D4D38">
            <wp:extent cx="4972050" cy="269319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25464" cy="2722127"/>
                    </a:xfrm>
                    <a:prstGeom prst="rect">
                      <a:avLst/>
                    </a:prstGeom>
                  </pic:spPr>
                </pic:pic>
              </a:graphicData>
            </a:graphic>
          </wp:inline>
        </w:drawing>
      </w:r>
    </w:p>
    <w:p w14:paraId="57F1CCDF" w14:textId="4E09281A" w:rsidR="008D394C" w:rsidRPr="003F01CB" w:rsidRDefault="006057D4" w:rsidP="006057D4">
      <w:pPr>
        <w:pStyle w:val="Caption"/>
        <w:jc w:val="center"/>
        <w:rPr>
          <w:sz w:val="16"/>
          <w:szCs w:val="16"/>
        </w:rPr>
      </w:pPr>
      <w:bookmarkStart w:id="61" w:name="_Ref57614830"/>
      <w:r>
        <w:t xml:space="preserve">Figure </w:t>
      </w:r>
      <w:fldSimple w:instr=" SEQ Figure \* ARABIC ">
        <w:r w:rsidR="00FB5F4E">
          <w:rPr>
            <w:noProof/>
          </w:rPr>
          <w:t>43</w:t>
        </w:r>
      </w:fldSimple>
      <w:bookmarkEnd w:id="61"/>
      <w:r>
        <w:t xml:space="preserve">. </w:t>
      </w:r>
      <w:r w:rsidRPr="006D2654">
        <w:t>The User Guide displayed within Tableau Public.</w:t>
      </w:r>
    </w:p>
    <w:p w14:paraId="5FF3C4C2" w14:textId="04FBB701" w:rsidR="0043672F" w:rsidRPr="0043672F" w:rsidRDefault="0043672F" w:rsidP="00380852">
      <w:pPr>
        <w:pStyle w:val="Heading2"/>
        <w:numPr>
          <w:ilvl w:val="0"/>
          <w:numId w:val="17"/>
        </w:numPr>
        <w:spacing w:line="480" w:lineRule="auto"/>
      </w:pPr>
      <w:bookmarkStart w:id="62" w:name="_Toc58261214"/>
      <w:r>
        <w:t>Create Story</w:t>
      </w:r>
      <w:bookmarkEnd w:id="62"/>
    </w:p>
    <w:p w14:paraId="7A8F41C7" w14:textId="0F30627F" w:rsidR="003F01CB" w:rsidRDefault="003F01CB" w:rsidP="00B4500D">
      <w:pPr>
        <w:spacing w:line="480" w:lineRule="auto"/>
        <w:jc w:val="both"/>
      </w:pPr>
      <w:r>
        <w:t xml:space="preserve">After </w:t>
      </w:r>
      <w:r w:rsidR="001C7EE1">
        <w:t>all of the</w:t>
      </w:r>
      <w:r>
        <w:t xml:space="preserve"> dashboards were set up, </w:t>
      </w:r>
      <w:r w:rsidR="001C7EE1">
        <w:t>a</w:t>
      </w:r>
      <w:r>
        <w:t xml:space="preserve"> story was set up within Tableau Public (</w:t>
      </w:r>
      <w:r w:rsidR="006057D4">
        <w:fldChar w:fldCharType="begin"/>
      </w:r>
      <w:r w:rsidR="006057D4">
        <w:instrText xml:space="preserve"> REF _Ref57614899 \h </w:instrText>
      </w:r>
      <w:r w:rsidR="00B4500D">
        <w:instrText xml:space="preserve"> \* MERGEFORMAT </w:instrText>
      </w:r>
      <w:r w:rsidR="006057D4">
        <w:fldChar w:fldCharType="separate"/>
      </w:r>
      <w:r w:rsidR="00FB5F4E">
        <w:t xml:space="preserve">Figure </w:t>
      </w:r>
      <w:r w:rsidR="00FB5F4E">
        <w:rPr>
          <w:noProof/>
        </w:rPr>
        <w:t>44</w:t>
      </w:r>
      <w:r w:rsidR="006057D4">
        <w:fldChar w:fldCharType="end"/>
      </w:r>
      <w:r>
        <w:t>).</w:t>
      </w:r>
      <w:r w:rsidR="00C25CBC">
        <w:t xml:space="preserve"> This process was relatively quick and simple</w:t>
      </w:r>
      <w:r w:rsidR="00F278F9">
        <w:t xml:space="preserve"> since there are not many options to customize a story</w:t>
      </w:r>
      <w:r w:rsidR="00C25CBC">
        <w:t>. I created a blank story then added three more caption boxes to toggle between with</w:t>
      </w:r>
      <w:r w:rsidR="00F278F9">
        <w:t xml:space="preserve"> blank</w:t>
      </w:r>
      <w:r w:rsidR="00C25CBC">
        <w:t xml:space="preserve"> pages associated</w:t>
      </w:r>
      <w:r w:rsidR="00F278F9">
        <w:t xml:space="preserve"> to be populated </w:t>
      </w:r>
      <w:r w:rsidR="004B6445">
        <w:t>with</w:t>
      </w:r>
      <w:r w:rsidR="00F278F9">
        <w:t xml:space="preserve"> the different dashboards I created</w:t>
      </w:r>
      <w:r w:rsidR="00C25CBC">
        <w:t>. Next, I named each one to match the different components of the project</w:t>
      </w:r>
      <w:r w:rsidR="00F278F9">
        <w:t>:</w:t>
      </w:r>
      <w:r w:rsidR="00C25CBC">
        <w:t xml:space="preserve"> Introduction, User Guide, Background Data, and Facilities. The final step in the story creation was to add each of the four dashboards to the correct </w:t>
      </w:r>
      <w:r w:rsidR="00826056">
        <w:t>part of</w:t>
      </w:r>
      <w:r w:rsidR="00C25CBC">
        <w:t xml:space="preserve"> the story and toggle through to ensure each was in the correct location.</w:t>
      </w:r>
      <w:r w:rsidR="00F278F9">
        <w:t xml:space="preserve"> </w:t>
      </w:r>
    </w:p>
    <w:p w14:paraId="72209C3D" w14:textId="75FFAB65" w:rsidR="006057D4" w:rsidRDefault="003F01CB" w:rsidP="004E6D69">
      <w:pPr>
        <w:jc w:val="center"/>
      </w:pPr>
      <w:r>
        <w:rPr>
          <w:noProof/>
        </w:rPr>
        <w:lastRenderedPageBreak/>
        <w:drawing>
          <wp:inline distT="0" distB="0" distL="0" distR="0" wp14:anchorId="6660B18E" wp14:editId="02FFA328">
            <wp:extent cx="5086350" cy="2755106"/>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33313" cy="2780544"/>
                    </a:xfrm>
                    <a:prstGeom prst="rect">
                      <a:avLst/>
                    </a:prstGeom>
                  </pic:spPr>
                </pic:pic>
              </a:graphicData>
            </a:graphic>
          </wp:inline>
        </w:drawing>
      </w:r>
    </w:p>
    <w:p w14:paraId="187FA393" w14:textId="43D95993" w:rsidR="003F01CB" w:rsidRDefault="006057D4" w:rsidP="004B6445">
      <w:pPr>
        <w:pStyle w:val="Caption"/>
        <w:spacing w:line="480" w:lineRule="auto"/>
        <w:jc w:val="center"/>
      </w:pPr>
      <w:bookmarkStart w:id="63" w:name="_Ref57614899"/>
      <w:r>
        <w:t xml:space="preserve">Figure </w:t>
      </w:r>
      <w:fldSimple w:instr=" SEQ Figure \* ARABIC ">
        <w:r w:rsidR="00FB5F4E">
          <w:rPr>
            <w:noProof/>
          </w:rPr>
          <w:t>44</w:t>
        </w:r>
      </w:fldSimple>
      <w:bookmarkEnd w:id="63"/>
      <w:r>
        <w:t xml:space="preserve">. </w:t>
      </w:r>
      <w:r w:rsidRPr="00AA6509">
        <w:t>Network of Childhood Resources in the St Louis Area story within Tableau Public.</w:t>
      </w:r>
    </w:p>
    <w:p w14:paraId="406587B4" w14:textId="6624F4CE" w:rsidR="0043672F" w:rsidRDefault="0043672F" w:rsidP="00380852">
      <w:pPr>
        <w:pStyle w:val="Heading2"/>
        <w:numPr>
          <w:ilvl w:val="0"/>
          <w:numId w:val="17"/>
        </w:numPr>
        <w:spacing w:line="480" w:lineRule="auto"/>
      </w:pPr>
      <w:bookmarkStart w:id="64" w:name="_Toc58261215"/>
      <w:r>
        <w:t>Publish Story</w:t>
      </w:r>
      <w:bookmarkEnd w:id="64"/>
    </w:p>
    <w:p w14:paraId="2BA0CFCF" w14:textId="75B5A207" w:rsidR="00AF76CD" w:rsidRDefault="00C25CBC" w:rsidP="00AF76CD">
      <w:pPr>
        <w:spacing w:line="480" w:lineRule="auto"/>
        <w:jc w:val="both"/>
        <w:rPr>
          <w:rFonts w:asciiTheme="majorHAnsi" w:eastAsiaTheme="majorEastAsia" w:hAnsiTheme="majorHAnsi" w:cstheme="majorBidi"/>
          <w:color w:val="2F5496" w:themeColor="accent1" w:themeShade="BF"/>
          <w:sz w:val="32"/>
          <w:szCs w:val="32"/>
        </w:rPr>
      </w:pPr>
      <w:r>
        <w:t xml:space="preserve">Once the story was set up, </w:t>
      </w:r>
      <w:r w:rsidR="00826056">
        <w:t>it was published</w:t>
      </w:r>
      <w:r>
        <w:t xml:space="preserve"> to the Tableau Public website so I could share the link with others and get feedback on issues, edits needed, and questions. There were several rounds of edits</w:t>
      </w:r>
      <w:r w:rsidR="001C7EE1">
        <w:t xml:space="preserve"> and adjustments</w:t>
      </w:r>
      <w:r>
        <w:t xml:space="preserve"> based on feedback from friends, family, colleagues, and my project advisor until I reached a stage where the project was displaying the information in a meaningful and clear manner for users to understand and manipulate </w:t>
      </w:r>
      <w:r w:rsidR="00826056">
        <w:t>the data</w:t>
      </w:r>
      <w:r>
        <w:t>.</w:t>
      </w:r>
      <w:r w:rsidR="00AF76CD" w:rsidRPr="00AF76CD">
        <w:rPr>
          <w:rFonts w:asciiTheme="majorHAnsi" w:eastAsiaTheme="majorEastAsia" w:hAnsiTheme="majorHAnsi" w:cstheme="majorBidi"/>
          <w:color w:val="2F5496" w:themeColor="accent1" w:themeShade="BF"/>
          <w:sz w:val="32"/>
          <w:szCs w:val="32"/>
        </w:rPr>
        <w:t xml:space="preserve"> </w:t>
      </w:r>
    </w:p>
    <w:p w14:paraId="5415ED30" w14:textId="33EBBBD5" w:rsidR="00487432" w:rsidRDefault="00487432" w:rsidP="00487432">
      <w:pPr>
        <w:spacing w:line="480" w:lineRule="auto"/>
      </w:pPr>
      <w:r>
        <w:t xml:space="preserve">Published link: </w:t>
      </w:r>
      <w:hyperlink r:id="rId53" w:history="1">
        <w:r w:rsidRPr="00254596">
          <w:rPr>
            <w:rStyle w:val="Hyperlink"/>
          </w:rPr>
          <w:t>https://public.tableau.com/profile/mandy.a.klein#!/vizhome/CapstoneStoryv4/NetworkofChildhoodResourcesintheStLouisArea</w:t>
        </w:r>
      </w:hyperlink>
    </w:p>
    <w:p w14:paraId="10AD8ED7" w14:textId="77777777" w:rsidR="00487432" w:rsidRDefault="00487432" w:rsidP="00487432"/>
    <w:p w14:paraId="51CA4B6B" w14:textId="3DAFF1E4" w:rsidR="00AF76CD" w:rsidRPr="00AF76CD" w:rsidRDefault="00AF76CD" w:rsidP="004B6445">
      <w:pPr>
        <w:pStyle w:val="Heading1"/>
        <w:numPr>
          <w:ilvl w:val="0"/>
          <w:numId w:val="27"/>
        </w:numPr>
        <w:spacing w:line="480" w:lineRule="auto"/>
      </w:pPr>
      <w:bookmarkStart w:id="65" w:name="_Toc58261216"/>
      <w:r w:rsidRPr="00AF76CD">
        <w:t>Future Improvements</w:t>
      </w:r>
      <w:bookmarkEnd w:id="65"/>
    </w:p>
    <w:p w14:paraId="58BC2D19" w14:textId="52531E16" w:rsidR="00AF76CD" w:rsidRPr="00C60A21" w:rsidRDefault="00AF76CD" w:rsidP="00AF76CD">
      <w:pPr>
        <w:spacing w:line="480" w:lineRule="auto"/>
        <w:jc w:val="both"/>
      </w:pPr>
      <w:r>
        <w:t xml:space="preserve">There are four main areas of focus for future improvements to the project dashboards I have focused on for the purposes of this paper. Each individual area contains elements that would greatly advance the </w:t>
      </w:r>
      <w:r>
        <w:lastRenderedPageBreak/>
        <w:t xml:space="preserve">data contained </w:t>
      </w:r>
      <w:r w:rsidR="004B6445">
        <w:t>within</w:t>
      </w:r>
      <w:r>
        <w:t xml:space="preserve"> the dashboards with either new data or enhancements to current data, use of other tools or potential tools in Tableau, new visualizations, and the promotion of the project to potential stakeholder organizations. </w:t>
      </w:r>
      <w:r w:rsidR="005F134A">
        <w:t>Any of the future improvements contained in this section would improve the user experience with the dashboard along with the information obtained.</w:t>
      </w:r>
    </w:p>
    <w:p w14:paraId="461B0122" w14:textId="394F3316" w:rsidR="00AF76CD" w:rsidRDefault="00AF76CD" w:rsidP="00AF76CD">
      <w:pPr>
        <w:pStyle w:val="Heading2"/>
        <w:numPr>
          <w:ilvl w:val="1"/>
          <w:numId w:val="17"/>
        </w:numPr>
      </w:pPr>
      <w:bookmarkStart w:id="66" w:name="_Toc58261217"/>
      <w:r>
        <w:t>Data Availability, Coverage, and Linkage</w:t>
      </w:r>
      <w:bookmarkEnd w:id="66"/>
    </w:p>
    <w:p w14:paraId="15074228" w14:textId="77777777" w:rsidR="00AF76CD" w:rsidRDefault="00AF76CD" w:rsidP="00AF76CD">
      <w:pPr>
        <w:pStyle w:val="ListParagraph"/>
        <w:keepNext/>
        <w:keepLines/>
        <w:spacing w:before="240" w:after="0"/>
        <w:ind w:left="1440"/>
        <w:outlineLvl w:val="0"/>
        <w:rPr>
          <w:rFonts w:asciiTheme="majorHAnsi" w:eastAsiaTheme="majorEastAsia" w:hAnsiTheme="majorHAnsi" w:cstheme="majorBidi"/>
          <w:color w:val="2F5496" w:themeColor="accent1" w:themeShade="BF"/>
          <w:sz w:val="32"/>
          <w:szCs w:val="32"/>
        </w:rPr>
      </w:pPr>
    </w:p>
    <w:p w14:paraId="5281B2F9" w14:textId="77777777" w:rsidR="00AF76CD" w:rsidRDefault="00AF76CD" w:rsidP="00AF76CD">
      <w:pPr>
        <w:spacing w:line="480" w:lineRule="auto"/>
      </w:pPr>
      <w:r>
        <w:t>Below is an outline of the potential future data enrichments, data additions, and project expansion. Current Facility Types Enrichment</w:t>
      </w:r>
    </w:p>
    <w:p w14:paraId="54BBEE5F" w14:textId="77777777" w:rsidR="00AF76CD" w:rsidRDefault="00AF76CD" w:rsidP="00AF76CD">
      <w:pPr>
        <w:pStyle w:val="ListParagraph"/>
        <w:numPr>
          <w:ilvl w:val="1"/>
          <w:numId w:val="24"/>
        </w:numPr>
        <w:spacing w:line="480" w:lineRule="auto"/>
      </w:pPr>
      <w:r>
        <w:t>Vaccines for Children program</w:t>
      </w:r>
    </w:p>
    <w:p w14:paraId="48B48C47" w14:textId="77777777" w:rsidR="00AF76CD" w:rsidRDefault="00AF76CD" w:rsidP="00AF76CD">
      <w:pPr>
        <w:pStyle w:val="ListParagraph"/>
        <w:numPr>
          <w:ilvl w:val="1"/>
          <w:numId w:val="24"/>
        </w:numPr>
        <w:spacing w:line="480" w:lineRule="auto"/>
      </w:pPr>
      <w:r>
        <w:t>Hospitals</w:t>
      </w:r>
    </w:p>
    <w:p w14:paraId="51764A7F" w14:textId="77777777" w:rsidR="00AF76CD" w:rsidRDefault="00AF76CD" w:rsidP="00AF76CD">
      <w:pPr>
        <w:pStyle w:val="ListParagraph"/>
        <w:numPr>
          <w:ilvl w:val="1"/>
          <w:numId w:val="24"/>
        </w:numPr>
        <w:spacing w:line="480" w:lineRule="auto"/>
      </w:pPr>
      <w:r>
        <w:t>Federally Qualified Health Centers</w:t>
      </w:r>
    </w:p>
    <w:p w14:paraId="4214C7A6" w14:textId="563727EC" w:rsidR="00AF76CD" w:rsidRDefault="00AF76CD" w:rsidP="00AF76CD">
      <w:pPr>
        <w:pStyle w:val="ListParagraph"/>
        <w:numPr>
          <w:ilvl w:val="1"/>
          <w:numId w:val="24"/>
        </w:numPr>
        <w:spacing w:line="480" w:lineRule="auto"/>
      </w:pPr>
      <w:r>
        <w:t>Child</w:t>
      </w:r>
      <w:r w:rsidR="0018223F">
        <w:t>care</w:t>
      </w:r>
      <w:r>
        <w:t xml:space="preserve"> Facilities</w:t>
      </w:r>
    </w:p>
    <w:p w14:paraId="323BF928" w14:textId="77777777" w:rsidR="00AF76CD" w:rsidRDefault="00AF76CD" w:rsidP="00AF76CD">
      <w:pPr>
        <w:pStyle w:val="ListParagraph"/>
        <w:numPr>
          <w:ilvl w:val="0"/>
          <w:numId w:val="24"/>
        </w:numPr>
        <w:spacing w:line="480" w:lineRule="auto"/>
      </w:pPr>
      <w:r>
        <w:t>Head Start Data</w:t>
      </w:r>
    </w:p>
    <w:p w14:paraId="41D242CE" w14:textId="77777777" w:rsidR="00AF76CD" w:rsidRDefault="00AF76CD" w:rsidP="00AF76CD">
      <w:pPr>
        <w:pStyle w:val="ListParagraph"/>
        <w:numPr>
          <w:ilvl w:val="0"/>
          <w:numId w:val="24"/>
        </w:numPr>
        <w:spacing w:line="480" w:lineRule="auto"/>
      </w:pPr>
      <w:r>
        <w:t>Non-Profits</w:t>
      </w:r>
    </w:p>
    <w:p w14:paraId="3A59B96B" w14:textId="77777777" w:rsidR="00AF76CD" w:rsidRPr="00D816BC" w:rsidRDefault="00AF76CD" w:rsidP="00AF76CD">
      <w:pPr>
        <w:pStyle w:val="ListParagraph"/>
        <w:numPr>
          <w:ilvl w:val="0"/>
          <w:numId w:val="24"/>
        </w:numPr>
        <w:spacing w:line="480" w:lineRule="auto"/>
        <w:rPr>
          <w:rFonts w:eastAsia="Times New Roman"/>
          <w:color w:val="000000"/>
        </w:rPr>
      </w:pPr>
      <w:r w:rsidRPr="00D816BC">
        <w:rPr>
          <w:rFonts w:eastAsia="Times New Roman"/>
          <w:color w:val="000000"/>
        </w:rPr>
        <w:t>Family Support Division Resource Centers</w:t>
      </w:r>
    </w:p>
    <w:p w14:paraId="1F2B1CE2" w14:textId="77777777" w:rsidR="00AF76CD" w:rsidRPr="00D816BC" w:rsidRDefault="00AF76CD" w:rsidP="00AF76CD">
      <w:pPr>
        <w:pStyle w:val="ListParagraph"/>
        <w:numPr>
          <w:ilvl w:val="0"/>
          <w:numId w:val="24"/>
        </w:numPr>
        <w:spacing w:line="480" w:lineRule="auto"/>
        <w:rPr>
          <w:rFonts w:eastAsia="Times New Roman"/>
          <w:color w:val="000000"/>
        </w:rPr>
      </w:pPr>
      <w:r w:rsidRPr="00D816BC">
        <w:rPr>
          <w:rFonts w:eastAsia="Times New Roman"/>
          <w:color w:val="000000"/>
        </w:rPr>
        <w:t>Urgent Care Facilities</w:t>
      </w:r>
    </w:p>
    <w:p w14:paraId="53FFC9DD" w14:textId="19F3211D" w:rsidR="00AF76CD" w:rsidRDefault="00AF76CD" w:rsidP="00AF76CD">
      <w:pPr>
        <w:pStyle w:val="ListParagraph"/>
        <w:numPr>
          <w:ilvl w:val="0"/>
          <w:numId w:val="24"/>
        </w:numPr>
        <w:spacing w:line="480" w:lineRule="auto"/>
        <w:rPr>
          <w:rFonts w:eastAsia="Times New Roman"/>
          <w:color w:val="000000"/>
        </w:rPr>
      </w:pPr>
      <w:r w:rsidRPr="00D816BC">
        <w:rPr>
          <w:rFonts w:eastAsia="Times New Roman"/>
          <w:color w:val="000000"/>
        </w:rPr>
        <w:t>Local Public Health Agencies</w:t>
      </w:r>
    </w:p>
    <w:p w14:paraId="1F4A111B" w14:textId="6E1F3387" w:rsidR="009E5A85" w:rsidRDefault="009E5A85" w:rsidP="00AF76CD">
      <w:pPr>
        <w:pStyle w:val="ListParagraph"/>
        <w:numPr>
          <w:ilvl w:val="0"/>
          <w:numId w:val="24"/>
        </w:numPr>
        <w:spacing w:line="480" w:lineRule="auto"/>
        <w:rPr>
          <w:rFonts w:eastAsia="Times New Roman"/>
          <w:color w:val="000000"/>
        </w:rPr>
      </w:pPr>
      <w:r>
        <w:rPr>
          <w:rFonts w:eastAsia="Times New Roman"/>
          <w:color w:val="000000"/>
        </w:rPr>
        <w:t>Parking lots</w:t>
      </w:r>
    </w:p>
    <w:p w14:paraId="6E20FCDC" w14:textId="74905AEA" w:rsidR="009E5A85" w:rsidRDefault="009E5A85" w:rsidP="009E5A85">
      <w:pPr>
        <w:pStyle w:val="ListParagraph"/>
        <w:numPr>
          <w:ilvl w:val="1"/>
          <w:numId w:val="24"/>
        </w:numPr>
        <w:spacing w:line="480" w:lineRule="auto"/>
        <w:rPr>
          <w:rFonts w:eastAsia="Times New Roman"/>
          <w:color w:val="000000"/>
        </w:rPr>
      </w:pPr>
      <w:r>
        <w:rPr>
          <w:rFonts w:eastAsia="Times New Roman"/>
          <w:color w:val="000000"/>
        </w:rPr>
        <w:t>On street parking</w:t>
      </w:r>
    </w:p>
    <w:p w14:paraId="16F0133B" w14:textId="77777777" w:rsidR="00AF76CD" w:rsidRDefault="00AF76CD" w:rsidP="00AF76CD">
      <w:pPr>
        <w:pStyle w:val="ListParagraph"/>
        <w:numPr>
          <w:ilvl w:val="0"/>
          <w:numId w:val="24"/>
        </w:numPr>
        <w:spacing w:line="480" w:lineRule="auto"/>
        <w:rPr>
          <w:rFonts w:eastAsia="Times New Roman"/>
          <w:color w:val="000000"/>
        </w:rPr>
      </w:pPr>
      <w:r>
        <w:rPr>
          <w:rFonts w:eastAsia="Times New Roman"/>
          <w:color w:val="000000"/>
        </w:rPr>
        <w:t>Expanding the project area of interest</w:t>
      </w:r>
    </w:p>
    <w:p w14:paraId="131E8026" w14:textId="77777777" w:rsidR="00AF76CD" w:rsidRPr="00D816BC" w:rsidRDefault="00AF76CD" w:rsidP="00AF76CD">
      <w:pPr>
        <w:pStyle w:val="ListParagraph"/>
        <w:numPr>
          <w:ilvl w:val="1"/>
          <w:numId w:val="24"/>
        </w:numPr>
        <w:spacing w:line="480" w:lineRule="auto"/>
        <w:rPr>
          <w:rFonts w:eastAsia="Times New Roman"/>
          <w:color w:val="000000"/>
        </w:rPr>
      </w:pPr>
      <w:r>
        <w:rPr>
          <w:rFonts w:eastAsia="Times New Roman"/>
          <w:color w:val="000000"/>
        </w:rPr>
        <w:t>Rural Health Clinics</w:t>
      </w:r>
    </w:p>
    <w:p w14:paraId="1426F0BF" w14:textId="3DCE38C4" w:rsidR="00AF76CD" w:rsidRPr="00C60A21" w:rsidRDefault="00AF76CD" w:rsidP="00AF76CD">
      <w:pPr>
        <w:spacing w:line="480" w:lineRule="auto"/>
        <w:jc w:val="both"/>
        <w:rPr>
          <w:rFonts w:asciiTheme="majorHAnsi" w:hAnsiTheme="majorHAnsi" w:cstheme="majorBidi"/>
          <w:color w:val="2F5496" w:themeColor="accent1" w:themeShade="BF"/>
        </w:rPr>
      </w:pPr>
      <w:r w:rsidRPr="00C60A21">
        <w:lastRenderedPageBreak/>
        <w:t>In the future</w:t>
      </w:r>
      <w:r>
        <w:t>,</w:t>
      </w:r>
      <w:r w:rsidRPr="00C60A21">
        <w:t xml:space="preserve"> I would </w:t>
      </w:r>
      <w:r>
        <w:t>start by</w:t>
      </w:r>
      <w:r w:rsidRPr="00C60A21">
        <w:t xml:space="preserve"> </w:t>
      </w:r>
      <w:r>
        <w:t>enriching the</w:t>
      </w:r>
      <w:r w:rsidRPr="00C60A21">
        <w:t xml:space="preserve"> attribution information for all of the</w:t>
      </w:r>
      <w:r>
        <w:t xml:space="preserve"> current</w:t>
      </w:r>
      <w:r w:rsidRPr="00C60A21">
        <w:t xml:space="preserve"> facility types (Hospitals, Federally Qualified Health Centers, WIC Offices, Child</w:t>
      </w:r>
      <w:r w:rsidR="0018223F">
        <w:t>c</w:t>
      </w:r>
      <w:r w:rsidRPr="00C60A21">
        <w:t>are Facilities)</w:t>
      </w:r>
      <w:r>
        <w:t xml:space="preserve"> available </w:t>
      </w:r>
      <w:r w:rsidRPr="00C60A21">
        <w:t>to provide more</w:t>
      </w:r>
      <w:r>
        <w:t xml:space="preserve"> complete and</w:t>
      </w:r>
      <w:r w:rsidRPr="00C60A21">
        <w:t xml:space="preserve"> detailed information that would be helpful to all potential users of the dashboard.</w:t>
      </w:r>
    </w:p>
    <w:p w14:paraId="34EE990B" w14:textId="5B59C14D" w:rsidR="00AF76CD" w:rsidRPr="00C60A21" w:rsidRDefault="00AF76CD" w:rsidP="00AF76CD">
      <w:pPr>
        <w:shd w:val="clear" w:color="auto" w:fill="FFFFFF"/>
        <w:suppressAutoHyphens/>
        <w:spacing w:beforeAutospacing="1" w:afterAutospacing="1" w:line="480" w:lineRule="auto"/>
        <w:jc w:val="both"/>
        <w:textAlignment w:val="baseline"/>
        <w:rPr>
          <w:rFonts w:ascii="Calibri" w:eastAsia="Times New Roman" w:hAnsi="Calibri" w:cs="Calibri"/>
          <w:color w:val="000000"/>
        </w:rPr>
      </w:pPr>
      <w:bookmarkStart w:id="67" w:name="_Hlk57802783"/>
      <w:r w:rsidRPr="00C60A21">
        <w:rPr>
          <w:rFonts w:ascii="Calibri" w:eastAsia="Times New Roman" w:hAnsi="Calibri" w:cs="Calibri"/>
          <w:color w:val="000000"/>
        </w:rPr>
        <w:t xml:space="preserve">The </w:t>
      </w:r>
      <w:r w:rsidRPr="00D816BC">
        <w:rPr>
          <w:rFonts w:ascii="Calibri" w:eastAsia="Times New Roman" w:hAnsi="Calibri" w:cs="Calibri"/>
          <w:b/>
          <w:bCs/>
          <w:color w:val="000000"/>
          <w:u w:val="single"/>
        </w:rPr>
        <w:t>Vaccines for Children program’s information</w:t>
      </w:r>
      <w:r w:rsidRPr="00C60A21">
        <w:rPr>
          <w:rFonts w:ascii="Calibri" w:eastAsia="Times New Roman" w:hAnsi="Calibri" w:cs="Calibri"/>
          <w:color w:val="000000"/>
        </w:rPr>
        <w:t xml:space="preserve">, for example, was very limited: no name, no </w:t>
      </w:r>
      <w:r w:rsidR="008D4F84">
        <w:rPr>
          <w:rFonts w:ascii="Calibri" w:eastAsia="Times New Roman" w:hAnsi="Calibri" w:cs="Calibri"/>
          <w:color w:val="000000"/>
        </w:rPr>
        <w:t>ZIP</w:t>
      </w:r>
      <w:r w:rsidRPr="00C60A21">
        <w:rPr>
          <w:rFonts w:ascii="Calibri" w:eastAsia="Times New Roman" w:hAnsi="Calibri" w:cs="Calibri"/>
          <w:color w:val="000000"/>
        </w:rPr>
        <w:t xml:space="preserve"> code, and no hours</w:t>
      </w:r>
      <w:r w:rsidR="002E2B60">
        <w:rPr>
          <w:rFonts w:ascii="Calibri" w:eastAsia="Times New Roman" w:hAnsi="Calibri" w:cs="Calibri"/>
          <w:color w:val="000000"/>
        </w:rPr>
        <w:t xml:space="preserve"> of operation</w:t>
      </w:r>
      <w:r w:rsidRPr="00C60A21">
        <w:rPr>
          <w:rFonts w:ascii="Calibri" w:eastAsia="Times New Roman" w:hAnsi="Calibri" w:cs="Calibri"/>
          <w:color w:val="000000"/>
        </w:rPr>
        <w:t xml:space="preserve"> attribution. The listing I found that allowed a search by county only provided the street address and city name.  I would also plan to track down the locations that could not be located either by geocoding or a manual search of the address to make more of the facilities available on the dashboard. In subsequent searches, I located a listing of Vaccine’s for Children locations with names as well as </w:t>
      </w:r>
      <w:r w:rsidR="008D4F84">
        <w:rPr>
          <w:rFonts w:ascii="Calibri" w:eastAsia="Times New Roman" w:hAnsi="Calibri" w:cs="Calibri"/>
          <w:color w:val="000000"/>
        </w:rPr>
        <w:t>ZIP</w:t>
      </w:r>
      <w:r w:rsidRPr="00C60A21">
        <w:rPr>
          <w:rFonts w:ascii="Calibri" w:eastAsia="Times New Roman" w:hAnsi="Calibri" w:cs="Calibri"/>
          <w:color w:val="000000"/>
        </w:rPr>
        <w:t xml:space="preserve"> codes. With that information there is the ability to also get phone numbers, county of the facility, and the Provider Pin. </w:t>
      </w:r>
    </w:p>
    <w:p w14:paraId="407203AD" w14:textId="77777777" w:rsidR="00AF76CD" w:rsidRPr="00C60A21" w:rsidRDefault="00AF76CD" w:rsidP="00AF76CD">
      <w:pPr>
        <w:shd w:val="clear" w:color="auto" w:fill="FFFFFF"/>
        <w:suppressAutoHyphens/>
        <w:spacing w:beforeAutospacing="1" w:afterAutospacing="1" w:line="480" w:lineRule="auto"/>
        <w:jc w:val="both"/>
        <w:textAlignment w:val="baseline"/>
        <w:rPr>
          <w:rFonts w:ascii="Calibri" w:eastAsia="Times New Roman" w:hAnsi="Calibri" w:cs="Calibri"/>
          <w:color w:val="000000"/>
        </w:rPr>
      </w:pPr>
      <w:r w:rsidRPr="00C60A21">
        <w:rPr>
          <w:rFonts w:ascii="Calibri" w:eastAsia="Times New Roman" w:hAnsi="Calibri" w:cs="Calibri"/>
          <w:color w:val="000000"/>
        </w:rPr>
        <w:t>For</w:t>
      </w:r>
      <w:r>
        <w:rPr>
          <w:rFonts w:ascii="Calibri" w:eastAsia="Times New Roman" w:hAnsi="Calibri" w:cs="Calibri"/>
          <w:color w:val="000000"/>
        </w:rPr>
        <w:t xml:space="preserve"> the</w:t>
      </w:r>
      <w:r w:rsidRPr="00C60A21">
        <w:rPr>
          <w:rFonts w:ascii="Calibri" w:eastAsia="Times New Roman" w:hAnsi="Calibri" w:cs="Calibri"/>
          <w:color w:val="000000"/>
        </w:rPr>
        <w:t xml:space="preserve"> </w:t>
      </w:r>
      <w:r>
        <w:rPr>
          <w:rFonts w:ascii="Calibri" w:eastAsia="Times New Roman" w:hAnsi="Calibri" w:cs="Calibri"/>
          <w:b/>
          <w:bCs/>
          <w:color w:val="000000"/>
          <w:u w:val="single"/>
        </w:rPr>
        <w:t>H</w:t>
      </w:r>
      <w:r w:rsidRPr="00D816BC">
        <w:rPr>
          <w:rFonts w:ascii="Calibri" w:eastAsia="Times New Roman" w:hAnsi="Calibri" w:cs="Calibri"/>
          <w:b/>
          <w:bCs/>
          <w:color w:val="000000"/>
          <w:u w:val="single"/>
        </w:rPr>
        <w:t>ospitals</w:t>
      </w:r>
      <w:r>
        <w:rPr>
          <w:rFonts w:ascii="Calibri" w:eastAsia="Times New Roman" w:hAnsi="Calibri" w:cs="Calibri"/>
          <w:color w:val="000000"/>
        </w:rPr>
        <w:t xml:space="preserve"> dataset</w:t>
      </w:r>
      <w:r w:rsidRPr="00C60A21">
        <w:rPr>
          <w:rFonts w:ascii="Calibri" w:eastAsia="Times New Roman" w:hAnsi="Calibri" w:cs="Calibri"/>
          <w:color w:val="000000"/>
        </w:rPr>
        <w:t>, I would like to include information on any hours or restrictions on hours. Then I would incorporate attribution on capacity if available. I would also gather and incorporate information on services, especially information on pediatric services as well as call out information about NICU (Neonatal Intensive Care Unit) facilities and the level of the NICU. Within the data I would distinguish between children’s hospitals within the project area of information and hospitals that also treat pediatric cases. This information is located on many different websites including each hospital’s website.</w:t>
      </w:r>
    </w:p>
    <w:bookmarkEnd w:id="67"/>
    <w:p w14:paraId="710C4A39" w14:textId="77777777" w:rsidR="002E2B60" w:rsidRDefault="00AF76CD" w:rsidP="00AF76CD">
      <w:pPr>
        <w:shd w:val="clear" w:color="auto" w:fill="FFFFFF"/>
        <w:suppressAutoHyphens/>
        <w:spacing w:beforeAutospacing="1" w:afterAutospacing="1" w:line="480" w:lineRule="auto"/>
        <w:jc w:val="both"/>
        <w:textAlignment w:val="baseline"/>
        <w:rPr>
          <w:rFonts w:ascii="Calibri" w:eastAsia="Times New Roman" w:hAnsi="Calibri" w:cs="Calibri"/>
          <w:color w:val="000000"/>
        </w:rPr>
      </w:pPr>
      <w:r w:rsidRPr="00C60A21">
        <w:rPr>
          <w:rFonts w:ascii="Calibri" w:eastAsia="Times New Roman" w:hAnsi="Calibri" w:cs="Calibri"/>
          <w:color w:val="000000"/>
        </w:rPr>
        <w:t xml:space="preserve">The data lacks hours of operation for </w:t>
      </w:r>
      <w:r w:rsidRPr="00D816BC">
        <w:rPr>
          <w:rFonts w:ascii="Calibri" w:eastAsia="Times New Roman" w:hAnsi="Calibri" w:cs="Calibri"/>
          <w:b/>
          <w:bCs/>
          <w:color w:val="000000"/>
          <w:u w:val="single"/>
        </w:rPr>
        <w:t>Federally Qualified Health Centers</w:t>
      </w:r>
      <w:r w:rsidRPr="00C60A21">
        <w:rPr>
          <w:rFonts w:ascii="Calibri" w:eastAsia="Times New Roman" w:hAnsi="Calibri" w:cs="Calibri"/>
          <w:color w:val="000000"/>
        </w:rPr>
        <w:t xml:space="preserve"> and that would be key information for a person looking for medical care. Another enhancement would be information on services, specifically if they are equipped to provide pediatric care, provided at each location would be very helpful to users of the site, capacity, and if medications can be filled onsite so parents don’t have to travel to another location to fill a prescription. </w:t>
      </w:r>
    </w:p>
    <w:p w14:paraId="3D762DF0" w14:textId="7A570ED9" w:rsidR="00AF76CD" w:rsidRPr="00C60A21" w:rsidRDefault="00AF76CD" w:rsidP="00AF76CD">
      <w:pPr>
        <w:shd w:val="clear" w:color="auto" w:fill="FFFFFF"/>
        <w:suppressAutoHyphens/>
        <w:spacing w:beforeAutospacing="1" w:afterAutospacing="1" w:line="480" w:lineRule="auto"/>
        <w:jc w:val="both"/>
        <w:textAlignment w:val="baseline"/>
        <w:rPr>
          <w:rFonts w:ascii="Calibri" w:eastAsia="Times New Roman" w:hAnsi="Calibri" w:cs="Calibri"/>
          <w:color w:val="000000"/>
        </w:rPr>
      </w:pPr>
      <w:r w:rsidRPr="00C60A21">
        <w:rPr>
          <w:rFonts w:ascii="Calibri" w:eastAsia="Times New Roman" w:hAnsi="Calibri" w:cs="Calibri"/>
          <w:color w:val="000000"/>
        </w:rPr>
        <w:lastRenderedPageBreak/>
        <w:t xml:space="preserve">Additional attribution that would be extremely useful in the </w:t>
      </w:r>
      <w:r w:rsidRPr="00D816BC">
        <w:rPr>
          <w:rFonts w:ascii="Calibri" w:eastAsia="Times New Roman" w:hAnsi="Calibri" w:cs="Calibri"/>
          <w:b/>
          <w:bCs/>
          <w:color w:val="000000"/>
          <w:u w:val="single"/>
        </w:rPr>
        <w:t>childcare facilities</w:t>
      </w:r>
      <w:r w:rsidRPr="00C60A21">
        <w:rPr>
          <w:rFonts w:ascii="Calibri" w:eastAsia="Times New Roman" w:hAnsi="Calibri" w:cs="Calibri"/>
          <w:color w:val="000000"/>
        </w:rPr>
        <w:t xml:space="preserve"> visualization would be price range.  This is typically not published, but it would be very useful for narrowing down searches.  </w:t>
      </w:r>
      <w:r>
        <w:rPr>
          <w:rFonts w:ascii="Calibri" w:eastAsia="Times New Roman" w:hAnsi="Calibri" w:cs="Calibri"/>
          <w:color w:val="000000"/>
        </w:rPr>
        <w:t>Also, working to get more of the records to geocode from the MDHSS data by investigating the address information and fixing the issues so the record(s) will geocode successfully.</w:t>
      </w:r>
      <w:r w:rsidR="002E2B60">
        <w:rPr>
          <w:rFonts w:ascii="Calibri" w:eastAsia="Times New Roman" w:hAnsi="Calibri" w:cs="Calibri"/>
          <w:color w:val="000000"/>
        </w:rPr>
        <w:t xml:space="preserve"> </w:t>
      </w:r>
      <w:r w:rsidR="002E2B60" w:rsidRPr="00C60A21">
        <w:rPr>
          <w:rFonts w:ascii="Calibri" w:eastAsia="Times New Roman" w:hAnsi="Calibri" w:cs="Calibri"/>
          <w:color w:val="000000"/>
        </w:rPr>
        <w:t xml:space="preserve">This could be due to spelling errors, formatting, or incomplete address information.  To remedy this, the data could be tracked down, either through internet research or through </w:t>
      </w:r>
      <w:r w:rsidR="002E2B60">
        <w:rPr>
          <w:rFonts w:ascii="Calibri" w:eastAsia="Times New Roman" w:hAnsi="Calibri" w:cs="Calibri"/>
          <w:color w:val="000000"/>
        </w:rPr>
        <w:t>other government data sources.</w:t>
      </w:r>
      <w:r w:rsidR="002E2B60">
        <w:rPr>
          <w:rFonts w:ascii="Calibri" w:eastAsia="Times New Roman" w:hAnsi="Calibri" w:cs="Calibri"/>
          <w:color w:val="000000"/>
        </w:rPr>
        <w:t xml:space="preserve"> </w:t>
      </w:r>
      <w:r w:rsidR="00603D47">
        <w:rPr>
          <w:rFonts w:ascii="Calibri" w:eastAsia="Times New Roman" w:hAnsi="Calibri" w:cs="Calibri"/>
          <w:color w:val="000000"/>
        </w:rPr>
        <w:t xml:space="preserve">Another future item would be to investigate other ways of representing the Hours of Operation (&amp; potentially the Age Ranges data) within the MS Excel spreadsheet. A potential method would be to create a field for each 30-minute increment of a </w:t>
      </w:r>
      <w:r w:rsidR="0075460D">
        <w:rPr>
          <w:rFonts w:ascii="Calibri" w:eastAsia="Times New Roman" w:hAnsi="Calibri" w:cs="Calibri"/>
          <w:color w:val="000000"/>
        </w:rPr>
        <w:t>24-hour</w:t>
      </w:r>
      <w:r w:rsidR="00603D47">
        <w:rPr>
          <w:rFonts w:ascii="Calibri" w:eastAsia="Times New Roman" w:hAnsi="Calibri" w:cs="Calibri"/>
          <w:color w:val="000000"/>
        </w:rPr>
        <w:t xml:space="preserve"> day (for example, 0900 to 0930) and represent</w:t>
      </w:r>
      <w:r w:rsidR="002E2B60">
        <w:rPr>
          <w:rFonts w:ascii="Calibri" w:eastAsia="Times New Roman" w:hAnsi="Calibri" w:cs="Calibri"/>
          <w:color w:val="000000"/>
        </w:rPr>
        <w:t xml:space="preserve"> the data by:</w:t>
      </w:r>
      <w:r w:rsidR="00603D47">
        <w:rPr>
          <w:rFonts w:ascii="Calibri" w:eastAsia="Times New Roman" w:hAnsi="Calibri" w:cs="Calibri"/>
          <w:color w:val="000000"/>
        </w:rPr>
        <w:t xml:space="preserve"> if the facility is open during that half hour mark enter a 1, if it is not open it would get a value of zero. This methodology may allow for a more inclusive visualization within the Tableau software.</w:t>
      </w:r>
    </w:p>
    <w:p w14:paraId="79CD1558" w14:textId="582BC26C" w:rsidR="00AF76CD" w:rsidRPr="00C60A21" w:rsidRDefault="00AF76CD" w:rsidP="00AF76CD">
      <w:pPr>
        <w:shd w:val="clear" w:color="auto" w:fill="FFFFFF"/>
        <w:suppressAutoHyphens/>
        <w:spacing w:beforeAutospacing="1" w:afterAutospacing="1" w:line="480" w:lineRule="auto"/>
        <w:jc w:val="both"/>
        <w:textAlignment w:val="baseline"/>
        <w:rPr>
          <w:rFonts w:ascii="Calibri" w:eastAsia="Times New Roman" w:hAnsi="Calibri" w:cs="Calibri"/>
          <w:color w:val="000000"/>
        </w:rPr>
      </w:pPr>
      <w:r w:rsidRPr="00C60A21">
        <w:rPr>
          <w:rFonts w:ascii="Calibri" w:eastAsia="Times New Roman" w:hAnsi="Calibri" w:cs="Calibri"/>
          <w:color w:val="000000"/>
        </w:rPr>
        <w:t xml:space="preserve">In addition to enriching the childcare facilities data already on the dashboard, I would like to provide </w:t>
      </w:r>
      <w:r w:rsidRPr="00D816BC">
        <w:rPr>
          <w:rFonts w:ascii="Calibri" w:eastAsia="Times New Roman" w:hAnsi="Calibri" w:cs="Calibri"/>
          <w:b/>
          <w:bCs/>
          <w:color w:val="000000"/>
          <w:u w:val="single"/>
        </w:rPr>
        <w:t>Head Start</w:t>
      </w:r>
      <w:r w:rsidRPr="00C60A21">
        <w:rPr>
          <w:rFonts w:ascii="Calibri" w:eastAsia="Times New Roman" w:hAnsi="Calibri" w:cs="Calibri"/>
          <w:color w:val="000000"/>
        </w:rPr>
        <w:t xml:space="preserve"> location and attribution information. According to the US Department of Health &amp; Human Services’ Head Start | Early Childhood Learning &amp; Knowledge Center page, there are more than 70 Head Start and Early Head Start locations within the St Louis Metropolitan Area. From the listing on their site, I can </w:t>
      </w:r>
      <w:r w:rsidR="002E2B60">
        <w:rPr>
          <w:rFonts w:ascii="Calibri" w:eastAsia="Times New Roman" w:hAnsi="Calibri" w:cs="Calibri"/>
          <w:color w:val="000000"/>
        </w:rPr>
        <w:t>obtain</w:t>
      </w:r>
      <w:r w:rsidRPr="00C60A21">
        <w:rPr>
          <w:rFonts w:ascii="Calibri" w:eastAsia="Times New Roman" w:hAnsi="Calibri" w:cs="Calibri"/>
          <w:color w:val="000000"/>
        </w:rPr>
        <w:t xml:space="preserve"> the facility name, address information, phone number, and who to register through for a location and their phone number. I would want to enrich the data to include capacity at each of the locations, their hours of operation, if there are age ranges or restrictions at any sites, additional services provided at the location, and information on the type of Head Start each location is (Head Start, Early Head Start, Head Start and Early Head Start, Migrant and Seasonal Head Start, and American Indian and Alaska Native). This information will assist users of the dashboard to locate their nearest Head Start facility as well as information on how to contact the entity in charge of that program to learn more information. The challenge with getting all of this information is that it is spread across several webpages and would take time to gather all of the data, clean, and format for Tableau.</w:t>
      </w:r>
    </w:p>
    <w:p w14:paraId="4BB8C3E9" w14:textId="6E770073" w:rsidR="00AF76CD" w:rsidRPr="00C60A21" w:rsidRDefault="00AF76CD" w:rsidP="00AF76CD">
      <w:pPr>
        <w:shd w:val="clear" w:color="auto" w:fill="FFFFFF"/>
        <w:spacing w:beforeAutospacing="1" w:afterAutospacing="1" w:line="480" w:lineRule="auto"/>
        <w:jc w:val="both"/>
        <w:textAlignment w:val="baseline"/>
        <w:rPr>
          <w:rFonts w:eastAsia="Times New Roman"/>
          <w:color w:val="000000"/>
        </w:rPr>
      </w:pPr>
      <w:r w:rsidRPr="00C60A21">
        <w:rPr>
          <w:rFonts w:eastAsia="Times New Roman"/>
          <w:color w:val="000000"/>
        </w:rPr>
        <w:lastRenderedPageBreak/>
        <w:t xml:space="preserve">In the future I would also like to add in locations of </w:t>
      </w:r>
      <w:r w:rsidRPr="00D816BC">
        <w:rPr>
          <w:rFonts w:eastAsia="Times New Roman"/>
          <w:b/>
          <w:bCs/>
          <w:color w:val="000000"/>
          <w:u w:val="single"/>
        </w:rPr>
        <w:t>non-profit organizations</w:t>
      </w:r>
      <w:r w:rsidRPr="00C60A21">
        <w:rPr>
          <w:rFonts w:eastAsia="Times New Roman"/>
          <w:color w:val="000000"/>
        </w:rPr>
        <w:t xml:space="preserve"> like Nurses for Newborns, Crisis Nursery locations, United Way, food banks/pantries, and shelter locations. All of these locations can be of assistance to parents in various situations they may encounter from being homeless to needing resources to care for a newborn to a temporary crisis within a family. By providing all of this information on a map with Name, Address, Phone Number, Hours of Operation, Capacity, and Available Services</w:t>
      </w:r>
      <w:r w:rsidR="00353B7F">
        <w:rPr>
          <w:rFonts w:eastAsia="Times New Roman"/>
          <w:color w:val="000000"/>
        </w:rPr>
        <w:t>, it will enable parents to more easily locate a resource.</w:t>
      </w:r>
    </w:p>
    <w:p w14:paraId="0A408DB3" w14:textId="1D9AFD04" w:rsidR="00AF76CD" w:rsidRPr="00C60A21" w:rsidRDefault="00AF76CD" w:rsidP="00AF76CD">
      <w:pPr>
        <w:shd w:val="clear" w:color="auto" w:fill="FFFFFF"/>
        <w:spacing w:beforeAutospacing="1" w:afterAutospacing="1" w:line="480" w:lineRule="auto"/>
        <w:jc w:val="both"/>
        <w:textAlignment w:val="baseline"/>
        <w:rPr>
          <w:rFonts w:eastAsia="Times New Roman"/>
          <w:color w:val="000000"/>
        </w:rPr>
      </w:pPr>
      <w:r w:rsidRPr="00C60A21">
        <w:rPr>
          <w:rFonts w:eastAsia="Times New Roman"/>
          <w:color w:val="000000"/>
        </w:rPr>
        <w:t xml:space="preserve">Data is available from the State of Missouri Data Portal for </w:t>
      </w:r>
      <w:r w:rsidRPr="009E5A85">
        <w:rPr>
          <w:rFonts w:eastAsia="Times New Roman"/>
          <w:b/>
          <w:bCs/>
          <w:color w:val="000000"/>
          <w:u w:val="single"/>
        </w:rPr>
        <w:t>Family Support Division Resource Centers</w:t>
      </w:r>
      <w:r w:rsidRPr="00C60A21">
        <w:rPr>
          <w:rFonts w:eastAsia="Times New Roman"/>
          <w:color w:val="000000"/>
        </w:rPr>
        <w:t xml:space="preserve"> to be downloaded as a CSV</w:t>
      </w:r>
      <w:r w:rsidR="00353B7F">
        <w:rPr>
          <w:rFonts w:eastAsia="Times New Roman"/>
          <w:color w:val="000000"/>
        </w:rPr>
        <w:t xml:space="preserve"> file</w:t>
      </w:r>
      <w:r w:rsidRPr="00C60A21">
        <w:rPr>
          <w:rFonts w:eastAsia="Times New Roman"/>
          <w:color w:val="000000"/>
        </w:rPr>
        <w:t xml:space="preserve"> or several other formats. These locations can provide an array of resources to families who need support and help navigating the process of getting help. The information contains the facility name, address information for both mailing and physical, hours of operation (all currently listed as closed though some are reportedly taking appointments), and phone numbers for a 24-hour information line and a family support division information center. This information would then be enriched with information on services provided at each location. This enriched information does not appear to be available online at either the Data Portal or the Family Support Division site.</w:t>
      </w:r>
    </w:p>
    <w:p w14:paraId="6988CD83" w14:textId="3EA3180B" w:rsidR="00AF76CD" w:rsidRPr="00C60A21" w:rsidRDefault="00AF76CD" w:rsidP="00AF76CD">
      <w:pPr>
        <w:shd w:val="clear" w:color="auto" w:fill="FFFFFF"/>
        <w:spacing w:beforeAutospacing="1" w:afterAutospacing="1" w:line="480" w:lineRule="auto"/>
        <w:jc w:val="both"/>
        <w:textAlignment w:val="baseline"/>
        <w:rPr>
          <w:rFonts w:eastAsia="Times New Roman"/>
          <w:color w:val="000000"/>
        </w:rPr>
      </w:pPr>
      <w:r w:rsidRPr="00C60A21">
        <w:rPr>
          <w:rFonts w:eastAsia="Times New Roman"/>
          <w:color w:val="000000"/>
        </w:rPr>
        <w:t xml:space="preserve">Additionally, I would add the location of </w:t>
      </w:r>
      <w:r w:rsidRPr="00D816BC">
        <w:rPr>
          <w:rFonts w:eastAsia="Times New Roman"/>
          <w:b/>
          <w:bCs/>
          <w:color w:val="000000"/>
          <w:u w:val="single"/>
        </w:rPr>
        <w:t>urgent care facilities</w:t>
      </w:r>
      <w:r w:rsidRPr="00C60A21">
        <w:rPr>
          <w:rFonts w:eastAsia="Times New Roman"/>
          <w:color w:val="000000"/>
        </w:rPr>
        <w:t xml:space="preserve"> around the</w:t>
      </w:r>
      <w:r w:rsidR="00353B7F">
        <w:rPr>
          <w:rFonts w:eastAsia="Times New Roman"/>
          <w:color w:val="000000"/>
        </w:rPr>
        <w:t xml:space="preserve"> project</w:t>
      </w:r>
      <w:r w:rsidRPr="00C60A21">
        <w:rPr>
          <w:rFonts w:eastAsia="Times New Roman"/>
          <w:color w:val="000000"/>
        </w:rPr>
        <w:t xml:space="preserve"> area as they can provide medical services when doctor’s offices are closed but the emergency room is not needed. This information would be very helpful to parents trying to find additional resources or when figuring out to who contact for help. I would want to include the Facility Name, Address, Phone Number, Hours of Operation, services offered, if they equipped to handle pediatric care, and whether or not prescriptions can be filled onsite. The challenge to gathering this data would be the disparate nature of the data. This data would be spread out over many corporate and, in the case of hospital associates urgent care, hospital network websites and not all of the desired attribution would be publicly available for download or copying. The information </w:t>
      </w:r>
      <w:r w:rsidRPr="00C60A21">
        <w:rPr>
          <w:rFonts w:eastAsia="Times New Roman"/>
          <w:color w:val="000000"/>
        </w:rPr>
        <w:lastRenderedPageBreak/>
        <w:t>that can be found will need a significant amount of cleaning and processing to be incorporated into the facilities dataset.</w:t>
      </w:r>
    </w:p>
    <w:p w14:paraId="4041115A" w14:textId="2AC86367" w:rsidR="00AF76CD" w:rsidRDefault="00AF76CD" w:rsidP="00AF76CD">
      <w:pPr>
        <w:shd w:val="clear" w:color="auto" w:fill="FFFFFF"/>
        <w:spacing w:beforeAutospacing="1" w:afterAutospacing="1" w:line="480" w:lineRule="auto"/>
        <w:jc w:val="both"/>
        <w:textAlignment w:val="baseline"/>
        <w:rPr>
          <w:rFonts w:eastAsia="Times New Roman"/>
          <w:color w:val="000000"/>
        </w:rPr>
      </w:pPr>
      <w:r w:rsidRPr="00C60A21">
        <w:rPr>
          <w:rFonts w:eastAsia="Times New Roman"/>
          <w:color w:val="000000"/>
        </w:rPr>
        <w:t xml:space="preserve">To provide more information and resources, I would also include the locations of </w:t>
      </w:r>
      <w:r w:rsidRPr="00D816BC">
        <w:rPr>
          <w:rFonts w:eastAsia="Times New Roman"/>
          <w:b/>
          <w:bCs/>
          <w:color w:val="000000"/>
          <w:u w:val="single"/>
        </w:rPr>
        <w:t>Local Public Health Agencies</w:t>
      </w:r>
      <w:r w:rsidRPr="00C60A21">
        <w:rPr>
          <w:rFonts w:eastAsia="Times New Roman"/>
          <w:color w:val="000000"/>
        </w:rPr>
        <w:t xml:space="preserve"> within the project area of interest. This information is already available from the Missouri Spatial Data Information Service Open Data Site for download as a GIS file. The file already contains location information, facility name, address information, and county information. I would add additional information on phone numbers, hours of operation, services provided, and any information specific to pediatric services. While the starting information would be easily obtained, enriching that data would require going to the website for each location and gathering the data manually. This would benefit a user of the dashboard to have the contact and location information for the local public health agency if they have questions or need to go there for a service provided, such as vaccines.</w:t>
      </w:r>
    </w:p>
    <w:p w14:paraId="0B16275F" w14:textId="26353FDF" w:rsidR="009E5A85" w:rsidRDefault="009E5A85" w:rsidP="009E5A85">
      <w:pPr>
        <w:spacing w:line="480" w:lineRule="auto"/>
        <w:jc w:val="both"/>
      </w:pPr>
      <w:r>
        <w:t xml:space="preserve">Another useful dataset to potentially be included would be </w:t>
      </w:r>
      <w:r w:rsidRPr="009E5A85">
        <w:rPr>
          <w:b/>
          <w:bCs/>
          <w:u w:val="single"/>
        </w:rPr>
        <w:t>parking lot</w:t>
      </w:r>
      <w:r>
        <w:t xml:space="preserve"> (paid or free) locations from within the current project area of interest but also a potentially expanded project area. This data would enable users of the dashboard to see information about parking lots in the vicinity of a childcare facility or another facility type on the dashboard. Potentially using the Parkopedia website as a data source, address information, phone information, days open, hours of availability (if not 24hrs), cost, payment options, total lot parking spots, information on restrictions and handicapped parking attribute information are available </w:t>
      </w:r>
      <w:r>
        <w:fldChar w:fldCharType="begin"/>
      </w:r>
      <w:r>
        <w:instrText xml:space="preserve"> ADDIN ZOTERO_ITEM CSL_CITATION {"citationID":"TK8sRpRV","properties":{"formattedCitation":"({\\i{}Parkopedia Main Page}, 2020)","plainCitation":"(Parkopedia Main Page, 2020)","noteIndex":0},"citationItems":[{"id":39,"uris":["http://zotero.org/users/local/WkAO9kgJ/items/5XC5A7T2"],"uri":["http://zotero.org/users/local/WkAO9kgJ/items/5XC5A7T2"],"itemData":{"id":39,"type":"webpage","title":"Find Parking Lots, Parking Garages, Parking Meters, Private Garages - Reserve Parking","title-short":"Parkopedia Main Page","URL":"https://en.parkopedia.com/","accessed":{"date-parts":[["2020",12,6]]},"issued":{"date-parts":[["2020",12,6]]}}}],"schema":"https://github.com/citation-style-language/schema/raw/master/csl-citation.json"} </w:instrText>
      </w:r>
      <w:r>
        <w:fldChar w:fldCharType="separate"/>
      </w:r>
      <w:r w:rsidRPr="00E85D9D">
        <w:rPr>
          <w:rFonts w:ascii="Calibri" w:hAnsi="Calibri" w:cs="Calibri"/>
          <w:szCs w:val="24"/>
        </w:rPr>
        <w:t>(</w:t>
      </w:r>
      <w:r w:rsidRPr="00E85D9D">
        <w:rPr>
          <w:rFonts w:ascii="Calibri" w:hAnsi="Calibri" w:cs="Calibri"/>
          <w:i/>
          <w:iCs/>
          <w:szCs w:val="24"/>
        </w:rPr>
        <w:t>Parkopedia Main Page</w:t>
      </w:r>
      <w:r w:rsidRPr="00E85D9D">
        <w:rPr>
          <w:rFonts w:ascii="Calibri" w:hAnsi="Calibri" w:cs="Calibri"/>
          <w:szCs w:val="24"/>
        </w:rPr>
        <w:t>, 2020)</w:t>
      </w:r>
      <w:r>
        <w:fldChar w:fldCharType="end"/>
      </w:r>
      <w:r>
        <w:t xml:space="preserve">. This dataset does not appear to have a download function or an easy way to copy the data and would more than likely require a lot of manual entry to create. The inclusion of this potential dataset would help users to better prepare for a trip with as much information on parking as the data supports. </w:t>
      </w:r>
    </w:p>
    <w:p w14:paraId="649A35FD" w14:textId="51F458A4" w:rsidR="009E5A85" w:rsidRPr="00C6334F" w:rsidRDefault="009E5A85" w:rsidP="00C6334F">
      <w:pPr>
        <w:spacing w:line="480" w:lineRule="auto"/>
        <w:jc w:val="both"/>
      </w:pPr>
      <w:r>
        <w:t xml:space="preserve">Another potential data need would be the availability of </w:t>
      </w:r>
      <w:r w:rsidRPr="009E5A85">
        <w:rPr>
          <w:b/>
          <w:bCs/>
          <w:u w:val="single"/>
        </w:rPr>
        <w:t>on street parking</w:t>
      </w:r>
      <w:r>
        <w:t xml:space="preserve">, whether paid or free. The Parkopedia website does provide limited locations and information regarding on street parking. This </w:t>
      </w:r>
      <w:r>
        <w:lastRenderedPageBreak/>
        <w:t>information would be extremely challenging to keep up to date and maintain as cars are potentially coming and going throughout the day. If a dataset containing parking meters within the project area of interest could be located, this could provide potential information to distinguish on street parking from residen</w:t>
      </w:r>
      <w:r w:rsidR="00C6334F">
        <w:t>tial</w:t>
      </w:r>
      <w:r>
        <w:t xml:space="preserve"> parking along a street. </w:t>
      </w:r>
    </w:p>
    <w:p w14:paraId="1B437FB7" w14:textId="3C43086E" w:rsidR="00AF76CD" w:rsidRPr="00C60A21" w:rsidRDefault="00AF76CD" w:rsidP="00AF76CD">
      <w:pPr>
        <w:spacing w:line="480" w:lineRule="auto"/>
        <w:jc w:val="both"/>
        <w:rPr>
          <w:color w:val="2F5496" w:themeColor="accent1" w:themeShade="BF"/>
        </w:rPr>
      </w:pPr>
      <w:r w:rsidRPr="00C60A21">
        <w:t xml:space="preserve">Another opportunity for improvement is to </w:t>
      </w:r>
      <w:r w:rsidRPr="00C60A21">
        <w:rPr>
          <w:b/>
          <w:bCs/>
          <w:u w:val="single"/>
        </w:rPr>
        <w:t>expand the area of interest</w:t>
      </w:r>
      <w:r w:rsidRPr="00C60A21">
        <w:t xml:space="preserve"> from St Louis County and City to the entire metropolitan area of St Louis. This would include the Metro East areas in Illinois.  This would expand the project area significantly, from 2 counties to approximately 15 </w:t>
      </w:r>
      <w:r w:rsidR="00DB0765">
        <w:t>counties</w:t>
      </w:r>
      <w:r w:rsidRPr="00C60A21">
        <w:t>. This would create a more complete picture of the entire St Louis Metro area for both the Facilities and Background Data dashboards. For the Facilities, it would provide people living in Illinois with resources in their state instead of always having to travel into Missouri for resources or assistance. For Background Data, expanding the area of interest would provide non-profits with a better understanding of the entire metropolitan area rather than a subsection of the area. This will help to see how resources can be redirected to better serve all of the communities. For the local, county, and state governments, there will be expanded area</w:t>
      </w:r>
      <w:r w:rsidR="00DB0765">
        <w:t>s</w:t>
      </w:r>
      <w:r w:rsidRPr="00C60A21">
        <w:t xml:space="preserve"> to see how the variables are performing over time rather than two counties only. One of the challenges may be how Illinois presents their data on the variables and facilities to be featured on the map and visualization. It is unknown if Illinois makes all of the information Missouri has available, open to the public. Then after obtaining the data, cleaning, formatting, attributing, and integrating the data may present other challenges depending on how the data is received. </w:t>
      </w:r>
    </w:p>
    <w:p w14:paraId="0787570A" w14:textId="77777777" w:rsidR="00AF76CD" w:rsidRPr="00E56B0D" w:rsidRDefault="00AF76CD" w:rsidP="005F134A">
      <w:pPr>
        <w:shd w:val="clear" w:color="auto" w:fill="FFFFFF"/>
        <w:spacing w:beforeAutospacing="1" w:afterAutospacing="1" w:line="480" w:lineRule="auto"/>
        <w:jc w:val="both"/>
        <w:textAlignment w:val="baseline"/>
        <w:rPr>
          <w:rFonts w:eastAsia="Times New Roman"/>
          <w:color w:val="000000"/>
        </w:rPr>
      </w:pPr>
      <w:r w:rsidRPr="00C60A21">
        <w:rPr>
          <w:rFonts w:eastAsia="Times New Roman"/>
          <w:color w:val="000000"/>
        </w:rPr>
        <w:t xml:space="preserve">Once the project area is expanded, </w:t>
      </w:r>
      <w:r w:rsidRPr="00C60A21">
        <w:rPr>
          <w:rFonts w:eastAsia="Times New Roman"/>
          <w:b/>
          <w:bCs/>
          <w:color w:val="000000"/>
          <w:u w:val="single"/>
        </w:rPr>
        <w:t>Rural Health Clinics</w:t>
      </w:r>
      <w:r w:rsidRPr="00C60A21">
        <w:rPr>
          <w:rFonts w:eastAsia="Times New Roman"/>
          <w:color w:val="000000"/>
        </w:rPr>
        <w:t xml:space="preserve"> could be downloaded from the Missouri Spatial Data Information Service Open Data Site. Contained in the file when it is downloaded is spatial information, facility name, address information, facility phone number, a facility ID, and the county. I would enrich this attribution information to include hours of operation, capacity, services provided, specifically services for pediatric patients, and information if medications can be filled on site. This </w:t>
      </w:r>
      <w:r w:rsidRPr="00C60A21">
        <w:rPr>
          <w:rFonts w:eastAsia="Times New Roman"/>
          <w:color w:val="000000"/>
        </w:rPr>
        <w:lastRenderedPageBreak/>
        <w:t>information would be in addition to hospital, federally qualified health centers I have already included in the current project but for the potentially expanded project area, the Rural Health Clinics dataset is also available as another source of medical treatment, vaccines, and other services. The enrichment of the data would be challenging due to the information not being contained on one site but likely multiple sites for each of the individual locations within the dataset.</w:t>
      </w:r>
    </w:p>
    <w:p w14:paraId="5D4817A3" w14:textId="09ACF98C" w:rsidR="005F134A" w:rsidRPr="005F134A" w:rsidRDefault="00AF76CD" w:rsidP="005F134A">
      <w:pPr>
        <w:pStyle w:val="Heading2"/>
        <w:numPr>
          <w:ilvl w:val="1"/>
          <w:numId w:val="17"/>
        </w:numPr>
        <w:spacing w:line="480" w:lineRule="auto"/>
      </w:pPr>
      <w:bookmarkStart w:id="68" w:name="_Toc58261218"/>
      <w:r w:rsidRPr="00AF76CD">
        <w:t>Search Tools/Filters</w:t>
      </w:r>
      <w:bookmarkEnd w:id="68"/>
    </w:p>
    <w:p w14:paraId="2C4F61DB" w14:textId="1433433B" w:rsidR="005F134A" w:rsidRDefault="005F134A" w:rsidP="005F134A">
      <w:pPr>
        <w:pStyle w:val="ListParagraph"/>
        <w:numPr>
          <w:ilvl w:val="0"/>
          <w:numId w:val="28"/>
        </w:numPr>
        <w:spacing w:line="480" w:lineRule="auto"/>
      </w:pPr>
      <w:r>
        <w:t xml:space="preserve">Multiple </w:t>
      </w:r>
      <w:r w:rsidR="000C3F0C">
        <w:t>geo</w:t>
      </w:r>
      <w:r>
        <w:t xml:space="preserve">spatial </w:t>
      </w:r>
      <w:r w:rsidR="000C3F0C">
        <w:t>data layers</w:t>
      </w:r>
    </w:p>
    <w:p w14:paraId="70810814" w14:textId="58BDC3E7" w:rsidR="005F134A" w:rsidRDefault="005F134A" w:rsidP="005F134A">
      <w:pPr>
        <w:pStyle w:val="ListParagraph"/>
        <w:numPr>
          <w:ilvl w:val="0"/>
          <w:numId w:val="28"/>
        </w:numPr>
        <w:spacing w:line="480" w:lineRule="auto"/>
      </w:pPr>
      <w:r>
        <w:t>Hours of Operations and Age Range Sliders</w:t>
      </w:r>
    </w:p>
    <w:p w14:paraId="03116C5C" w14:textId="51E06B3E" w:rsidR="005F134A" w:rsidRPr="005F134A" w:rsidRDefault="005F134A" w:rsidP="005F134A">
      <w:pPr>
        <w:pStyle w:val="ListParagraph"/>
        <w:numPr>
          <w:ilvl w:val="0"/>
          <w:numId w:val="28"/>
        </w:numPr>
        <w:spacing w:line="480" w:lineRule="auto"/>
      </w:pPr>
      <w:r>
        <w:t>Page function</w:t>
      </w:r>
    </w:p>
    <w:p w14:paraId="4AF8DAEF" w14:textId="63E002FC" w:rsidR="00AF76CD" w:rsidRPr="00446130" w:rsidRDefault="00AF76CD" w:rsidP="00AF76CD">
      <w:pPr>
        <w:shd w:val="clear" w:color="auto" w:fill="FFFFFF"/>
        <w:suppressAutoHyphens/>
        <w:spacing w:beforeAutospacing="1" w:afterAutospacing="1" w:line="480" w:lineRule="auto"/>
        <w:jc w:val="both"/>
        <w:textAlignment w:val="baseline"/>
        <w:rPr>
          <w:rFonts w:ascii="Calibri" w:eastAsia="Times New Roman" w:hAnsi="Calibri" w:cs="Calibri"/>
          <w:color w:val="000000"/>
        </w:rPr>
      </w:pPr>
      <w:r w:rsidRPr="00446130">
        <w:rPr>
          <w:rFonts w:ascii="Calibri" w:eastAsia="Times New Roman" w:hAnsi="Calibri" w:cs="Calibri"/>
          <w:color w:val="000000"/>
        </w:rPr>
        <w:t xml:space="preserve">With future improvements to Tableau’s mapping capabilities, the public transit system could be visualized in the Facilities map visualization, giving a user a great deal more context to their query and visual results </w:t>
      </w:r>
      <w:r w:rsidRPr="00446130">
        <w:rPr>
          <w:rFonts w:ascii="Calibri" w:eastAsia="Times New Roman" w:hAnsi="Calibri" w:cs="Calibri"/>
          <w:color w:val="000000"/>
        </w:rPr>
        <w:fldChar w:fldCharType="begin"/>
      </w:r>
      <w:r w:rsidR="00E85D9D">
        <w:rPr>
          <w:rFonts w:ascii="Calibri" w:eastAsia="Times New Roman" w:hAnsi="Calibri" w:cs="Calibri"/>
          <w:color w:val="000000"/>
        </w:rPr>
        <w:instrText xml:space="preserve"> ADDIN ZOTERO_ITEM CSL_CITATION {"citationID":"BL9nGqZ3","properties":{"formattedCitation":"({\\i{}St Louis Metro Developer Resources}, 2020)","plainCitation":"(St Louis Metro Developer Resources, 2020)","noteIndex":0},"citationItems":[{"id":32,"uris":["http://zotero.org/users/local/WkAO9kgJ/items/RWZDDB5M"],"uri":["http://zotero.org/users/local/WkAO9kgJ/items/RWZDDB5M"],"itemData":{"id":32,"type":"webpage","abstract":"Developer Resources Metro Transit – Saint Louis seeks to promote the development of transit related applications as way to further serve the riders of our public transportation system. The primary way we can assist developers is by providing them with the data included within our General Transit Feed Specification file. By downloading our GTFS data …","container-title":"Metrostlouis.org Site","language":"en","title":"St Louis Metro Developer Resources","title-short":"St Louis Metro Developer Resources","URL":"https://www.metrostlouis.org/developer-resources/","accessed":{"date-parts":[["2020",11,29]]},"issued":{"date-parts":[["2020",11,29]]}}}],"schema":"https://github.com/citation-style-language/schema/raw/master/csl-citation.json"} </w:instrText>
      </w:r>
      <w:r w:rsidRPr="00446130">
        <w:rPr>
          <w:rFonts w:ascii="Calibri" w:eastAsia="Times New Roman" w:hAnsi="Calibri" w:cs="Calibri"/>
          <w:color w:val="000000"/>
        </w:rPr>
        <w:fldChar w:fldCharType="separate"/>
      </w:r>
      <w:r w:rsidR="00E85D9D" w:rsidRPr="00E85D9D">
        <w:rPr>
          <w:rFonts w:ascii="Calibri" w:hAnsi="Calibri" w:cs="Calibri"/>
          <w:szCs w:val="24"/>
        </w:rPr>
        <w:t>(</w:t>
      </w:r>
      <w:r w:rsidR="00E85D9D" w:rsidRPr="00E85D9D">
        <w:rPr>
          <w:rFonts w:ascii="Calibri" w:hAnsi="Calibri" w:cs="Calibri"/>
          <w:i/>
          <w:iCs/>
          <w:szCs w:val="24"/>
        </w:rPr>
        <w:t>St Louis Metro Developer Resources</w:t>
      </w:r>
      <w:r w:rsidR="00E85D9D" w:rsidRPr="00E85D9D">
        <w:rPr>
          <w:rFonts w:ascii="Calibri" w:hAnsi="Calibri" w:cs="Calibri"/>
          <w:szCs w:val="24"/>
        </w:rPr>
        <w:t>, 2020)</w:t>
      </w:r>
      <w:r w:rsidRPr="00446130">
        <w:rPr>
          <w:rFonts w:ascii="Calibri" w:eastAsia="Times New Roman" w:hAnsi="Calibri" w:cs="Calibri"/>
          <w:color w:val="000000"/>
        </w:rPr>
        <w:fldChar w:fldCharType="end"/>
      </w:r>
      <w:r w:rsidRPr="00446130">
        <w:rPr>
          <w:rFonts w:ascii="Calibri" w:eastAsia="Times New Roman" w:hAnsi="Calibri" w:cs="Calibri"/>
          <w:color w:val="000000"/>
        </w:rPr>
        <w:t xml:space="preserve">.  Being able to see that a childcare facility is within a block or two of a bus stops might be valuable information to have.   Currently, Tableau is limited to displaying one geometry type at a time but a recent press release provided a preview into </w:t>
      </w:r>
      <w:r w:rsidRPr="000C3F0C">
        <w:rPr>
          <w:rFonts w:ascii="Calibri" w:eastAsia="Times New Roman" w:hAnsi="Calibri" w:cs="Calibri"/>
          <w:b/>
          <w:bCs/>
          <w:color w:val="000000"/>
          <w:u w:val="single"/>
        </w:rPr>
        <w:t>multiple geospatial data layers</w:t>
      </w:r>
      <w:r w:rsidRPr="00446130">
        <w:rPr>
          <w:rFonts w:ascii="Calibri" w:eastAsia="Times New Roman" w:hAnsi="Calibri" w:cs="Calibri"/>
          <w:color w:val="000000"/>
        </w:rPr>
        <w:t xml:space="preserve"> being visualized at once </w:t>
      </w:r>
      <w:r w:rsidRPr="00446130">
        <w:rPr>
          <w:rFonts w:ascii="Calibri" w:eastAsia="Times New Roman" w:hAnsi="Calibri" w:cs="Calibri"/>
          <w:color w:val="000000"/>
        </w:rPr>
        <w:fldChar w:fldCharType="begin"/>
      </w:r>
      <w:r w:rsidR="00E85D9D">
        <w:rPr>
          <w:rFonts w:ascii="Calibri" w:eastAsia="Times New Roman" w:hAnsi="Calibri" w:cs="Calibri"/>
          <w:color w:val="000000"/>
        </w:rPr>
        <w:instrText xml:space="preserve"> ADDIN ZOTERO_ITEM CSL_CITATION {"citationID":"3KPrY5QL","properties":{"formattedCitation":"({\\i{}Tableau 2020.4 Release Notes}, 2020)","plainCitation":"(Tableau 2020.4 Release Notes, 2020)","noteIndex":0},"citationItems":[{"id":37,"uris":["http://zotero.org/users/local/WkAO9kgJ/items/FP62H8YW"],"uri":["http://zotero.org/users/local/WkAO9kgJ/items/FP62H8YW"],"itemData":{"id":37,"type":"webpage","abstract":"What new features are coming to Tableau in the next or future versions of the product? Read detailed descriptions and see examples of what's coming soon.","container-title":"Tableau","language":"en-US","title":"Coming Soon","title-short":"Tableau 2020.4 Release Notes","URL":"https://www.tableau.com/products/coming-soon","accessed":{"date-parts":[["2020",12,6]]},"issued":{"date-parts":[["2020",12,6]]}}}],"schema":"https://github.com/citation-style-language/schema/raw/master/csl-citation.json"} </w:instrText>
      </w:r>
      <w:r w:rsidRPr="00446130">
        <w:rPr>
          <w:rFonts w:ascii="Calibri" w:eastAsia="Times New Roman" w:hAnsi="Calibri" w:cs="Calibri"/>
          <w:color w:val="000000"/>
        </w:rPr>
        <w:fldChar w:fldCharType="separate"/>
      </w:r>
      <w:r w:rsidR="00E85D9D" w:rsidRPr="00E85D9D">
        <w:rPr>
          <w:rFonts w:ascii="Calibri" w:hAnsi="Calibri" w:cs="Calibri"/>
          <w:szCs w:val="24"/>
        </w:rPr>
        <w:t>(</w:t>
      </w:r>
      <w:r w:rsidR="00E85D9D" w:rsidRPr="00E85D9D">
        <w:rPr>
          <w:rFonts w:ascii="Calibri" w:hAnsi="Calibri" w:cs="Calibri"/>
          <w:i/>
          <w:iCs/>
          <w:szCs w:val="24"/>
        </w:rPr>
        <w:t>Tableau 2020.4 Release Notes</w:t>
      </w:r>
      <w:r w:rsidR="00E85D9D" w:rsidRPr="00E85D9D">
        <w:rPr>
          <w:rFonts w:ascii="Calibri" w:hAnsi="Calibri" w:cs="Calibri"/>
          <w:szCs w:val="24"/>
        </w:rPr>
        <w:t>, 2020)</w:t>
      </w:r>
      <w:r w:rsidRPr="00446130">
        <w:rPr>
          <w:rFonts w:ascii="Calibri" w:eastAsia="Times New Roman" w:hAnsi="Calibri" w:cs="Calibri"/>
          <w:color w:val="000000"/>
        </w:rPr>
        <w:fldChar w:fldCharType="end"/>
      </w:r>
      <w:r w:rsidRPr="00446130">
        <w:rPr>
          <w:rFonts w:ascii="Calibri" w:eastAsia="Times New Roman" w:hAnsi="Calibri" w:cs="Calibri"/>
          <w:color w:val="000000"/>
        </w:rPr>
        <w:t>. This limitation currently also applies to custom geospatial files, such as the facility points.  While trying to display several GIS files of the same geometry type, the software cannot accommodate multiple files and will not display properly.</w:t>
      </w:r>
    </w:p>
    <w:p w14:paraId="47F3E8CD" w14:textId="6DFACC33" w:rsidR="00AF76CD" w:rsidRPr="00C60A21" w:rsidRDefault="00AF76CD" w:rsidP="00AF76CD">
      <w:pPr>
        <w:spacing w:line="480" w:lineRule="auto"/>
        <w:jc w:val="both"/>
        <w:rPr>
          <w:rFonts w:asciiTheme="majorHAnsi" w:hAnsiTheme="majorHAnsi" w:cstheme="majorBidi"/>
          <w:color w:val="2F5496" w:themeColor="accent1" w:themeShade="BF"/>
        </w:rPr>
      </w:pPr>
      <w:r w:rsidRPr="00C60A21">
        <w:t xml:space="preserve">There are several improvements to the dashboard capabilities I would like to see </w:t>
      </w:r>
      <w:r w:rsidR="00086E0F">
        <w:t>within</w:t>
      </w:r>
      <w:r w:rsidRPr="00C60A21">
        <w:t xml:space="preserve"> Tableau Public, external tools to augment Tableau Public (user created tools available to the public), or programmed custom solutions. The </w:t>
      </w:r>
      <w:r w:rsidR="000C3F0C" w:rsidRPr="000C3F0C">
        <w:rPr>
          <w:b/>
          <w:bCs/>
          <w:u w:val="single"/>
        </w:rPr>
        <w:t>Hours of Operations</w:t>
      </w:r>
      <w:r w:rsidRPr="000C3F0C">
        <w:rPr>
          <w:b/>
          <w:bCs/>
          <w:u w:val="single"/>
        </w:rPr>
        <w:t xml:space="preserve"> and </w:t>
      </w:r>
      <w:r w:rsidR="000C3F0C" w:rsidRPr="000C3F0C">
        <w:rPr>
          <w:b/>
          <w:bCs/>
          <w:u w:val="single"/>
        </w:rPr>
        <w:t>A</w:t>
      </w:r>
      <w:r w:rsidRPr="000C3F0C">
        <w:rPr>
          <w:b/>
          <w:bCs/>
          <w:u w:val="single"/>
        </w:rPr>
        <w:t>ge</w:t>
      </w:r>
      <w:r w:rsidR="000C3F0C" w:rsidRPr="000C3F0C">
        <w:rPr>
          <w:b/>
          <w:bCs/>
          <w:u w:val="single"/>
        </w:rPr>
        <w:t xml:space="preserve"> Range</w:t>
      </w:r>
      <w:r w:rsidRPr="000C3F0C">
        <w:rPr>
          <w:b/>
          <w:bCs/>
          <w:u w:val="single"/>
        </w:rPr>
        <w:t xml:space="preserve"> sliders</w:t>
      </w:r>
      <w:r w:rsidRPr="00C60A21">
        <w:t xml:space="preserve"> on the current dashboard allow the user only to query exact matches to a set of times or ages.  Allowing a user to define an age range or range </w:t>
      </w:r>
      <w:r w:rsidRPr="00C60A21">
        <w:lastRenderedPageBreak/>
        <w:t xml:space="preserve">of hours of operation will be far more useful.  This flexibility will allow users to find more facilities that might meet their needs, instead of only supplying matches to their exact criteria. </w:t>
      </w:r>
    </w:p>
    <w:p w14:paraId="7336E27A" w14:textId="1DD6C8F7" w:rsidR="00AF76CD" w:rsidRDefault="00AF76CD" w:rsidP="00AF76CD">
      <w:pPr>
        <w:shd w:val="clear" w:color="auto" w:fill="FFFFFF"/>
        <w:suppressAutoHyphens/>
        <w:spacing w:beforeAutospacing="1" w:afterAutospacing="1" w:line="480" w:lineRule="auto"/>
        <w:jc w:val="both"/>
        <w:textAlignment w:val="baseline"/>
        <w:rPr>
          <w:rFonts w:ascii="Calibri" w:eastAsia="Times New Roman" w:hAnsi="Calibri" w:cs="Calibri"/>
          <w:color w:val="000000"/>
        </w:rPr>
      </w:pPr>
      <w:r w:rsidRPr="00C60A21">
        <w:rPr>
          <w:rFonts w:ascii="Calibri" w:eastAsia="Times New Roman" w:hAnsi="Calibri" w:cs="Calibri"/>
          <w:color w:val="000000"/>
        </w:rPr>
        <w:t xml:space="preserve">The </w:t>
      </w:r>
      <w:r w:rsidRPr="000C3F0C">
        <w:rPr>
          <w:rFonts w:ascii="Calibri" w:eastAsia="Times New Roman" w:hAnsi="Calibri" w:cs="Calibri"/>
          <w:b/>
          <w:bCs/>
          <w:color w:val="000000"/>
          <w:u w:val="single"/>
        </w:rPr>
        <w:t>Pages functionality</w:t>
      </w:r>
      <w:r w:rsidRPr="00C60A21">
        <w:rPr>
          <w:rFonts w:ascii="Calibri" w:eastAsia="Times New Roman" w:hAnsi="Calibri" w:cs="Calibri"/>
          <w:color w:val="000000"/>
        </w:rPr>
        <w:t xml:space="preserve"> in Tableau Public would make it possible to have fewer visualizations on the background data dashboard at one time. There would be a filter a user could use to ‘page’ through the variables along with a drop-down menu to select an individual variable to be viewed. This would </w:t>
      </w:r>
      <w:r w:rsidR="00086E0F">
        <w:rPr>
          <w:rFonts w:ascii="Calibri" w:eastAsia="Times New Roman" w:hAnsi="Calibri" w:cs="Calibri"/>
          <w:color w:val="000000"/>
        </w:rPr>
        <w:t xml:space="preserve">create a </w:t>
      </w:r>
      <w:r w:rsidRPr="00C60A21">
        <w:rPr>
          <w:rFonts w:ascii="Calibri" w:eastAsia="Times New Roman" w:hAnsi="Calibri" w:cs="Calibri"/>
          <w:color w:val="000000"/>
        </w:rPr>
        <w:t>more integrated visualization experience for the dashboard.</w:t>
      </w:r>
    </w:p>
    <w:p w14:paraId="419D7A60" w14:textId="4EA31906" w:rsidR="009E5A85" w:rsidRDefault="00AF76CD" w:rsidP="009E5A85">
      <w:pPr>
        <w:pStyle w:val="Heading2"/>
        <w:numPr>
          <w:ilvl w:val="1"/>
          <w:numId w:val="17"/>
        </w:numPr>
      </w:pPr>
      <w:bookmarkStart w:id="69" w:name="_Toc58261219"/>
      <w:r>
        <w:t>Data Visualization</w:t>
      </w:r>
      <w:bookmarkEnd w:id="69"/>
    </w:p>
    <w:p w14:paraId="6203DF48" w14:textId="77777777" w:rsidR="009E5A85" w:rsidRPr="009E5A85" w:rsidRDefault="009E5A85" w:rsidP="009E5A85"/>
    <w:p w14:paraId="2D91ADE2" w14:textId="19C21D69" w:rsidR="009E5A85" w:rsidRDefault="009E5A85" w:rsidP="009E5A85">
      <w:pPr>
        <w:pStyle w:val="ListParagraph"/>
        <w:numPr>
          <w:ilvl w:val="0"/>
          <w:numId w:val="29"/>
        </w:numPr>
        <w:spacing w:line="480" w:lineRule="auto"/>
      </w:pPr>
      <w:r>
        <w:t>Dynamic zoom</w:t>
      </w:r>
    </w:p>
    <w:p w14:paraId="46EEFA45" w14:textId="7C9F0CB2" w:rsidR="009E5A85" w:rsidRDefault="009E5A85" w:rsidP="009E5A85">
      <w:pPr>
        <w:pStyle w:val="ListParagraph"/>
        <w:numPr>
          <w:ilvl w:val="0"/>
          <w:numId w:val="29"/>
        </w:numPr>
        <w:spacing w:line="480" w:lineRule="auto"/>
      </w:pPr>
      <w:r>
        <w:t>Toggle between basemaps</w:t>
      </w:r>
    </w:p>
    <w:p w14:paraId="106F1E7B" w14:textId="76AA09B8" w:rsidR="009E5A85" w:rsidRDefault="009E5A85" w:rsidP="009E5A85">
      <w:pPr>
        <w:pStyle w:val="ListParagraph"/>
        <w:numPr>
          <w:ilvl w:val="0"/>
          <w:numId w:val="29"/>
        </w:numPr>
        <w:spacing w:line="480" w:lineRule="auto"/>
      </w:pPr>
      <w:r>
        <w:t>Census Block (or Tract) level indicators</w:t>
      </w:r>
    </w:p>
    <w:p w14:paraId="7443D964" w14:textId="564CA901" w:rsidR="009E5A85" w:rsidRPr="009E5A85" w:rsidRDefault="009E5A85" w:rsidP="009E5A85">
      <w:pPr>
        <w:pStyle w:val="ListParagraph"/>
        <w:numPr>
          <w:ilvl w:val="0"/>
          <w:numId w:val="29"/>
        </w:numPr>
        <w:spacing w:line="480" w:lineRule="auto"/>
      </w:pPr>
      <w:r>
        <w:t>More recent or complete indicators</w:t>
      </w:r>
    </w:p>
    <w:p w14:paraId="30BE1BD8" w14:textId="09F5F950" w:rsidR="00AF76CD" w:rsidRPr="00C60A21" w:rsidRDefault="00AF76CD" w:rsidP="00AF76CD">
      <w:pPr>
        <w:shd w:val="clear" w:color="auto" w:fill="FFFFFF"/>
        <w:suppressAutoHyphens/>
        <w:spacing w:beforeAutospacing="1" w:afterAutospacing="1" w:line="480" w:lineRule="auto"/>
        <w:jc w:val="both"/>
        <w:textAlignment w:val="baseline"/>
        <w:rPr>
          <w:rFonts w:ascii="Calibri" w:eastAsia="Times New Roman" w:hAnsi="Calibri" w:cs="Calibri"/>
          <w:color w:val="000000"/>
        </w:rPr>
      </w:pPr>
      <w:r w:rsidRPr="00C60A21">
        <w:rPr>
          <w:rFonts w:ascii="Calibri" w:eastAsia="Times New Roman" w:hAnsi="Calibri" w:cs="Calibri"/>
          <w:color w:val="000000"/>
        </w:rPr>
        <w:t xml:space="preserve">In the Facilities dashboard, the map cannot </w:t>
      </w:r>
      <w:r w:rsidRPr="009E5A85">
        <w:rPr>
          <w:rFonts w:ascii="Calibri" w:eastAsia="Times New Roman" w:hAnsi="Calibri" w:cs="Calibri"/>
          <w:b/>
          <w:bCs/>
          <w:color w:val="000000"/>
          <w:u w:val="single"/>
        </w:rPr>
        <w:t>dynamically zoom</w:t>
      </w:r>
      <w:r w:rsidRPr="00C60A21">
        <w:rPr>
          <w:rFonts w:ascii="Calibri" w:eastAsia="Times New Roman" w:hAnsi="Calibri" w:cs="Calibri"/>
          <w:color w:val="000000"/>
        </w:rPr>
        <w:t xml:space="preserve"> based on the user spatial filters the user selects.  When a user selects a county, city or </w:t>
      </w:r>
      <w:r w:rsidR="008D4F84">
        <w:rPr>
          <w:rFonts w:ascii="Calibri" w:eastAsia="Times New Roman" w:hAnsi="Calibri" w:cs="Calibri"/>
          <w:color w:val="000000"/>
        </w:rPr>
        <w:t>ZIP</w:t>
      </w:r>
      <w:r w:rsidRPr="00C60A21">
        <w:rPr>
          <w:rFonts w:ascii="Calibri" w:eastAsia="Times New Roman" w:hAnsi="Calibri" w:cs="Calibri"/>
          <w:color w:val="000000"/>
        </w:rPr>
        <w:t xml:space="preserve"> code, the map stays at the current zoom.  For someone unfamiliar the</w:t>
      </w:r>
      <w:r>
        <w:rPr>
          <w:rFonts w:ascii="Calibri" w:eastAsia="Times New Roman" w:hAnsi="Calibri" w:cs="Calibri"/>
          <w:color w:val="000000"/>
        </w:rPr>
        <w:t xml:space="preserve"> current project</w:t>
      </w:r>
      <w:r w:rsidRPr="00C60A21">
        <w:rPr>
          <w:rFonts w:ascii="Calibri" w:eastAsia="Times New Roman" w:hAnsi="Calibri" w:cs="Calibri"/>
          <w:color w:val="000000"/>
        </w:rPr>
        <w:t xml:space="preserve"> area, this could be very frustrating.</w:t>
      </w:r>
      <w:r>
        <w:rPr>
          <w:rFonts w:ascii="Calibri" w:eastAsia="Times New Roman" w:hAnsi="Calibri" w:cs="Calibri"/>
          <w:color w:val="000000"/>
        </w:rPr>
        <w:t xml:space="preserve"> If the project area were to be expanded in the future, the map not zooming to geographic filters or facility selection will create a larger area for a user to scan.</w:t>
      </w:r>
      <w:r w:rsidRPr="00C60A21">
        <w:rPr>
          <w:rFonts w:ascii="Calibri" w:eastAsia="Times New Roman" w:hAnsi="Calibri" w:cs="Calibri"/>
          <w:color w:val="000000"/>
        </w:rPr>
        <w:t xml:space="preserve"> An improvement I would like to have in the future is for the map to automatically zoom to an area based on the filter(s) selected on the dashboard. This will help users to see where the facilities are easier but also to narrow the viewable map on the dashboard. This capability is present within Tableau when the dashboard is published on its own, outside of </w:t>
      </w:r>
      <w:r w:rsidR="0098630C">
        <w:rPr>
          <w:rFonts w:ascii="Calibri" w:eastAsia="Times New Roman" w:hAnsi="Calibri" w:cs="Calibri"/>
          <w:color w:val="000000"/>
        </w:rPr>
        <w:t>a</w:t>
      </w:r>
      <w:r w:rsidRPr="00C60A21">
        <w:rPr>
          <w:rFonts w:ascii="Calibri" w:eastAsia="Times New Roman" w:hAnsi="Calibri" w:cs="Calibri"/>
          <w:color w:val="000000"/>
        </w:rPr>
        <w:t xml:space="preserve"> story but it doesn’t work once the dashboard is incorporated into </w:t>
      </w:r>
      <w:r w:rsidR="0098630C">
        <w:rPr>
          <w:rFonts w:ascii="Calibri" w:eastAsia="Times New Roman" w:hAnsi="Calibri" w:cs="Calibri"/>
          <w:color w:val="000000"/>
        </w:rPr>
        <w:t xml:space="preserve">a </w:t>
      </w:r>
      <w:r w:rsidRPr="00C60A21">
        <w:rPr>
          <w:rFonts w:ascii="Calibri" w:eastAsia="Times New Roman" w:hAnsi="Calibri" w:cs="Calibri"/>
          <w:color w:val="000000"/>
        </w:rPr>
        <w:t xml:space="preserve">story. It is unclear what the solution to keep this functionality working in a story environment and if it will be fixed in a future release of Tableau Public. </w:t>
      </w:r>
      <w:r>
        <w:rPr>
          <w:rFonts w:ascii="Calibri" w:eastAsia="Times New Roman" w:hAnsi="Calibri" w:cs="Calibri"/>
          <w:color w:val="000000"/>
        </w:rPr>
        <w:t xml:space="preserve">While Tableau has recently made several improvements in their spatial capabilities over when I began using the program (the ability to view </w:t>
      </w:r>
      <w:r>
        <w:rPr>
          <w:rFonts w:ascii="Calibri" w:eastAsia="Times New Roman" w:hAnsi="Calibri" w:cs="Calibri"/>
          <w:color w:val="000000"/>
        </w:rPr>
        <w:lastRenderedPageBreak/>
        <w:t xml:space="preserve">more than point files without a well-known hack, heat maps, integrated data layers native to Tableau), it is unclear if this zoom capability in a story is something the company may </w:t>
      </w:r>
      <w:r w:rsidR="0098630C">
        <w:rPr>
          <w:rFonts w:ascii="Calibri" w:eastAsia="Times New Roman" w:hAnsi="Calibri" w:cs="Calibri"/>
          <w:color w:val="000000"/>
        </w:rPr>
        <w:t>have</w:t>
      </w:r>
      <w:r>
        <w:rPr>
          <w:rFonts w:ascii="Calibri" w:eastAsia="Times New Roman" w:hAnsi="Calibri" w:cs="Calibri"/>
          <w:color w:val="000000"/>
        </w:rPr>
        <w:t xml:space="preserve"> in development for future releases.</w:t>
      </w:r>
    </w:p>
    <w:p w14:paraId="083F0523" w14:textId="21D81A0F" w:rsidR="00AF76CD" w:rsidRDefault="00AF76CD" w:rsidP="00AF76CD">
      <w:pPr>
        <w:spacing w:line="480" w:lineRule="auto"/>
        <w:jc w:val="both"/>
      </w:pPr>
      <w:r w:rsidRPr="00C60A21">
        <w:t xml:space="preserve">Currently, a user of the Facilities dashboard can only view the Streets basemap. An improvement would be to create a way to toggle between the Streets basemap and the Satellite basemap. Both are currently available within the Tableau Public software and there is an option to bring in a basemap from another source if one were to be removed in future versions of the software. There is no way within Tableau Public to </w:t>
      </w:r>
      <w:r w:rsidRPr="009E5A85">
        <w:rPr>
          <w:b/>
          <w:bCs/>
          <w:u w:val="single"/>
        </w:rPr>
        <w:t>toggle between basemaps</w:t>
      </w:r>
      <w:r w:rsidRPr="00C60A21">
        <w:t xml:space="preserve"> so this would have to be developed by the company. The benefit for a user to be able to toggle between the Streets basemap and the Satellite basemap would be once they find a facility on the Streets basemap they could switch over to the Satellite basemap to see if there is a parking lot or garage in close proximity or if the facility is within a larger complex, within a strip mall setting, set along a busy road, or easy to enter or exit via car.</w:t>
      </w:r>
      <w:r>
        <w:t xml:space="preserve"> A temporary solution for this would be to duplicate the Facilities dashboard and change the basemap from Streets to Imagery. It is unknown if the company has this in a backlog of features for</w:t>
      </w:r>
      <w:r w:rsidR="00D41953">
        <w:t xml:space="preserve"> a</w:t>
      </w:r>
      <w:r>
        <w:t xml:space="preserve"> future release. </w:t>
      </w:r>
    </w:p>
    <w:p w14:paraId="17960244" w14:textId="2B63C54E" w:rsidR="00AF76CD" w:rsidRPr="00C60A21" w:rsidRDefault="00AF76CD" w:rsidP="00AF76CD">
      <w:pPr>
        <w:shd w:val="clear" w:color="auto" w:fill="FFFFFF"/>
        <w:spacing w:beforeAutospacing="1" w:afterAutospacing="1" w:line="480" w:lineRule="auto"/>
        <w:jc w:val="both"/>
        <w:textAlignment w:val="baseline"/>
        <w:rPr>
          <w:rFonts w:eastAsia="Times New Roman"/>
          <w:color w:val="000000"/>
        </w:rPr>
      </w:pPr>
      <w:r w:rsidRPr="00C60A21">
        <w:rPr>
          <w:rFonts w:eastAsia="Times New Roman"/>
          <w:color w:val="000000"/>
        </w:rPr>
        <w:t>I would like to create an</w:t>
      </w:r>
      <w:r w:rsidR="00330A10">
        <w:rPr>
          <w:rFonts w:eastAsia="Times New Roman"/>
          <w:color w:val="000000"/>
        </w:rPr>
        <w:t xml:space="preserve">other dashboard similar to the </w:t>
      </w:r>
      <w:r w:rsidRPr="00C60A21">
        <w:rPr>
          <w:rFonts w:eastAsia="Times New Roman"/>
          <w:color w:val="000000"/>
        </w:rPr>
        <w:t xml:space="preserve">Background Data </w:t>
      </w:r>
      <w:r w:rsidR="00330A10">
        <w:rPr>
          <w:rFonts w:eastAsia="Times New Roman"/>
          <w:color w:val="000000"/>
        </w:rPr>
        <w:t>one</w:t>
      </w:r>
      <w:r w:rsidRPr="00C60A21">
        <w:rPr>
          <w:rFonts w:eastAsia="Times New Roman"/>
          <w:color w:val="000000"/>
        </w:rPr>
        <w:t xml:space="preserve"> that would contain </w:t>
      </w:r>
      <w:r w:rsidRPr="009E5A85">
        <w:rPr>
          <w:rFonts w:eastAsia="Times New Roman"/>
          <w:b/>
          <w:bCs/>
          <w:color w:val="000000"/>
          <w:u w:val="single"/>
        </w:rPr>
        <w:t>Census Block</w:t>
      </w:r>
      <w:r w:rsidR="00330A10" w:rsidRPr="009E5A85">
        <w:rPr>
          <w:rFonts w:eastAsia="Times New Roman"/>
          <w:b/>
          <w:bCs/>
          <w:color w:val="000000"/>
          <w:u w:val="single"/>
        </w:rPr>
        <w:t xml:space="preserve"> (or Tract)</w:t>
      </w:r>
      <w:r w:rsidRPr="009E5A85">
        <w:rPr>
          <w:rFonts w:eastAsia="Times New Roman"/>
          <w:b/>
          <w:bCs/>
          <w:color w:val="000000"/>
          <w:u w:val="single"/>
        </w:rPr>
        <w:t xml:space="preserve"> level data</w:t>
      </w:r>
      <w:r w:rsidRPr="00C60A21">
        <w:rPr>
          <w:rFonts w:eastAsia="Times New Roman"/>
          <w:color w:val="000000"/>
        </w:rPr>
        <w:t xml:space="preserve"> concerned with poverty and most specifically children in poverty over the period of 2009 to 2019 when the data is available. This information can help</w:t>
      </w:r>
      <w:r w:rsidR="00B52C5A">
        <w:rPr>
          <w:rFonts w:eastAsia="Times New Roman"/>
          <w:color w:val="000000"/>
        </w:rPr>
        <w:t xml:space="preserve"> </w:t>
      </w:r>
      <w:r w:rsidRPr="00C60A21">
        <w:rPr>
          <w:rFonts w:eastAsia="Times New Roman"/>
          <w:color w:val="000000"/>
        </w:rPr>
        <w:t>non-profit</w:t>
      </w:r>
      <w:r w:rsidR="00B52C5A">
        <w:rPr>
          <w:rFonts w:eastAsia="Times New Roman"/>
          <w:color w:val="000000"/>
        </w:rPr>
        <w:t>s</w:t>
      </w:r>
      <w:r w:rsidRPr="00C60A21">
        <w:rPr>
          <w:rFonts w:eastAsia="Times New Roman"/>
          <w:color w:val="000000"/>
        </w:rPr>
        <w:t xml:space="preserve"> better direct resources into those communities or outreach efforts. Additionally, this data along with the facility information</w:t>
      </w:r>
      <w:r>
        <w:rPr>
          <w:rFonts w:eastAsia="Times New Roman"/>
          <w:color w:val="000000"/>
        </w:rPr>
        <w:t xml:space="preserve"> may potentially</w:t>
      </w:r>
      <w:r w:rsidRPr="00C60A21">
        <w:rPr>
          <w:rFonts w:eastAsia="Times New Roman"/>
          <w:color w:val="000000"/>
        </w:rPr>
        <w:t xml:space="preserve"> show gaps in a service provider network in some communities that need those resources the most. This information could also be used for local governments to better direct their resources, public education plans, and efforts to bring different programs and facilities into an area. The challenge would be to gather the data and then format it </w:t>
      </w:r>
      <w:r>
        <w:rPr>
          <w:rFonts w:eastAsia="Times New Roman"/>
          <w:color w:val="000000"/>
        </w:rPr>
        <w:t>in a way</w:t>
      </w:r>
      <w:r w:rsidRPr="00C60A21">
        <w:rPr>
          <w:rFonts w:eastAsia="Times New Roman"/>
          <w:color w:val="000000"/>
        </w:rPr>
        <w:t xml:space="preserve"> Tableau can understand to effectively visualize and filter data to be useful </w:t>
      </w:r>
      <w:r w:rsidR="00B52C5A">
        <w:rPr>
          <w:rFonts w:eastAsia="Times New Roman"/>
          <w:color w:val="000000"/>
        </w:rPr>
        <w:t>for</w:t>
      </w:r>
      <w:r w:rsidRPr="00C60A21">
        <w:rPr>
          <w:rFonts w:eastAsia="Times New Roman"/>
          <w:color w:val="000000"/>
        </w:rPr>
        <w:t xml:space="preserve"> those interacting with the dashboard.</w:t>
      </w:r>
    </w:p>
    <w:p w14:paraId="70E1A97E" w14:textId="77777777" w:rsidR="00AF76CD" w:rsidRPr="00D816BC" w:rsidRDefault="00AF76CD" w:rsidP="00AF76CD">
      <w:pPr>
        <w:shd w:val="clear" w:color="auto" w:fill="FFFFFF"/>
        <w:spacing w:beforeAutospacing="1" w:afterAutospacing="1" w:line="480" w:lineRule="auto"/>
        <w:jc w:val="both"/>
        <w:textAlignment w:val="baseline"/>
        <w:rPr>
          <w:rFonts w:eastAsia="Times New Roman"/>
          <w:color w:val="000000"/>
        </w:rPr>
      </w:pPr>
      <w:r w:rsidRPr="00C60A21">
        <w:rPr>
          <w:rFonts w:eastAsia="Times New Roman"/>
          <w:color w:val="000000"/>
        </w:rPr>
        <w:lastRenderedPageBreak/>
        <w:t xml:space="preserve">For the variables already included in the Background Data dashboard, I would like to find datasets with more recent data and data that is available for a larger area. </w:t>
      </w:r>
      <w:r w:rsidRPr="009E5A85">
        <w:rPr>
          <w:rFonts w:eastAsia="Times New Roman"/>
          <w:b/>
          <w:bCs/>
          <w:color w:val="000000"/>
          <w:u w:val="single"/>
        </w:rPr>
        <w:t>More recent and complete data</w:t>
      </w:r>
      <w:r w:rsidRPr="00C60A21">
        <w:rPr>
          <w:rFonts w:eastAsia="Times New Roman"/>
          <w:color w:val="000000"/>
        </w:rPr>
        <w:t xml:space="preserve"> will help those using this dashboard to direct resources have the most up to date information while making the decisions. Having information from 2009 to 2019 will also provide a decade worth of data on a given variable to see if it is improving, getting worse, or maintaining. The challenge to finding newer data is that a lot of the time newer data isn’t publicly available and would require contacting the government organizations (IE County Health Departments) or non-profits that warehouse the data to gain access to the data.</w:t>
      </w:r>
    </w:p>
    <w:p w14:paraId="1C3028DB" w14:textId="0EF9FB40" w:rsidR="00AF76CD" w:rsidRPr="00C60A21" w:rsidRDefault="00AF76CD" w:rsidP="009E5A85">
      <w:pPr>
        <w:pStyle w:val="Heading2"/>
        <w:numPr>
          <w:ilvl w:val="1"/>
          <w:numId w:val="17"/>
        </w:numPr>
        <w:spacing w:line="480" w:lineRule="auto"/>
      </w:pPr>
      <w:bookmarkStart w:id="70" w:name="_Toc58261220"/>
      <w:r>
        <w:t>Promotion of use</w:t>
      </w:r>
      <w:bookmarkEnd w:id="70"/>
      <w:r>
        <w:t xml:space="preserve"> </w:t>
      </w:r>
    </w:p>
    <w:p w14:paraId="7E9C2A8D" w14:textId="30333B57" w:rsidR="00AF76CD" w:rsidRDefault="00AF76CD" w:rsidP="00AF76CD">
      <w:pPr>
        <w:spacing w:line="480" w:lineRule="auto"/>
        <w:jc w:val="both"/>
      </w:pPr>
      <w:r w:rsidRPr="00C60A21">
        <w:t>Another future plan would be to contact non-profit organizations and government entities that would be interested in this type of dashboard to gather their feedback on what would be most useful to their clients. There are a number of early childhood and children in general non-profits within the St Louis Metropolitan area I would reach out to for feedback on the current dashboard as well as suggestions on things to include, change, remove, and potential sources of data. I would reach out to different organizations individually and work with them on their needs understanding each entity might have different needs or wants for a visualization like this and one size may not work for all of the them. The reward of reaching out to the different entities would be they could potentially adopt and use this dashboard during their outreach efforts or even link to it via their websites. The challenge would be to gather the potential requirements from the different organizations and implement them on one or more dashboards for their use. This could result in a lot of time and effort on my part to get to a desired end state for the organization.</w:t>
      </w:r>
    </w:p>
    <w:p w14:paraId="387857FD" w14:textId="77777777" w:rsidR="004C09B9" w:rsidRPr="0080223B" w:rsidRDefault="004C09B9" w:rsidP="00AF76CD">
      <w:pPr>
        <w:spacing w:line="480" w:lineRule="auto"/>
        <w:jc w:val="both"/>
        <w:rPr>
          <w:rFonts w:asciiTheme="majorHAnsi" w:eastAsia="Times New Roman" w:hAnsiTheme="majorHAnsi" w:cstheme="majorBidi"/>
          <w:color w:val="2F5496" w:themeColor="accent1" w:themeShade="BF"/>
          <w:sz w:val="26"/>
          <w:szCs w:val="26"/>
        </w:rPr>
      </w:pPr>
    </w:p>
    <w:p w14:paraId="1C4BC02D" w14:textId="51EAEB53" w:rsidR="00341855" w:rsidRDefault="00341855" w:rsidP="00AF76CD">
      <w:pPr>
        <w:pStyle w:val="Heading1"/>
        <w:numPr>
          <w:ilvl w:val="0"/>
          <w:numId w:val="25"/>
        </w:numPr>
      </w:pPr>
      <w:bookmarkStart w:id="71" w:name="_Toc58261221"/>
      <w:r w:rsidRPr="00BC307F">
        <w:lastRenderedPageBreak/>
        <w:t>Conclusion</w:t>
      </w:r>
      <w:bookmarkEnd w:id="71"/>
    </w:p>
    <w:p w14:paraId="78790064" w14:textId="77777777" w:rsidR="008B1391" w:rsidRDefault="008B1391" w:rsidP="00E845C6">
      <w:pPr>
        <w:spacing w:after="40" w:line="480" w:lineRule="auto"/>
        <w:contextualSpacing/>
        <w:rPr>
          <w:color w:val="000000" w:themeColor="text1"/>
        </w:rPr>
      </w:pPr>
    </w:p>
    <w:p w14:paraId="7E66F9CC" w14:textId="1C7DBC45" w:rsidR="008B1391" w:rsidRDefault="00672757" w:rsidP="00E845C6">
      <w:pPr>
        <w:spacing w:after="40" w:line="480" w:lineRule="auto"/>
        <w:contextualSpacing/>
        <w:jc w:val="both"/>
        <w:rPr>
          <w:color w:val="000000" w:themeColor="text1"/>
        </w:rPr>
      </w:pPr>
      <w:r w:rsidRPr="00672757">
        <w:rPr>
          <w:color w:val="000000" w:themeColor="text1"/>
        </w:rPr>
        <w:t xml:space="preserve">The </w:t>
      </w:r>
      <w:r w:rsidR="008B1391">
        <w:rPr>
          <w:color w:val="000000" w:themeColor="text1"/>
        </w:rPr>
        <w:t>purpose</w:t>
      </w:r>
      <w:r w:rsidRPr="00672757">
        <w:rPr>
          <w:color w:val="000000" w:themeColor="text1"/>
        </w:rPr>
        <w:t xml:space="preserve"> of this project </w:t>
      </w:r>
      <w:r w:rsidR="00694B34">
        <w:rPr>
          <w:color w:val="000000" w:themeColor="text1"/>
        </w:rPr>
        <w:t>i</w:t>
      </w:r>
      <w:r w:rsidRPr="00672757">
        <w:rPr>
          <w:color w:val="000000" w:themeColor="text1"/>
        </w:rPr>
        <w:t>s to create a Tableau dashboard for parents and non-profits to help find different types of resources for</w:t>
      </w:r>
      <w:r w:rsidR="00F10B9D">
        <w:rPr>
          <w:color w:val="000000" w:themeColor="text1"/>
        </w:rPr>
        <w:t xml:space="preserve"> families of</w:t>
      </w:r>
      <w:r w:rsidRPr="00672757">
        <w:rPr>
          <w:color w:val="000000" w:themeColor="text1"/>
        </w:rPr>
        <w:t xml:space="preserve"> young children in St Louis County and City, Missouri</w:t>
      </w:r>
      <w:r w:rsidRPr="00486174">
        <w:rPr>
          <w:color w:val="000000" w:themeColor="text1"/>
        </w:rPr>
        <w:t>.</w:t>
      </w:r>
      <w:r w:rsidR="00486174" w:rsidRPr="00486174">
        <w:rPr>
          <w:color w:val="000000" w:themeColor="text1"/>
        </w:rPr>
        <w:t xml:space="preserve"> </w:t>
      </w:r>
      <w:r w:rsidR="008B1391">
        <w:rPr>
          <w:color w:val="000000" w:themeColor="text1"/>
        </w:rPr>
        <w:t>There is a lot of information and data available in the public domain from government sources as well as non-profit organizations to put into a project like this. A lot of the data is inconsistently structured, missing key attribution, and required extensive work to clean</w:t>
      </w:r>
      <w:r w:rsidR="00AC30C1">
        <w:rPr>
          <w:color w:val="000000" w:themeColor="text1"/>
        </w:rPr>
        <w:t xml:space="preserve"> and format for use. </w:t>
      </w:r>
      <w:r w:rsidR="00694B34">
        <w:rPr>
          <w:color w:val="000000" w:themeColor="text1"/>
        </w:rPr>
        <w:t xml:space="preserve">This presented the major challenge in setting up and visualizing the data. If the data would come from the original sources with rigid structuring and attribution, it would be easier to use the data. Tableau overcame some of the structure and formatting issues with basic data preparation tools available off the shelf. </w:t>
      </w:r>
      <w:r w:rsidR="00C84437">
        <w:rPr>
          <w:color w:val="000000" w:themeColor="text1"/>
        </w:rPr>
        <w:t>The software proved to be very useful in cleaning several issues in the data and visualizing the required components in an easily understood display. In the end, the final product is a practical resource a user can access for information on childhood resources.</w:t>
      </w:r>
    </w:p>
    <w:p w14:paraId="01BC5D86" w14:textId="77777777" w:rsidR="008B1391" w:rsidRDefault="008B1391" w:rsidP="00E845C6">
      <w:pPr>
        <w:spacing w:after="40" w:line="480" w:lineRule="auto"/>
        <w:contextualSpacing/>
        <w:jc w:val="both"/>
        <w:rPr>
          <w:color w:val="000000" w:themeColor="text1"/>
        </w:rPr>
      </w:pPr>
    </w:p>
    <w:p w14:paraId="096A2164" w14:textId="4C9246D5" w:rsidR="008B1391" w:rsidRDefault="00C679EE" w:rsidP="00E845C6">
      <w:pPr>
        <w:spacing w:after="40" w:line="480" w:lineRule="auto"/>
        <w:contextualSpacing/>
        <w:jc w:val="both"/>
        <w:rPr>
          <w:color w:val="000000" w:themeColor="text1"/>
        </w:rPr>
      </w:pPr>
      <w:r w:rsidRPr="00C679EE">
        <w:rPr>
          <w:color w:val="000000" w:themeColor="text1"/>
        </w:rPr>
        <w:t xml:space="preserve">This project not only proved the concept </w:t>
      </w:r>
      <w:r w:rsidR="00752A7E">
        <w:rPr>
          <w:color w:val="000000" w:themeColor="text1"/>
        </w:rPr>
        <w:t>of an interactive dashboard focused on child</w:t>
      </w:r>
      <w:r w:rsidR="00AC30C1">
        <w:rPr>
          <w:color w:val="000000" w:themeColor="text1"/>
        </w:rPr>
        <w:t>hood resources</w:t>
      </w:r>
      <w:r w:rsidRPr="00C679EE">
        <w:rPr>
          <w:color w:val="000000" w:themeColor="text1"/>
        </w:rPr>
        <w:t xml:space="preserve"> but </w:t>
      </w:r>
      <w:r w:rsidR="00AC30C1">
        <w:rPr>
          <w:color w:val="000000" w:themeColor="text1"/>
        </w:rPr>
        <w:t>it is</w:t>
      </w:r>
      <w:r w:rsidRPr="00C679EE">
        <w:rPr>
          <w:color w:val="000000" w:themeColor="text1"/>
        </w:rPr>
        <w:t xml:space="preserve"> also accessible to everyone who would need or want to use it </w:t>
      </w:r>
      <w:r w:rsidR="00AC30C1">
        <w:rPr>
          <w:color w:val="000000" w:themeColor="text1"/>
        </w:rPr>
        <w:t>today</w:t>
      </w:r>
      <w:r w:rsidRPr="00C679EE">
        <w:rPr>
          <w:color w:val="000000" w:themeColor="text1"/>
        </w:rPr>
        <w:t>.</w:t>
      </w:r>
      <w:r w:rsidR="00752A7E">
        <w:rPr>
          <w:color w:val="000000" w:themeColor="text1"/>
        </w:rPr>
        <w:t xml:space="preserve"> Multiple data sources were gathered and combined to create a data rich dashboard </w:t>
      </w:r>
      <w:r w:rsidR="00AC30C1">
        <w:rPr>
          <w:color w:val="000000" w:themeColor="text1"/>
        </w:rPr>
        <w:t xml:space="preserve">allowing parents, caregivers, non-profits, and government organizations to access useable information in a timely, consumable, and user-friendly format. </w:t>
      </w:r>
      <w:r w:rsidR="008B1391">
        <w:rPr>
          <w:color w:val="000000" w:themeColor="text1"/>
        </w:rPr>
        <w:t>The MDHSS website, where the childcare</w:t>
      </w:r>
      <w:r w:rsidR="00AC30C1">
        <w:rPr>
          <w:color w:val="000000" w:themeColor="text1"/>
        </w:rPr>
        <w:t xml:space="preserve"> and Vaccines for Children</w:t>
      </w:r>
      <w:r w:rsidR="008B1391">
        <w:rPr>
          <w:color w:val="000000" w:themeColor="text1"/>
        </w:rPr>
        <w:t xml:space="preserve"> data w</w:t>
      </w:r>
      <w:r w:rsidR="00AC30C1">
        <w:rPr>
          <w:color w:val="000000" w:themeColor="text1"/>
        </w:rPr>
        <w:t>ere</w:t>
      </w:r>
      <w:r w:rsidR="008B1391">
        <w:rPr>
          <w:color w:val="000000" w:themeColor="text1"/>
        </w:rPr>
        <w:t xml:space="preserve"> obtained from, provides only a listing with limited search capabilities. Parents can use the Facilities dashboard to locate childcare</w:t>
      </w:r>
      <w:r w:rsidR="00AC30C1">
        <w:rPr>
          <w:color w:val="000000" w:themeColor="text1"/>
        </w:rPr>
        <w:t xml:space="preserve"> and/or vaccine</w:t>
      </w:r>
      <w:r w:rsidR="008B1391">
        <w:rPr>
          <w:color w:val="000000" w:themeColor="text1"/>
        </w:rPr>
        <w:t xml:space="preserve"> options in both a table and a map with many filtering options based on their criteria and needs. </w:t>
      </w:r>
      <w:r w:rsidR="00AC30C1">
        <w:rPr>
          <w:color w:val="000000" w:themeColor="text1"/>
        </w:rPr>
        <w:t xml:space="preserve">Additional, GIS based data for other useful facilities was also incorporated into the facilities dashboard to assist users. </w:t>
      </w:r>
      <w:r w:rsidR="008B1391">
        <w:rPr>
          <w:color w:val="000000" w:themeColor="text1"/>
        </w:rPr>
        <w:t>The result is a self-service dashboard that is both free and available to the public.</w:t>
      </w:r>
    </w:p>
    <w:p w14:paraId="64B8B3E9" w14:textId="2BF704C0" w:rsidR="001960D8" w:rsidRDefault="00C679EE" w:rsidP="00E845C6">
      <w:pPr>
        <w:spacing w:after="40" w:line="480" w:lineRule="auto"/>
        <w:contextualSpacing/>
        <w:jc w:val="both"/>
        <w:rPr>
          <w:color w:val="000000" w:themeColor="text1"/>
        </w:rPr>
      </w:pPr>
      <w:r>
        <w:rPr>
          <w:color w:val="000000" w:themeColor="text1"/>
        </w:rPr>
        <w:lastRenderedPageBreak/>
        <w:t xml:space="preserve">There are several limitations to the data and software used for this project. </w:t>
      </w:r>
      <w:r w:rsidR="008B1391">
        <w:rPr>
          <w:color w:val="000000" w:themeColor="text1"/>
        </w:rPr>
        <w:t>One of the limitations of the project is the data used. The Child Care</w:t>
      </w:r>
      <w:r w:rsidR="0018223F">
        <w:rPr>
          <w:color w:val="000000" w:themeColor="text1"/>
        </w:rPr>
        <w:t xml:space="preserve"> Search</w:t>
      </w:r>
      <w:r w:rsidR="008B1391">
        <w:rPr>
          <w:color w:val="000000" w:themeColor="text1"/>
        </w:rPr>
        <w:t xml:space="preserve"> and the Vaccines for Children data had to be geocoded in order to display on a map. There were a number of facilities in both datasets the geocoding service could not match due to address format errors. The </w:t>
      </w:r>
      <w:r w:rsidR="006B3D84">
        <w:rPr>
          <w:color w:val="000000" w:themeColor="text1"/>
        </w:rPr>
        <w:t>facilities that failed to geocode</w:t>
      </w:r>
      <w:r w:rsidR="008B1391">
        <w:rPr>
          <w:color w:val="000000" w:themeColor="text1"/>
        </w:rPr>
        <w:t xml:space="preserve"> are missing from the dashboard</w:t>
      </w:r>
      <w:r w:rsidR="00F54F9E">
        <w:rPr>
          <w:color w:val="000000" w:themeColor="text1"/>
        </w:rPr>
        <w:t xml:space="preserve"> and are a known limitation of the data.</w:t>
      </w:r>
      <w:r>
        <w:rPr>
          <w:color w:val="000000" w:themeColor="text1"/>
        </w:rPr>
        <w:t xml:space="preserve"> </w:t>
      </w:r>
      <w:r w:rsidR="00F54F9E">
        <w:rPr>
          <w:color w:val="000000" w:themeColor="text1"/>
        </w:rPr>
        <w:t>Another limitation was the currency of the data in general. The MDHSS data didn’t provide any currency statement for the childcare or Vaccines for Children datasets. The data used for several of the visualizations on the Background Data dashboard are several years old. The lack of current data, limits the value of the information</w:t>
      </w:r>
      <w:r w:rsidR="00BD5E6B">
        <w:rPr>
          <w:color w:val="000000" w:themeColor="text1"/>
        </w:rPr>
        <w:t xml:space="preserve"> as well as potential</w:t>
      </w:r>
      <w:r w:rsidR="00F54F9E">
        <w:rPr>
          <w:color w:val="000000" w:themeColor="text1"/>
        </w:rPr>
        <w:t xml:space="preserve"> </w:t>
      </w:r>
      <w:r w:rsidR="00BD5E6B">
        <w:rPr>
          <w:color w:val="000000" w:themeColor="text1"/>
        </w:rPr>
        <w:t>insights gained regarding trends.</w:t>
      </w:r>
      <w:r>
        <w:rPr>
          <w:color w:val="000000" w:themeColor="text1"/>
        </w:rPr>
        <w:t xml:space="preserve"> </w:t>
      </w:r>
      <w:r w:rsidR="001960D8">
        <w:rPr>
          <w:color w:val="000000" w:themeColor="text1"/>
        </w:rPr>
        <w:t xml:space="preserve">Tableau also has some limitations in how it visualizes and filters data. </w:t>
      </w:r>
      <w:r w:rsidR="0091777D">
        <w:rPr>
          <w:color w:val="000000" w:themeColor="text1"/>
        </w:rPr>
        <w:t>There are limitations on Tableau’s ability to visualize geospatial data. At this time, it can only visualize one geometry type at a time and only one spatial file at a time. To visualize points data, a user must merge them all into one file prior to using Tableau. Being able to visualize lines in addition to the facility point data would have allowed the use of public transit spatial files.</w:t>
      </w:r>
      <w:r w:rsidR="009445BE">
        <w:rPr>
          <w:color w:val="000000" w:themeColor="text1"/>
        </w:rPr>
        <w:t xml:space="preserve"> Another limitation of the software was how some of the filters worked. For example, the Open and Close times, a user can only filter for those facilities with those exact times instead of those that fall within that time range. This would allow for more facilities to remain in the results.</w:t>
      </w:r>
    </w:p>
    <w:p w14:paraId="533C9679" w14:textId="6131B50A" w:rsidR="008B1391" w:rsidRDefault="008B1391" w:rsidP="00E845C6">
      <w:pPr>
        <w:spacing w:after="40" w:line="480" w:lineRule="auto"/>
        <w:contextualSpacing/>
        <w:jc w:val="both"/>
        <w:rPr>
          <w:color w:val="000000" w:themeColor="text1"/>
        </w:rPr>
      </w:pPr>
    </w:p>
    <w:p w14:paraId="4AFB1E4B" w14:textId="6F2D4A3F" w:rsidR="008B1391" w:rsidRDefault="00C679EE" w:rsidP="00E845C6">
      <w:pPr>
        <w:spacing w:after="40" w:line="480" w:lineRule="auto"/>
        <w:contextualSpacing/>
        <w:jc w:val="both"/>
        <w:rPr>
          <w:color w:val="000000" w:themeColor="text1"/>
        </w:rPr>
      </w:pPr>
      <w:r>
        <w:rPr>
          <w:color w:val="000000" w:themeColor="text1"/>
        </w:rPr>
        <w:t xml:space="preserve">Over the course of this project, </w:t>
      </w:r>
      <w:r w:rsidR="00BD5E6B">
        <w:rPr>
          <w:color w:val="000000" w:themeColor="text1"/>
        </w:rPr>
        <w:t>I learned there is a lot of valuable public information available to be used for this kind of project</w:t>
      </w:r>
      <w:r w:rsidR="009445BE">
        <w:rPr>
          <w:color w:val="000000" w:themeColor="text1"/>
        </w:rPr>
        <w:t xml:space="preserve">. </w:t>
      </w:r>
      <w:r w:rsidR="00194F2C">
        <w:rPr>
          <w:color w:val="000000" w:themeColor="text1"/>
        </w:rPr>
        <w:t xml:space="preserve">The childcare and Vaccines for Children datasets required a lot of cleaning prior to visualization. I learned to utilize different software packages (Notepad ++) to clean the data in a more automated and consistent process. This produced more reliable results to work with and visualize. While researching geocoding services, I learned about the US Census Bureau’s geocoding service that is free to use and provided reasonably accurate results in a short period of time. The service took some trial and error to have the datasets set up to process correctly. This service was very valuable to spatially visualize </w:t>
      </w:r>
      <w:r w:rsidR="00194F2C">
        <w:rPr>
          <w:color w:val="000000" w:themeColor="text1"/>
        </w:rPr>
        <w:lastRenderedPageBreak/>
        <w:t xml:space="preserve">data in this project. I learned a great deal about organizations, government and non-profit, that are </w:t>
      </w:r>
      <w:r>
        <w:rPr>
          <w:color w:val="000000" w:themeColor="text1"/>
        </w:rPr>
        <w:t xml:space="preserve">trying to help children and families in poverty get the resources they need in order to survive, grow, and be successful. A lot of the organizations provide data on indicators to see if things are improving or not. I learned some of the data out there is limited in the time frame as well as the type of data (number, rate, percent). </w:t>
      </w:r>
    </w:p>
    <w:p w14:paraId="25EDCB0C" w14:textId="2E934C8C" w:rsidR="00F10B9D" w:rsidRDefault="00F10B9D" w:rsidP="00E845C6">
      <w:pPr>
        <w:spacing w:after="40" w:line="480" w:lineRule="auto"/>
        <w:contextualSpacing/>
        <w:jc w:val="both"/>
        <w:rPr>
          <w:color w:val="000000" w:themeColor="text1"/>
        </w:rPr>
      </w:pPr>
    </w:p>
    <w:p w14:paraId="7B0E473D" w14:textId="7C89A349" w:rsidR="004073B9" w:rsidRPr="003F19BC" w:rsidRDefault="00F10B9D" w:rsidP="003F19BC">
      <w:pPr>
        <w:spacing w:after="40" w:line="480" w:lineRule="auto"/>
        <w:contextualSpacing/>
        <w:jc w:val="both"/>
        <w:rPr>
          <w:color w:val="000000" w:themeColor="text1"/>
        </w:rPr>
      </w:pPr>
      <w:r>
        <w:rPr>
          <w:color w:val="000000" w:themeColor="text1"/>
        </w:rPr>
        <w:t>I learned additional features, tools, and methods while using Tableau. Having used Tableau professionally for several years prepared me for this project, some of the challenges presented learning opportunities.</w:t>
      </w:r>
      <w:r w:rsidR="00694B34">
        <w:rPr>
          <w:color w:val="000000" w:themeColor="text1"/>
        </w:rPr>
        <w:t xml:space="preserve"> The data itself required me to use the data preparation tools to normalize and clean the data sources. In the past, I have used some of the data preparation tools (changing field types, grouping) but this project required using several field calculations to clean percent data into a format Tableau was able to display properly, splitting several fields to create additional filter data, and creating many-to-many relationships with their current user interface. </w:t>
      </w:r>
      <w:r w:rsidR="00FE5AD0">
        <w:rPr>
          <w:color w:val="000000" w:themeColor="text1"/>
        </w:rPr>
        <w:t>Some of the filters required me to customize parts in ways that required research on how best to structure the data and then set up the filter for use. Also, the version of the software I use for work is a number of years older and has a few of the capabilities removed (various basemaps, Background Map Layers, and newer features such as visualizations within hover boxes</w:t>
      </w:r>
      <w:r w:rsidR="00CB5A53">
        <w:rPr>
          <w:color w:val="000000" w:themeColor="text1"/>
        </w:rPr>
        <w:t>)</w:t>
      </w:r>
      <w:r w:rsidR="00FE5AD0">
        <w:rPr>
          <w:color w:val="000000" w:themeColor="text1"/>
        </w:rPr>
        <w:t>. I was unable to use the Background Map Layers and visualizations within hover boxes in the end product, but I did experiment with the capabilities while setting up different test visualizations. The knowledge of this much newer version of Tableau can easily be applied to some of the projects I am tasked with in my current job.</w:t>
      </w:r>
      <w:r w:rsidR="00AC30C1">
        <w:rPr>
          <w:rFonts w:cstheme="minorHAnsi"/>
          <w:color w:val="4472C4" w:themeColor="accent1"/>
        </w:rPr>
        <w:br w:type="page"/>
      </w:r>
    </w:p>
    <w:p w14:paraId="40211A90" w14:textId="7EE554D4" w:rsidR="00422423" w:rsidRDefault="00E845C6" w:rsidP="00AF76CD">
      <w:pPr>
        <w:pStyle w:val="Heading1"/>
        <w:numPr>
          <w:ilvl w:val="0"/>
          <w:numId w:val="25"/>
        </w:numPr>
      </w:pPr>
      <w:bookmarkStart w:id="72" w:name="_Toc58261222"/>
      <w:r>
        <w:lastRenderedPageBreak/>
        <w:t>B</w:t>
      </w:r>
      <w:r w:rsidR="00422423">
        <w:t>ibliography</w:t>
      </w:r>
      <w:bookmarkEnd w:id="72"/>
    </w:p>
    <w:p w14:paraId="454EA97D" w14:textId="75C90363" w:rsidR="00422423" w:rsidRDefault="00422423" w:rsidP="00787C35">
      <w:pPr>
        <w:spacing w:after="40" w:line="225" w:lineRule="auto"/>
        <w:contextualSpacing/>
        <w:rPr>
          <w:rFonts w:cstheme="minorHAnsi"/>
          <w:color w:val="4472C4" w:themeColor="accent1"/>
        </w:rPr>
      </w:pPr>
    </w:p>
    <w:p w14:paraId="2FF92903" w14:textId="77777777" w:rsidR="00E85D9D" w:rsidRPr="00E85D9D" w:rsidRDefault="00422423" w:rsidP="00E85D9D">
      <w:pPr>
        <w:pStyle w:val="Bibliography"/>
        <w:rPr>
          <w:rFonts w:ascii="Calibri" w:hAnsi="Calibri" w:cs="Calibri"/>
        </w:rPr>
      </w:pPr>
      <w:r>
        <w:rPr>
          <w:rFonts w:eastAsiaTheme="minorEastAsia" w:cstheme="minorHAnsi"/>
          <w:color w:val="000000" w:themeColor="text1"/>
          <w:kern w:val="24"/>
        </w:rPr>
        <w:fldChar w:fldCharType="begin"/>
      </w:r>
      <w:r w:rsidR="00E85D9D">
        <w:rPr>
          <w:rFonts w:eastAsiaTheme="minorEastAsia" w:cstheme="minorHAnsi"/>
          <w:color w:val="000000" w:themeColor="text1"/>
          <w:kern w:val="24"/>
        </w:rPr>
        <w:instrText xml:space="preserve"> ADDIN ZOTERO_BIBL {"uncited":[],"omitted":[],"custom":[]} CSL_BIBLIOGRAPHY </w:instrText>
      </w:r>
      <w:r>
        <w:rPr>
          <w:rFonts w:eastAsiaTheme="minorEastAsia" w:cstheme="minorHAnsi"/>
          <w:color w:val="000000" w:themeColor="text1"/>
          <w:kern w:val="24"/>
        </w:rPr>
        <w:fldChar w:fldCharType="separate"/>
      </w:r>
      <w:r w:rsidR="00E85D9D" w:rsidRPr="00E85D9D">
        <w:rPr>
          <w:rFonts w:ascii="Calibri" w:hAnsi="Calibri" w:cs="Calibri"/>
          <w:i/>
          <w:iCs/>
        </w:rPr>
        <w:t>Census Bureau Geocoder Tool</w:t>
      </w:r>
      <w:r w:rsidR="00E85D9D" w:rsidRPr="00E85D9D">
        <w:rPr>
          <w:rFonts w:ascii="Calibri" w:hAnsi="Calibri" w:cs="Calibri"/>
        </w:rPr>
        <w:t>. (2020, November 28). [Tool]. United States Census Bureau. https://geocoding.geo.census.gov/geocoder/locations/addressbatch?form</w:t>
      </w:r>
    </w:p>
    <w:p w14:paraId="04A73169" w14:textId="77777777" w:rsidR="00E85D9D" w:rsidRPr="00E85D9D" w:rsidRDefault="00E85D9D" w:rsidP="00E85D9D">
      <w:pPr>
        <w:pStyle w:val="Bibliography"/>
        <w:rPr>
          <w:rFonts w:ascii="Calibri" w:hAnsi="Calibri" w:cs="Calibri"/>
        </w:rPr>
      </w:pPr>
      <w:r w:rsidRPr="00E85D9D">
        <w:rPr>
          <w:rFonts w:ascii="Calibri" w:hAnsi="Calibri" w:cs="Calibri"/>
          <w:i/>
          <w:iCs/>
        </w:rPr>
        <w:t>Child Care Facility Search</w:t>
      </w:r>
      <w:r w:rsidRPr="00E85D9D">
        <w:rPr>
          <w:rFonts w:ascii="Calibri" w:hAnsi="Calibri" w:cs="Calibri"/>
        </w:rPr>
        <w:t>. (2020, November 22). [Facility Search]. Missouri Department of Health &amp; Senior Services. https://healthapps.dhss.mo.gov/childcaresearch/</w:t>
      </w:r>
    </w:p>
    <w:p w14:paraId="1D1F2A0A" w14:textId="77777777" w:rsidR="00E85D9D" w:rsidRPr="00E85D9D" w:rsidRDefault="00E85D9D" w:rsidP="00E85D9D">
      <w:pPr>
        <w:pStyle w:val="Bibliography"/>
        <w:rPr>
          <w:rFonts w:ascii="Calibri" w:hAnsi="Calibri" w:cs="Calibri"/>
        </w:rPr>
      </w:pPr>
      <w:r w:rsidRPr="00E85D9D">
        <w:rPr>
          <w:rFonts w:ascii="Calibri" w:hAnsi="Calibri" w:cs="Calibri"/>
          <w:i/>
          <w:iCs/>
        </w:rPr>
        <w:t>Child Wellbeing Indicators &amp; Data | KIDS COUNT Data Center</w:t>
      </w:r>
      <w:r w:rsidRPr="00E85D9D">
        <w:rPr>
          <w:rFonts w:ascii="Calibri" w:hAnsi="Calibri" w:cs="Calibri"/>
        </w:rPr>
        <w:t>. (2020, November 20). https://datacenter.kidscount.org/data/</w:t>
      </w:r>
    </w:p>
    <w:p w14:paraId="4F9C9181" w14:textId="77777777" w:rsidR="00E85D9D" w:rsidRPr="00E85D9D" w:rsidRDefault="00E85D9D" w:rsidP="00E85D9D">
      <w:pPr>
        <w:pStyle w:val="Bibliography"/>
        <w:rPr>
          <w:rFonts w:ascii="Calibri" w:hAnsi="Calibri" w:cs="Calibri"/>
        </w:rPr>
      </w:pPr>
      <w:r w:rsidRPr="00E85D9D">
        <w:rPr>
          <w:rFonts w:ascii="Calibri" w:hAnsi="Calibri" w:cs="Calibri"/>
          <w:i/>
          <w:iCs/>
        </w:rPr>
        <w:t>Coming Soon</w:t>
      </w:r>
      <w:r w:rsidRPr="00E85D9D">
        <w:rPr>
          <w:rFonts w:ascii="Calibri" w:hAnsi="Calibri" w:cs="Calibri"/>
        </w:rPr>
        <w:t>. (2020, December 6). Tableau. https://www.tableau.com/products/coming-soon</w:t>
      </w:r>
    </w:p>
    <w:p w14:paraId="4486F3D4" w14:textId="77777777" w:rsidR="00E85D9D" w:rsidRPr="00E85D9D" w:rsidRDefault="00E85D9D" w:rsidP="00E85D9D">
      <w:pPr>
        <w:pStyle w:val="Bibliography"/>
        <w:rPr>
          <w:rFonts w:ascii="Calibri" w:hAnsi="Calibri" w:cs="Calibri"/>
        </w:rPr>
      </w:pPr>
      <w:r w:rsidRPr="00E85D9D">
        <w:rPr>
          <w:rFonts w:ascii="Calibri" w:hAnsi="Calibri" w:cs="Calibri"/>
          <w:i/>
          <w:iCs/>
        </w:rPr>
        <w:t>ESRI ArcGIS Desktop</w:t>
      </w:r>
      <w:r w:rsidRPr="00E85D9D">
        <w:rPr>
          <w:rFonts w:ascii="Calibri" w:hAnsi="Calibri" w:cs="Calibri"/>
        </w:rPr>
        <w:t>. (2020, November 30). https://desktop.arcgis.com/</w:t>
      </w:r>
    </w:p>
    <w:p w14:paraId="0844F06C" w14:textId="77777777" w:rsidR="00E85D9D" w:rsidRPr="00E85D9D" w:rsidRDefault="00E85D9D" w:rsidP="00E85D9D">
      <w:pPr>
        <w:pStyle w:val="Bibliography"/>
        <w:rPr>
          <w:rFonts w:ascii="Calibri" w:hAnsi="Calibri" w:cs="Calibri"/>
        </w:rPr>
      </w:pPr>
      <w:r w:rsidRPr="00E85D9D">
        <w:rPr>
          <w:rFonts w:ascii="Calibri" w:hAnsi="Calibri" w:cs="Calibri"/>
          <w:i/>
          <w:iCs/>
        </w:rPr>
        <w:t>Find Parking Lots, Parking Garages, Parking Meters, Private Garages—Reserve Parking</w:t>
      </w:r>
      <w:r w:rsidRPr="00E85D9D">
        <w:rPr>
          <w:rFonts w:ascii="Calibri" w:hAnsi="Calibri" w:cs="Calibri"/>
        </w:rPr>
        <w:t>. (2020, December 6). https://en.parkopedia.com/</w:t>
      </w:r>
    </w:p>
    <w:p w14:paraId="57C821FF" w14:textId="77777777" w:rsidR="00E85D9D" w:rsidRPr="00E85D9D" w:rsidRDefault="00E85D9D" w:rsidP="00E85D9D">
      <w:pPr>
        <w:pStyle w:val="Bibliography"/>
        <w:rPr>
          <w:rFonts w:ascii="Calibri" w:hAnsi="Calibri" w:cs="Calibri"/>
        </w:rPr>
      </w:pPr>
      <w:r w:rsidRPr="00E85D9D">
        <w:rPr>
          <w:rFonts w:ascii="Calibri" w:hAnsi="Calibri" w:cs="Calibri"/>
          <w:i/>
          <w:iCs/>
        </w:rPr>
        <w:t>Medically Underserved Areas/Populations Search Page</w:t>
      </w:r>
      <w:r w:rsidRPr="00E85D9D">
        <w:rPr>
          <w:rFonts w:ascii="Calibri" w:hAnsi="Calibri" w:cs="Calibri"/>
        </w:rPr>
        <w:t>. (2020, November 22). Health Resources &amp; Services Administration. https://data.hrsa.gov/tools/shortage-area/mua-find</w:t>
      </w:r>
    </w:p>
    <w:p w14:paraId="33CD0768" w14:textId="77777777" w:rsidR="00E85D9D" w:rsidRPr="00E85D9D" w:rsidRDefault="00E85D9D" w:rsidP="00E85D9D">
      <w:pPr>
        <w:pStyle w:val="Bibliography"/>
        <w:rPr>
          <w:rFonts w:ascii="Calibri" w:hAnsi="Calibri" w:cs="Calibri"/>
        </w:rPr>
      </w:pPr>
      <w:r w:rsidRPr="00E85D9D">
        <w:rPr>
          <w:rFonts w:ascii="Calibri" w:hAnsi="Calibri" w:cs="Calibri"/>
          <w:i/>
          <w:iCs/>
        </w:rPr>
        <w:t>Microsoft Excel Online, Spreadsheet Software</w:t>
      </w:r>
      <w:r w:rsidRPr="00E85D9D">
        <w:rPr>
          <w:rFonts w:ascii="Calibri" w:hAnsi="Calibri" w:cs="Calibri"/>
        </w:rPr>
        <w:t>. (2020, December 2). Microsoft Excel. https://www.microsoft.com/en-us/microsoft-365/excel</w:t>
      </w:r>
    </w:p>
    <w:p w14:paraId="5BA1FD77" w14:textId="77777777" w:rsidR="00E85D9D" w:rsidRPr="00E85D9D" w:rsidRDefault="00E85D9D" w:rsidP="00E85D9D">
      <w:pPr>
        <w:pStyle w:val="Bibliography"/>
        <w:rPr>
          <w:rFonts w:ascii="Calibri" w:hAnsi="Calibri" w:cs="Calibri"/>
        </w:rPr>
      </w:pPr>
      <w:r w:rsidRPr="00E85D9D">
        <w:rPr>
          <w:rFonts w:ascii="Calibri" w:hAnsi="Calibri" w:cs="Calibri"/>
          <w:i/>
          <w:iCs/>
        </w:rPr>
        <w:t>Missouri Census Data Center</w:t>
      </w:r>
      <w:r w:rsidRPr="00E85D9D">
        <w:rPr>
          <w:rFonts w:ascii="Calibri" w:hAnsi="Calibri" w:cs="Calibri"/>
        </w:rPr>
        <w:t>. (2020, November 18). https://mcdc.missouri.edu/</w:t>
      </w:r>
    </w:p>
    <w:p w14:paraId="7085B284" w14:textId="77777777" w:rsidR="00E85D9D" w:rsidRPr="00E85D9D" w:rsidRDefault="00E85D9D" w:rsidP="00E85D9D">
      <w:pPr>
        <w:pStyle w:val="Bibliography"/>
        <w:rPr>
          <w:rFonts w:ascii="Calibri" w:hAnsi="Calibri" w:cs="Calibri"/>
        </w:rPr>
      </w:pPr>
      <w:r w:rsidRPr="00E85D9D">
        <w:rPr>
          <w:rFonts w:ascii="Calibri" w:hAnsi="Calibri" w:cs="Calibri"/>
          <w:i/>
          <w:iCs/>
        </w:rPr>
        <w:t>Missouri Children’s Division Annual Report</w:t>
      </w:r>
      <w:r w:rsidRPr="00E85D9D">
        <w:rPr>
          <w:rFonts w:ascii="Calibri" w:hAnsi="Calibri" w:cs="Calibri"/>
        </w:rPr>
        <w:t>. (2020, November 15). Missouri Department of Social Services. https://dss.mo.gov/re/csar.htm</w:t>
      </w:r>
    </w:p>
    <w:p w14:paraId="541E6E8F" w14:textId="77777777" w:rsidR="00E85D9D" w:rsidRPr="00E85D9D" w:rsidRDefault="00E85D9D" w:rsidP="00E85D9D">
      <w:pPr>
        <w:pStyle w:val="Bibliography"/>
        <w:rPr>
          <w:rFonts w:ascii="Calibri" w:hAnsi="Calibri" w:cs="Calibri"/>
        </w:rPr>
      </w:pPr>
      <w:r w:rsidRPr="00E85D9D">
        <w:rPr>
          <w:rFonts w:ascii="Calibri" w:hAnsi="Calibri" w:cs="Calibri"/>
          <w:i/>
          <w:iCs/>
        </w:rPr>
        <w:t>Missouri Spatial Data Information Service Open Data Site from the University of Missouri Geography Department</w:t>
      </w:r>
      <w:r w:rsidRPr="00E85D9D">
        <w:rPr>
          <w:rFonts w:ascii="Calibri" w:hAnsi="Calibri" w:cs="Calibri"/>
        </w:rPr>
        <w:t>. (2020, November 18). https://msdis.missouri.edu/</w:t>
      </w:r>
    </w:p>
    <w:p w14:paraId="2E84407D" w14:textId="77777777" w:rsidR="00E85D9D" w:rsidRPr="00E85D9D" w:rsidRDefault="00E85D9D" w:rsidP="00E85D9D">
      <w:pPr>
        <w:pStyle w:val="Bibliography"/>
        <w:rPr>
          <w:rFonts w:ascii="Calibri" w:hAnsi="Calibri" w:cs="Calibri"/>
        </w:rPr>
      </w:pPr>
      <w:r w:rsidRPr="00E85D9D">
        <w:rPr>
          <w:rFonts w:ascii="Calibri" w:hAnsi="Calibri" w:cs="Calibri"/>
          <w:i/>
          <w:iCs/>
        </w:rPr>
        <w:t>Notepad++</w:t>
      </w:r>
      <w:r w:rsidRPr="00E85D9D">
        <w:rPr>
          <w:rFonts w:ascii="Calibri" w:hAnsi="Calibri" w:cs="Calibri"/>
        </w:rPr>
        <w:t>. (2020, December 2). Notepad ++. https://notepad-plus-plus.org/</w:t>
      </w:r>
    </w:p>
    <w:p w14:paraId="22AABB67" w14:textId="77777777" w:rsidR="00E85D9D" w:rsidRPr="00E85D9D" w:rsidRDefault="00E85D9D" w:rsidP="00E85D9D">
      <w:pPr>
        <w:pStyle w:val="Bibliography"/>
        <w:rPr>
          <w:rFonts w:ascii="Calibri" w:hAnsi="Calibri" w:cs="Calibri"/>
        </w:rPr>
      </w:pPr>
      <w:r w:rsidRPr="00E85D9D">
        <w:rPr>
          <w:rFonts w:ascii="Calibri" w:hAnsi="Calibri" w:cs="Calibri"/>
          <w:i/>
          <w:iCs/>
        </w:rPr>
        <w:t>Nurses for Newborns Homepage</w:t>
      </w:r>
      <w:r w:rsidRPr="00E85D9D">
        <w:rPr>
          <w:rFonts w:ascii="Calibri" w:hAnsi="Calibri" w:cs="Calibri"/>
        </w:rPr>
        <w:t>. (2020, November 28). Nurses For Newborns. https://www.nursesfornewborns.org/</w:t>
      </w:r>
    </w:p>
    <w:p w14:paraId="0AE4168B" w14:textId="77777777" w:rsidR="00E85D9D" w:rsidRPr="00E85D9D" w:rsidRDefault="00E85D9D" w:rsidP="00E85D9D">
      <w:pPr>
        <w:pStyle w:val="Bibliography"/>
        <w:rPr>
          <w:rFonts w:ascii="Calibri" w:hAnsi="Calibri" w:cs="Calibri"/>
        </w:rPr>
      </w:pPr>
      <w:r w:rsidRPr="00E85D9D">
        <w:rPr>
          <w:rFonts w:ascii="Calibri" w:hAnsi="Calibri" w:cs="Calibri"/>
          <w:i/>
          <w:iCs/>
        </w:rPr>
        <w:lastRenderedPageBreak/>
        <w:t>St Louis Metro Developer Resources</w:t>
      </w:r>
      <w:r w:rsidRPr="00E85D9D">
        <w:rPr>
          <w:rFonts w:ascii="Calibri" w:hAnsi="Calibri" w:cs="Calibri"/>
        </w:rPr>
        <w:t>. (2020, November 29). Metrostlouis.Org Site. https://www.metrostlouis.org/developer-resources/</w:t>
      </w:r>
    </w:p>
    <w:p w14:paraId="6B4187D8" w14:textId="77777777" w:rsidR="00E85D9D" w:rsidRPr="00E85D9D" w:rsidRDefault="00E85D9D" w:rsidP="00E85D9D">
      <w:pPr>
        <w:pStyle w:val="Bibliography"/>
        <w:rPr>
          <w:rFonts w:ascii="Calibri" w:hAnsi="Calibri" w:cs="Calibri"/>
        </w:rPr>
      </w:pPr>
      <w:r w:rsidRPr="00E85D9D">
        <w:rPr>
          <w:rFonts w:ascii="Calibri" w:hAnsi="Calibri" w:cs="Calibri"/>
          <w:i/>
          <w:iCs/>
        </w:rPr>
        <w:t>Tableau Public</w:t>
      </w:r>
      <w:r w:rsidRPr="00E85D9D">
        <w:rPr>
          <w:rFonts w:ascii="Calibri" w:hAnsi="Calibri" w:cs="Calibri"/>
        </w:rPr>
        <w:t>. (2020, November 30). Tableau Public. https://public.tableau.com/en-us/s/</w:t>
      </w:r>
    </w:p>
    <w:p w14:paraId="4C054FE5" w14:textId="77777777" w:rsidR="00E85D9D" w:rsidRPr="00E85D9D" w:rsidRDefault="00E85D9D" w:rsidP="00E85D9D">
      <w:pPr>
        <w:pStyle w:val="Bibliography"/>
        <w:rPr>
          <w:rFonts w:ascii="Calibri" w:hAnsi="Calibri" w:cs="Calibri"/>
        </w:rPr>
      </w:pPr>
      <w:r w:rsidRPr="00E85D9D">
        <w:rPr>
          <w:rFonts w:ascii="Calibri" w:hAnsi="Calibri" w:cs="Calibri"/>
          <w:i/>
          <w:iCs/>
        </w:rPr>
        <w:t>Vaccines for Children Providers</w:t>
      </w:r>
      <w:r w:rsidRPr="00E85D9D">
        <w:rPr>
          <w:rFonts w:ascii="Calibri" w:hAnsi="Calibri" w:cs="Calibri"/>
        </w:rPr>
        <w:t>. (2020, November 17). [Search page]. Missouri Department of Health &amp; Senior Services. https://ogi.oa.mo.gov/DHSS/VFC/index.html</w:t>
      </w:r>
    </w:p>
    <w:p w14:paraId="3B93EB25" w14:textId="09D11668" w:rsidR="00422423" w:rsidRDefault="00422423" w:rsidP="00C679EE">
      <w:pPr>
        <w:spacing w:after="40" w:line="225" w:lineRule="auto"/>
        <w:contextualSpacing/>
        <w:rPr>
          <w:rFonts w:eastAsiaTheme="minorEastAsia" w:cstheme="minorHAnsi"/>
          <w:color w:val="000000" w:themeColor="text1"/>
          <w:kern w:val="24"/>
        </w:rPr>
      </w:pPr>
      <w:r>
        <w:rPr>
          <w:rFonts w:eastAsiaTheme="minorEastAsia" w:cstheme="minorHAnsi"/>
          <w:color w:val="000000" w:themeColor="text1"/>
          <w:kern w:val="24"/>
        </w:rPr>
        <w:fldChar w:fldCharType="end"/>
      </w:r>
    </w:p>
    <w:p w14:paraId="5C7163B6" w14:textId="050B172F" w:rsidR="00CB4A82" w:rsidRDefault="00CB4A82" w:rsidP="00C679EE">
      <w:pPr>
        <w:spacing w:after="40" w:line="225" w:lineRule="auto"/>
        <w:contextualSpacing/>
        <w:rPr>
          <w:rFonts w:eastAsiaTheme="minorEastAsia" w:cstheme="minorHAnsi"/>
          <w:color w:val="000000" w:themeColor="text1"/>
          <w:kern w:val="24"/>
        </w:rPr>
      </w:pPr>
    </w:p>
    <w:p w14:paraId="1585264A" w14:textId="301AB1E9" w:rsidR="00CB4A82" w:rsidRDefault="00CB4A82">
      <w:pPr>
        <w:rPr>
          <w:rFonts w:eastAsiaTheme="minorEastAsia" w:cstheme="minorHAnsi"/>
          <w:color w:val="000000" w:themeColor="text1"/>
          <w:kern w:val="24"/>
        </w:rPr>
      </w:pPr>
      <w:r>
        <w:rPr>
          <w:rFonts w:eastAsiaTheme="minorEastAsia" w:cstheme="minorHAnsi"/>
          <w:color w:val="000000" w:themeColor="text1"/>
          <w:kern w:val="24"/>
        </w:rPr>
        <w:br w:type="page"/>
      </w:r>
    </w:p>
    <w:p w14:paraId="2DF87D23" w14:textId="24549F5D" w:rsidR="00CB4A82" w:rsidRPr="00C25CBC" w:rsidRDefault="00CB4A82" w:rsidP="00CB4A82">
      <w:pPr>
        <w:pStyle w:val="Heading1"/>
        <w:spacing w:line="480" w:lineRule="auto"/>
      </w:pPr>
      <w:bookmarkStart w:id="73" w:name="_Toc58261223"/>
      <w:r>
        <w:lastRenderedPageBreak/>
        <w:t xml:space="preserve">Appendix A - </w:t>
      </w:r>
      <w:r w:rsidRPr="00341855">
        <w:t>Tableau User Guide</w:t>
      </w:r>
      <w:bookmarkEnd w:id="73"/>
    </w:p>
    <w:p w14:paraId="30E5823B" w14:textId="77777777" w:rsidR="00CB4A82" w:rsidRDefault="00CB4A82" w:rsidP="00CB4A82">
      <w:pPr>
        <w:spacing w:line="480" w:lineRule="auto"/>
        <w:jc w:val="both"/>
      </w:pPr>
      <w:r>
        <w:t>Use the caption boxes, located at the top of the project to navigate between topics/dashboards.</w:t>
      </w:r>
    </w:p>
    <w:p w14:paraId="6FC1D517" w14:textId="77777777" w:rsidR="00CB4A82" w:rsidRDefault="00CB4A82" w:rsidP="00CB4A82">
      <w:pPr>
        <w:jc w:val="center"/>
      </w:pPr>
      <w:r>
        <w:rPr>
          <w:noProof/>
        </w:rPr>
        <w:drawing>
          <wp:inline distT="0" distB="0" distL="0" distR="0" wp14:anchorId="0291DA67" wp14:editId="30745066">
            <wp:extent cx="5210175" cy="8610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525423" cy="913098"/>
                    </a:xfrm>
                    <a:prstGeom prst="rect">
                      <a:avLst/>
                    </a:prstGeom>
                    <a:ln>
                      <a:noFill/>
                    </a:ln>
                    <a:extLst>
                      <a:ext uri="{53640926-AAD7-44D8-BBD7-CCE9431645EC}">
                        <a14:shadowObscured xmlns:a14="http://schemas.microsoft.com/office/drawing/2010/main"/>
                      </a:ext>
                    </a:extLst>
                  </pic:spPr>
                </pic:pic>
              </a:graphicData>
            </a:graphic>
          </wp:inline>
        </w:drawing>
      </w:r>
    </w:p>
    <w:p w14:paraId="7A18D461" w14:textId="448DA164" w:rsidR="00CB4A82" w:rsidRDefault="00CB4A82" w:rsidP="00CB4A82">
      <w:pPr>
        <w:pStyle w:val="ListParagraph"/>
        <w:numPr>
          <w:ilvl w:val="0"/>
          <w:numId w:val="1"/>
        </w:numPr>
        <w:spacing w:line="480" w:lineRule="auto"/>
        <w:jc w:val="both"/>
      </w:pPr>
      <w:r w:rsidRPr="00E4181C">
        <w:rPr>
          <w:b/>
          <w:bCs/>
        </w:rPr>
        <w:t>Introduction</w:t>
      </w:r>
      <w:r>
        <w:t xml:space="preserve"> – a brief introduction to the background of the project, the motivation for the </w:t>
      </w:r>
      <w:r>
        <w:tab/>
        <w:t>project, the audience for the project, and the problem to be addressed by project</w:t>
      </w:r>
    </w:p>
    <w:p w14:paraId="2598855A" w14:textId="1643FE78" w:rsidR="00CB4A82" w:rsidRDefault="00CB4A82" w:rsidP="00CB4A82">
      <w:pPr>
        <w:pStyle w:val="ListParagraph"/>
        <w:numPr>
          <w:ilvl w:val="0"/>
          <w:numId w:val="1"/>
        </w:numPr>
        <w:spacing w:line="480" w:lineRule="auto"/>
        <w:jc w:val="both"/>
      </w:pPr>
      <w:r w:rsidRPr="00E4181C">
        <w:rPr>
          <w:b/>
          <w:bCs/>
        </w:rPr>
        <w:t>User Guide</w:t>
      </w:r>
      <w:r>
        <w:t xml:space="preserve"> – a basic user guide to help a user of the project to better navigate the various </w:t>
      </w:r>
      <w:r>
        <w:tab/>
        <w:t xml:space="preserve">dashboards and project dat. </w:t>
      </w:r>
    </w:p>
    <w:p w14:paraId="674087C3" w14:textId="498611B1" w:rsidR="00CB4A82" w:rsidRDefault="00CB4A82" w:rsidP="00CB4A82">
      <w:pPr>
        <w:pStyle w:val="ListParagraph"/>
        <w:numPr>
          <w:ilvl w:val="0"/>
          <w:numId w:val="1"/>
        </w:numPr>
        <w:spacing w:line="480" w:lineRule="auto"/>
        <w:jc w:val="both"/>
      </w:pPr>
      <w:r w:rsidRPr="00E4181C">
        <w:rPr>
          <w:b/>
          <w:bCs/>
        </w:rPr>
        <w:t>Background Data</w:t>
      </w:r>
      <w:r>
        <w:t xml:space="preserve"> – a dashboard with graphic representations of background data providing </w:t>
      </w:r>
      <w:r>
        <w:tab/>
        <w:t>context for the rest of the project.</w:t>
      </w:r>
    </w:p>
    <w:p w14:paraId="31A53B47" w14:textId="031ED7EC" w:rsidR="00CB4A82" w:rsidRDefault="00CB4A82" w:rsidP="00CB4A82">
      <w:pPr>
        <w:pStyle w:val="ListParagraph"/>
        <w:numPr>
          <w:ilvl w:val="0"/>
          <w:numId w:val="1"/>
        </w:numPr>
        <w:spacing w:line="480" w:lineRule="auto"/>
        <w:jc w:val="both"/>
      </w:pPr>
      <w:r w:rsidRPr="00E4181C">
        <w:rPr>
          <w:b/>
          <w:bCs/>
        </w:rPr>
        <w:t>Facilities</w:t>
      </w:r>
      <w:r>
        <w:t xml:space="preserve"> - </w:t>
      </w:r>
      <w:r w:rsidRPr="002020B2">
        <w:t xml:space="preserve">A dashboard that showcases an interactive map, allowing a user to filter geospatial </w:t>
      </w:r>
      <w:r>
        <w:tab/>
      </w:r>
      <w:r w:rsidRPr="002020B2">
        <w:t>representations of the data by attribute information, such as</w:t>
      </w:r>
      <w:r>
        <w:t xml:space="preserve"> childcare sites, hospitals, </w:t>
      </w:r>
      <w:r>
        <w:tab/>
        <w:t xml:space="preserve">federally qualified health centers, WIC office location, and locations participating in the </w:t>
      </w:r>
      <w:r>
        <w:tab/>
        <w:t>vaccine providers for children program.</w:t>
      </w:r>
    </w:p>
    <w:p w14:paraId="2ADFDACD" w14:textId="77777777" w:rsidR="00CB4A82" w:rsidRDefault="00CB4A82" w:rsidP="00CB4A82">
      <w:pPr>
        <w:pStyle w:val="ListParagraph"/>
        <w:spacing w:line="480" w:lineRule="auto"/>
        <w:ind w:left="1080"/>
        <w:jc w:val="both"/>
      </w:pPr>
    </w:p>
    <w:p w14:paraId="68D9B34D" w14:textId="77777777" w:rsidR="00CB4A82" w:rsidRDefault="00CB4A82" w:rsidP="00CB4A82">
      <w:pPr>
        <w:spacing w:line="480" w:lineRule="auto"/>
        <w:jc w:val="both"/>
      </w:pPr>
      <w:r>
        <w:t>The lower right of the project contains tools that apply to the entire project.</w:t>
      </w:r>
    </w:p>
    <w:p w14:paraId="02C08018" w14:textId="77777777" w:rsidR="00CB4A82" w:rsidRDefault="00CB4A82" w:rsidP="00CB4A82">
      <w:pPr>
        <w:jc w:val="center"/>
      </w:pPr>
      <w:r>
        <w:rPr>
          <w:noProof/>
        </w:rPr>
        <w:drawing>
          <wp:inline distT="0" distB="0" distL="0" distR="0" wp14:anchorId="793D2E9F" wp14:editId="3B328B3D">
            <wp:extent cx="2476500" cy="926647"/>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499683" cy="935322"/>
                    </a:xfrm>
                    <a:prstGeom prst="rect">
                      <a:avLst/>
                    </a:prstGeom>
                    <a:ln>
                      <a:noFill/>
                    </a:ln>
                    <a:extLst>
                      <a:ext uri="{53640926-AAD7-44D8-BBD7-CCE9431645EC}">
                        <a14:shadowObscured xmlns:a14="http://schemas.microsoft.com/office/drawing/2010/main"/>
                      </a:ext>
                    </a:extLst>
                  </pic:spPr>
                </pic:pic>
              </a:graphicData>
            </a:graphic>
          </wp:inline>
        </w:drawing>
      </w:r>
    </w:p>
    <w:p w14:paraId="2DFEDA82" w14:textId="77777777" w:rsidR="00CB4A82" w:rsidRDefault="00CB4A82" w:rsidP="00CB4A82">
      <w:pPr>
        <w:spacing w:line="480" w:lineRule="auto"/>
        <w:ind w:firstLine="720"/>
        <w:jc w:val="both"/>
      </w:pPr>
      <w:r>
        <w:rPr>
          <w:noProof/>
        </w:rPr>
        <w:drawing>
          <wp:inline distT="0" distB="0" distL="0" distR="0" wp14:anchorId="1D147835" wp14:editId="355442F3">
            <wp:extent cx="299513" cy="233916"/>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309802" cy="241951"/>
                    </a:xfrm>
                    <a:prstGeom prst="rect">
                      <a:avLst/>
                    </a:prstGeom>
                    <a:ln>
                      <a:noFill/>
                    </a:ln>
                    <a:extLst>
                      <a:ext uri="{53640926-AAD7-44D8-BBD7-CCE9431645EC}">
                        <a14:shadowObscured xmlns:a14="http://schemas.microsoft.com/office/drawing/2010/main"/>
                      </a:ext>
                    </a:extLst>
                  </pic:spPr>
                </pic:pic>
              </a:graphicData>
            </a:graphic>
          </wp:inline>
        </w:drawing>
      </w:r>
      <w:r>
        <w:t xml:space="preserve"> = Undo – undo action(s) performed on the project.</w:t>
      </w:r>
    </w:p>
    <w:p w14:paraId="25117324" w14:textId="77777777" w:rsidR="00CB4A82" w:rsidRDefault="00CB4A82" w:rsidP="00CB4A82">
      <w:pPr>
        <w:spacing w:line="480" w:lineRule="auto"/>
        <w:ind w:firstLine="720"/>
        <w:jc w:val="both"/>
      </w:pPr>
      <w:r>
        <w:rPr>
          <w:noProof/>
        </w:rPr>
        <w:drawing>
          <wp:inline distT="0" distB="0" distL="0" distR="0" wp14:anchorId="7C9938DE" wp14:editId="1D279FA0">
            <wp:extent cx="318977" cy="223284"/>
            <wp:effectExtent l="0" t="0" r="508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22691" cy="225884"/>
                    </a:xfrm>
                    <a:prstGeom prst="rect">
                      <a:avLst/>
                    </a:prstGeom>
                    <a:ln>
                      <a:noFill/>
                    </a:ln>
                    <a:extLst>
                      <a:ext uri="{53640926-AAD7-44D8-BBD7-CCE9431645EC}">
                        <a14:shadowObscured xmlns:a14="http://schemas.microsoft.com/office/drawing/2010/main"/>
                      </a:ext>
                    </a:extLst>
                  </pic:spPr>
                </pic:pic>
              </a:graphicData>
            </a:graphic>
          </wp:inline>
        </w:drawing>
      </w:r>
      <w:r>
        <w:t xml:space="preserve"> = Redo – redo action(s) performed on the project.</w:t>
      </w:r>
    </w:p>
    <w:p w14:paraId="297AE241" w14:textId="77777777" w:rsidR="00CB4A82" w:rsidRDefault="00CB4A82" w:rsidP="00CB4A82">
      <w:pPr>
        <w:spacing w:line="480" w:lineRule="auto"/>
        <w:ind w:firstLine="720"/>
        <w:jc w:val="both"/>
      </w:pPr>
      <w:r>
        <w:rPr>
          <w:noProof/>
        </w:rPr>
        <w:lastRenderedPageBreak/>
        <w:drawing>
          <wp:inline distT="0" distB="0" distL="0" distR="0" wp14:anchorId="14238416" wp14:editId="318EF3FE">
            <wp:extent cx="334580" cy="223284"/>
            <wp:effectExtent l="0" t="0" r="889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338777" cy="226085"/>
                    </a:xfrm>
                    <a:prstGeom prst="rect">
                      <a:avLst/>
                    </a:prstGeom>
                    <a:ln>
                      <a:noFill/>
                    </a:ln>
                    <a:extLst>
                      <a:ext uri="{53640926-AAD7-44D8-BBD7-CCE9431645EC}">
                        <a14:shadowObscured xmlns:a14="http://schemas.microsoft.com/office/drawing/2010/main"/>
                      </a:ext>
                    </a:extLst>
                  </pic:spPr>
                </pic:pic>
              </a:graphicData>
            </a:graphic>
          </wp:inline>
        </w:drawing>
      </w:r>
      <w:r>
        <w:t xml:space="preserve"> = Reset – reset the project to the initial default.</w:t>
      </w:r>
    </w:p>
    <w:p w14:paraId="6A46979A" w14:textId="77777777" w:rsidR="00CB4A82" w:rsidRDefault="00CB4A82" w:rsidP="00CB4A82">
      <w:pPr>
        <w:spacing w:line="480" w:lineRule="auto"/>
        <w:ind w:left="720"/>
        <w:jc w:val="both"/>
      </w:pPr>
      <w:r>
        <w:rPr>
          <w:noProof/>
        </w:rPr>
        <w:drawing>
          <wp:inline distT="0" distB="0" distL="0" distR="0" wp14:anchorId="5433335C" wp14:editId="4B463354">
            <wp:extent cx="350874" cy="277006"/>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354663" cy="279997"/>
                    </a:xfrm>
                    <a:prstGeom prst="rect">
                      <a:avLst/>
                    </a:prstGeom>
                    <a:ln>
                      <a:noFill/>
                    </a:ln>
                    <a:extLst>
                      <a:ext uri="{53640926-AAD7-44D8-BBD7-CCE9431645EC}">
                        <a14:shadowObscured xmlns:a14="http://schemas.microsoft.com/office/drawing/2010/main"/>
                      </a:ext>
                    </a:extLst>
                  </pic:spPr>
                </pic:pic>
              </a:graphicData>
            </a:graphic>
          </wp:inline>
        </w:drawing>
      </w:r>
      <w:r>
        <w:t xml:space="preserve"> = Share – a pop up appears with embed code and a link of either the Current View or </w:t>
      </w:r>
      <w:r>
        <w:tab/>
        <w:t>Original View to share.</w:t>
      </w:r>
    </w:p>
    <w:p w14:paraId="3132CD6E" w14:textId="77777777" w:rsidR="00CB4A82" w:rsidRDefault="00CB4A82" w:rsidP="00CB4A82">
      <w:pPr>
        <w:spacing w:line="480" w:lineRule="auto"/>
        <w:ind w:firstLine="720"/>
        <w:jc w:val="both"/>
      </w:pPr>
      <w:r>
        <w:rPr>
          <w:noProof/>
        </w:rPr>
        <w:drawing>
          <wp:inline distT="0" distB="0" distL="0" distR="0" wp14:anchorId="5F2BEE5D" wp14:editId="33643F40">
            <wp:extent cx="348055" cy="25518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355727" cy="260806"/>
                    </a:xfrm>
                    <a:prstGeom prst="rect">
                      <a:avLst/>
                    </a:prstGeom>
                    <a:ln>
                      <a:noFill/>
                    </a:ln>
                    <a:extLst>
                      <a:ext uri="{53640926-AAD7-44D8-BBD7-CCE9431645EC}">
                        <a14:shadowObscured xmlns:a14="http://schemas.microsoft.com/office/drawing/2010/main"/>
                      </a:ext>
                    </a:extLst>
                  </pic:spPr>
                </pic:pic>
              </a:graphicData>
            </a:graphic>
          </wp:inline>
        </w:drawing>
      </w:r>
      <w:r>
        <w:t xml:space="preserve"> = Download – a pop up appears with options of what to download.</w:t>
      </w:r>
    </w:p>
    <w:p w14:paraId="04FFD0AD" w14:textId="77777777" w:rsidR="00CB4A82" w:rsidRDefault="00CB4A82" w:rsidP="00CB4A82">
      <w:pPr>
        <w:spacing w:line="480" w:lineRule="auto"/>
        <w:ind w:firstLine="720"/>
        <w:jc w:val="both"/>
      </w:pPr>
      <w:r>
        <w:rPr>
          <w:noProof/>
        </w:rPr>
        <w:drawing>
          <wp:inline distT="0" distB="0" distL="0" distR="0" wp14:anchorId="27DB4F72" wp14:editId="2383900C">
            <wp:extent cx="318770" cy="251659"/>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324424" cy="256123"/>
                    </a:xfrm>
                    <a:prstGeom prst="rect">
                      <a:avLst/>
                    </a:prstGeom>
                    <a:ln>
                      <a:noFill/>
                    </a:ln>
                    <a:extLst>
                      <a:ext uri="{53640926-AAD7-44D8-BBD7-CCE9431645EC}">
                        <a14:shadowObscured xmlns:a14="http://schemas.microsoft.com/office/drawing/2010/main"/>
                      </a:ext>
                    </a:extLst>
                  </pic:spPr>
                </pic:pic>
              </a:graphicData>
            </a:graphic>
          </wp:inline>
        </w:drawing>
      </w:r>
      <w:r>
        <w:t xml:space="preserve"> = Full Screen – project will become full screen.</w:t>
      </w:r>
    </w:p>
    <w:p w14:paraId="64F53CE9" w14:textId="2D43CEA5" w:rsidR="00CB4A82" w:rsidRPr="00A25D88" w:rsidRDefault="00CB4A82" w:rsidP="00B30BC2">
      <w:pPr>
        <w:pStyle w:val="Heading2"/>
        <w:numPr>
          <w:ilvl w:val="1"/>
          <w:numId w:val="17"/>
        </w:numPr>
        <w:spacing w:line="480" w:lineRule="auto"/>
      </w:pPr>
      <w:bookmarkStart w:id="74" w:name="_Toc58261224"/>
      <w:r>
        <w:t>B</w:t>
      </w:r>
      <w:r w:rsidRPr="00364902">
        <w:t>ackground Data Dashboard</w:t>
      </w:r>
      <w:bookmarkEnd w:id="74"/>
    </w:p>
    <w:p w14:paraId="2F2E9C19" w14:textId="194EDE07" w:rsidR="00CB4A82" w:rsidRDefault="00CB4A82" w:rsidP="00CB4A82">
      <w:pPr>
        <w:spacing w:line="480" w:lineRule="auto"/>
        <w:jc w:val="both"/>
      </w:pPr>
      <w:r>
        <w:t xml:space="preserve">Click the “Background Data” dashboard in the topic panel to view the background indicators for the project. </w:t>
      </w:r>
      <w:r>
        <w:fldChar w:fldCharType="begin"/>
      </w:r>
      <w:r>
        <w:instrText xml:space="preserve"> REF _Ref57615005 \h  \* MERGEFORMAT </w:instrText>
      </w:r>
      <w:r>
        <w:fldChar w:fldCharType="separate"/>
      </w:r>
      <w:r w:rsidR="00FB5F4E">
        <w:t xml:space="preserve">Figure </w:t>
      </w:r>
      <w:r w:rsidR="00FB5F4E">
        <w:rPr>
          <w:noProof/>
        </w:rPr>
        <w:t>45</w:t>
      </w:r>
      <w:r>
        <w:fldChar w:fldCharType="end"/>
      </w:r>
      <w:r>
        <w:t xml:space="preserve"> is the default view. Each of the six graphs on the dashboard examine different indicators related to select childhood concerns. Hover over individual graphs to see more information on the topic (</w:t>
      </w:r>
      <w:r>
        <w:fldChar w:fldCharType="begin"/>
      </w:r>
      <w:r>
        <w:instrText xml:space="preserve"> REF _Ref57615032 \h  \* MERGEFORMAT </w:instrText>
      </w:r>
      <w:r>
        <w:fldChar w:fldCharType="separate"/>
      </w:r>
      <w:r w:rsidR="00FB5F4E">
        <w:t xml:space="preserve">Figure </w:t>
      </w:r>
      <w:r w:rsidR="00FB5F4E">
        <w:rPr>
          <w:noProof/>
        </w:rPr>
        <w:t>46</w:t>
      </w:r>
      <w:r>
        <w:fldChar w:fldCharType="end"/>
      </w:r>
      <w:r>
        <w:t>).</w:t>
      </w:r>
    </w:p>
    <w:p w14:paraId="2A2742AD" w14:textId="77777777" w:rsidR="00CB4A82" w:rsidRDefault="00CB4A82" w:rsidP="00CB4A82">
      <w:pPr>
        <w:jc w:val="center"/>
      </w:pPr>
      <w:r>
        <w:rPr>
          <w:noProof/>
        </w:rPr>
        <w:drawing>
          <wp:inline distT="0" distB="0" distL="0" distR="0" wp14:anchorId="0939E8B7" wp14:editId="0DA16B7B">
            <wp:extent cx="5477325" cy="31259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5654751" cy="3227231"/>
                    </a:xfrm>
                    <a:prstGeom prst="rect">
                      <a:avLst/>
                    </a:prstGeom>
                    <a:ln>
                      <a:noFill/>
                    </a:ln>
                    <a:extLst>
                      <a:ext uri="{53640926-AAD7-44D8-BBD7-CCE9431645EC}">
                        <a14:shadowObscured xmlns:a14="http://schemas.microsoft.com/office/drawing/2010/main"/>
                      </a:ext>
                    </a:extLst>
                  </pic:spPr>
                </pic:pic>
              </a:graphicData>
            </a:graphic>
          </wp:inline>
        </w:drawing>
      </w:r>
    </w:p>
    <w:p w14:paraId="3F35A749" w14:textId="213BC4A8" w:rsidR="00CB4A82" w:rsidRDefault="00CB4A82" w:rsidP="00CB4A82">
      <w:pPr>
        <w:pStyle w:val="Caption"/>
        <w:jc w:val="center"/>
        <w:rPr>
          <w:sz w:val="16"/>
          <w:szCs w:val="16"/>
        </w:rPr>
      </w:pPr>
      <w:bookmarkStart w:id="75" w:name="_Ref57615005"/>
      <w:r>
        <w:t xml:space="preserve">Figure </w:t>
      </w:r>
      <w:fldSimple w:instr=" SEQ Figure \* ARABIC ">
        <w:r w:rsidR="00FB5F4E">
          <w:rPr>
            <w:noProof/>
          </w:rPr>
          <w:t>45</w:t>
        </w:r>
      </w:fldSimple>
      <w:bookmarkEnd w:id="75"/>
      <w:r>
        <w:t xml:space="preserve">. </w:t>
      </w:r>
      <w:r w:rsidRPr="002B59C2">
        <w:t>Default view of the Background Data dashboard upon initial load.</w:t>
      </w:r>
    </w:p>
    <w:p w14:paraId="085F7D74" w14:textId="77777777" w:rsidR="00CB4A82" w:rsidRDefault="00CB4A82" w:rsidP="00CB4A82">
      <w:pPr>
        <w:jc w:val="center"/>
        <w:rPr>
          <w:sz w:val="16"/>
          <w:szCs w:val="16"/>
        </w:rPr>
      </w:pPr>
    </w:p>
    <w:p w14:paraId="525C8E20" w14:textId="77777777" w:rsidR="00CB4A82" w:rsidRDefault="00CB4A82" w:rsidP="00CB4A82">
      <w:pPr>
        <w:jc w:val="center"/>
        <w:rPr>
          <w:sz w:val="16"/>
          <w:szCs w:val="16"/>
        </w:rPr>
      </w:pPr>
      <w:r>
        <w:rPr>
          <w:noProof/>
        </w:rPr>
        <w:lastRenderedPageBreak/>
        <w:drawing>
          <wp:inline distT="0" distB="0" distL="0" distR="0" wp14:anchorId="04A50D9A" wp14:editId="4B077E19">
            <wp:extent cx="2870791" cy="2090474"/>
            <wp:effectExtent l="0" t="0" r="635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2870791" cy="2090474"/>
                    </a:xfrm>
                    <a:prstGeom prst="rect">
                      <a:avLst/>
                    </a:prstGeom>
                    <a:ln>
                      <a:noFill/>
                    </a:ln>
                    <a:extLst>
                      <a:ext uri="{53640926-AAD7-44D8-BBD7-CCE9431645EC}">
                        <a14:shadowObscured xmlns:a14="http://schemas.microsoft.com/office/drawing/2010/main"/>
                      </a:ext>
                    </a:extLst>
                  </pic:spPr>
                </pic:pic>
              </a:graphicData>
            </a:graphic>
          </wp:inline>
        </w:drawing>
      </w:r>
    </w:p>
    <w:p w14:paraId="43C54A4D" w14:textId="1251A48D" w:rsidR="00CB4A82" w:rsidRPr="00FB5D9C" w:rsidRDefault="00CB4A82" w:rsidP="00CB4A82">
      <w:pPr>
        <w:pStyle w:val="Caption"/>
        <w:jc w:val="center"/>
      </w:pPr>
      <w:bookmarkStart w:id="76" w:name="_Ref57615032"/>
      <w:r>
        <w:t xml:space="preserve">Figure </w:t>
      </w:r>
      <w:fldSimple w:instr=" SEQ Figure \* ARABIC ">
        <w:r w:rsidR="00FB5F4E">
          <w:rPr>
            <w:noProof/>
          </w:rPr>
          <w:t>46</w:t>
        </w:r>
      </w:fldSimple>
      <w:bookmarkEnd w:id="76"/>
      <w:r>
        <w:t xml:space="preserve">. </w:t>
      </w:r>
      <w:r w:rsidRPr="00FE0A04">
        <w:t>Pop up window with additional information on the variable</w:t>
      </w:r>
      <w:r>
        <w:t>.</w:t>
      </w:r>
    </w:p>
    <w:p w14:paraId="02C03C4D" w14:textId="7F2C9A45" w:rsidR="00CB4A82" w:rsidRDefault="00CB4A82" w:rsidP="00CB4A82">
      <w:pPr>
        <w:spacing w:line="480" w:lineRule="auto"/>
        <w:jc w:val="both"/>
      </w:pPr>
      <w:r>
        <w:t>All of the indicator graphs are filtered based on the Geographic Area filter defined at the top center of the dashboard (</w:t>
      </w:r>
      <w:r>
        <w:fldChar w:fldCharType="begin"/>
      </w:r>
      <w:r>
        <w:instrText xml:space="preserve"> REF _Ref57615061 \h  \* MERGEFORMAT </w:instrText>
      </w:r>
      <w:r>
        <w:fldChar w:fldCharType="separate"/>
      </w:r>
      <w:r w:rsidR="00FB5F4E">
        <w:t xml:space="preserve">Figure </w:t>
      </w:r>
      <w:r w:rsidR="00FB5F4E">
        <w:rPr>
          <w:noProof/>
        </w:rPr>
        <w:t>47</w:t>
      </w:r>
      <w:r>
        <w:fldChar w:fldCharType="end"/>
      </w:r>
      <w:r>
        <w:t>).</w:t>
      </w:r>
    </w:p>
    <w:p w14:paraId="23D5FEA9" w14:textId="075FA407" w:rsidR="00CB4A82" w:rsidRDefault="009033DD" w:rsidP="00CB4A82">
      <w:pPr>
        <w:jc w:val="center"/>
      </w:pPr>
      <w:r>
        <w:rPr>
          <w:noProof/>
        </w:rPr>
        <mc:AlternateContent>
          <mc:Choice Requires="wps">
            <w:drawing>
              <wp:anchor distT="0" distB="0" distL="114300" distR="114300" simplePos="0" relativeHeight="251684864" behindDoc="0" locked="0" layoutInCell="1" allowOverlap="1" wp14:anchorId="7B244807" wp14:editId="410E5CB3">
                <wp:simplePos x="0" y="0"/>
                <wp:positionH relativeFrom="column">
                  <wp:posOffset>3139122</wp:posOffset>
                </wp:positionH>
                <wp:positionV relativeFrom="paragraph">
                  <wp:posOffset>418945</wp:posOffset>
                </wp:positionV>
                <wp:extent cx="145844" cy="954154"/>
                <wp:effectExtent l="0" t="4127" r="21907" b="21908"/>
                <wp:wrapNone/>
                <wp:docPr id="99" name="Rectangle 99"/>
                <wp:cNvGraphicFramePr/>
                <a:graphic xmlns:a="http://schemas.openxmlformats.org/drawingml/2006/main">
                  <a:graphicData uri="http://schemas.microsoft.com/office/word/2010/wordprocessingShape">
                    <wps:wsp>
                      <wps:cNvSpPr/>
                      <wps:spPr>
                        <a:xfrm rot="5400000">
                          <a:off x="0" y="0"/>
                          <a:ext cx="145844" cy="9541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ABD79" id="Rectangle 99" o:spid="_x0000_s1026" style="position:absolute;margin-left:247.15pt;margin-top:33pt;width:11.5pt;height:75.1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" fillcolor="white [3212]" strokecolor="white [3212]" strokeweight="1pt"/>
            </w:pict>
          </mc:Fallback>
        </mc:AlternateContent>
      </w:r>
      <w:r>
        <w:rPr>
          <w:noProof/>
        </w:rPr>
        <mc:AlternateContent>
          <mc:Choice Requires="wps">
            <w:drawing>
              <wp:anchor distT="0" distB="0" distL="114300" distR="114300" simplePos="0" relativeHeight="251682816" behindDoc="0" locked="0" layoutInCell="1" allowOverlap="1" wp14:anchorId="53E19D2E" wp14:editId="768A8228">
                <wp:simplePos x="0" y="0"/>
                <wp:positionH relativeFrom="column">
                  <wp:posOffset>4060987</wp:posOffset>
                </wp:positionH>
                <wp:positionV relativeFrom="paragraph">
                  <wp:posOffset>258445</wp:posOffset>
                </wp:positionV>
                <wp:extent cx="233917" cy="701158"/>
                <wp:effectExtent l="0" t="0" r="13970" b="22860"/>
                <wp:wrapNone/>
                <wp:docPr id="97" name="Rectangle 97"/>
                <wp:cNvGraphicFramePr/>
                <a:graphic xmlns:a="http://schemas.openxmlformats.org/drawingml/2006/main">
                  <a:graphicData uri="http://schemas.microsoft.com/office/word/2010/wordprocessingShape">
                    <wps:wsp>
                      <wps:cNvSpPr/>
                      <wps:spPr>
                        <a:xfrm>
                          <a:off x="0" y="0"/>
                          <a:ext cx="233917" cy="7011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FF86F" id="Rectangle 97" o:spid="_x0000_s1026" style="position:absolute;margin-left:319.75pt;margin-top:20.35pt;width:18.4pt;height:55.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" fillcolor="white [3212]" strokecolor="white [3212]" strokeweight="1pt"/>
            </w:pict>
          </mc:Fallback>
        </mc:AlternateContent>
      </w:r>
      <w:r w:rsidR="00CB4A82">
        <w:rPr>
          <w:noProof/>
        </w:rPr>
        <mc:AlternateContent>
          <mc:Choice Requires="wps">
            <w:drawing>
              <wp:anchor distT="0" distB="0" distL="114300" distR="114300" simplePos="0" relativeHeight="251660288" behindDoc="0" locked="0" layoutInCell="1" allowOverlap="1" wp14:anchorId="797D64EA" wp14:editId="5A954B0F">
                <wp:simplePos x="0" y="0"/>
                <wp:positionH relativeFrom="column">
                  <wp:posOffset>4528185</wp:posOffset>
                </wp:positionH>
                <wp:positionV relativeFrom="paragraph">
                  <wp:posOffset>612775</wp:posOffset>
                </wp:positionV>
                <wp:extent cx="243840" cy="329565"/>
                <wp:effectExtent l="0" t="0" r="3810" b="0"/>
                <wp:wrapNone/>
                <wp:docPr id="39" name="Rectangle 39"/>
                <wp:cNvGraphicFramePr/>
                <a:graphic xmlns:a="http://schemas.openxmlformats.org/drawingml/2006/main">
                  <a:graphicData uri="http://schemas.microsoft.com/office/word/2010/wordprocessingShape">
                    <wps:wsp>
                      <wps:cNvSpPr/>
                      <wps:spPr>
                        <a:xfrm>
                          <a:off x="0" y="0"/>
                          <a:ext cx="243840" cy="329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45413" id="Rectangle 39" o:spid="_x0000_s1026" style="position:absolute;margin-left:356.55pt;margin-top:48.25pt;width:19.2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" fillcolor="white [3212]" stroked="f" strokeweight="1pt"/>
            </w:pict>
          </mc:Fallback>
        </mc:AlternateContent>
      </w:r>
      <w:r w:rsidR="00CB4A82">
        <w:rPr>
          <w:noProof/>
        </w:rPr>
        <mc:AlternateContent>
          <mc:Choice Requires="wps">
            <w:drawing>
              <wp:anchor distT="0" distB="0" distL="114300" distR="114300" simplePos="0" relativeHeight="251661312" behindDoc="0" locked="0" layoutInCell="1" allowOverlap="1" wp14:anchorId="2C6D6793" wp14:editId="7C2B462B">
                <wp:simplePos x="0" y="0"/>
                <wp:positionH relativeFrom="column">
                  <wp:posOffset>3189605</wp:posOffset>
                </wp:positionH>
                <wp:positionV relativeFrom="paragraph">
                  <wp:posOffset>834863</wp:posOffset>
                </wp:positionV>
                <wp:extent cx="1446028" cy="127591"/>
                <wp:effectExtent l="0" t="0" r="1905" b="6350"/>
                <wp:wrapNone/>
                <wp:docPr id="40" name="Rectangle 40"/>
                <wp:cNvGraphicFramePr/>
                <a:graphic xmlns:a="http://schemas.openxmlformats.org/drawingml/2006/main">
                  <a:graphicData uri="http://schemas.microsoft.com/office/word/2010/wordprocessingShape">
                    <wps:wsp>
                      <wps:cNvSpPr/>
                      <wps:spPr>
                        <a:xfrm>
                          <a:off x="0" y="0"/>
                          <a:ext cx="1446028" cy="1275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308CC" id="Rectangle 40" o:spid="_x0000_s1026" style="position:absolute;margin-left:251.15pt;margin-top:65.75pt;width:113.85pt;height:10.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" fillcolor="white [3212]" stroked="f" strokeweight="1pt"/>
            </w:pict>
          </mc:Fallback>
        </mc:AlternateContent>
      </w:r>
      <w:r w:rsidR="00CB4A82">
        <w:rPr>
          <w:noProof/>
        </w:rPr>
        <w:drawing>
          <wp:inline distT="0" distB="0" distL="0" distR="0" wp14:anchorId="232FE2AC" wp14:editId="7F17AE7B">
            <wp:extent cx="2519916" cy="928392"/>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558629" cy="942655"/>
                    </a:xfrm>
                    <a:prstGeom prst="rect">
                      <a:avLst/>
                    </a:prstGeom>
                    <a:ln>
                      <a:noFill/>
                    </a:ln>
                    <a:extLst>
                      <a:ext uri="{53640926-AAD7-44D8-BBD7-CCE9431645EC}">
                        <a14:shadowObscured xmlns:a14="http://schemas.microsoft.com/office/drawing/2010/main"/>
                      </a:ext>
                    </a:extLst>
                  </pic:spPr>
                </pic:pic>
              </a:graphicData>
            </a:graphic>
          </wp:inline>
        </w:drawing>
      </w:r>
    </w:p>
    <w:p w14:paraId="63976513" w14:textId="4F5C15B2" w:rsidR="00CB4A82" w:rsidRPr="00D76AF4" w:rsidRDefault="00CB4A82" w:rsidP="00CB4A82">
      <w:pPr>
        <w:pStyle w:val="Caption"/>
        <w:jc w:val="center"/>
        <w:rPr>
          <w:sz w:val="16"/>
          <w:szCs w:val="16"/>
        </w:rPr>
      </w:pPr>
      <w:bookmarkStart w:id="77" w:name="_Ref57615061"/>
      <w:r>
        <w:t xml:space="preserve">Figure </w:t>
      </w:r>
      <w:fldSimple w:instr=" SEQ Figure \* ARABIC ">
        <w:r w:rsidR="00FB5F4E">
          <w:rPr>
            <w:noProof/>
          </w:rPr>
          <w:t>47</w:t>
        </w:r>
      </w:fldSimple>
      <w:bookmarkEnd w:id="77"/>
      <w:r>
        <w:t xml:space="preserve">. </w:t>
      </w:r>
      <w:r w:rsidRPr="00436D82">
        <w:t>Geographic Area filter.</w:t>
      </w:r>
    </w:p>
    <w:p w14:paraId="420D65EA" w14:textId="6127FCFB" w:rsidR="00CB4A82" w:rsidRDefault="00CB4A82" w:rsidP="00CB4A82">
      <w:pPr>
        <w:spacing w:line="480" w:lineRule="auto"/>
        <w:jc w:val="both"/>
      </w:pPr>
      <w:r>
        <w:t>Above the Variables for Newborn Crisis Assessment graph is a filter for only that graph to view the three variables individually or a combination of the three (</w:t>
      </w:r>
      <w:r>
        <w:fldChar w:fldCharType="begin"/>
      </w:r>
      <w:r>
        <w:instrText xml:space="preserve"> REF _Ref57615356 \h  \* MERGEFORMAT </w:instrText>
      </w:r>
      <w:r>
        <w:fldChar w:fldCharType="separate"/>
      </w:r>
      <w:r w:rsidR="00FB5F4E">
        <w:t xml:space="preserve">Figure </w:t>
      </w:r>
      <w:r w:rsidR="00FB5F4E">
        <w:rPr>
          <w:noProof/>
        </w:rPr>
        <w:t>48</w:t>
      </w:r>
      <w:r>
        <w:fldChar w:fldCharType="end"/>
      </w:r>
      <w:r>
        <w:t>).</w:t>
      </w:r>
    </w:p>
    <w:p w14:paraId="170B9DF3" w14:textId="17E3BE91" w:rsidR="00CB4A82" w:rsidRDefault="00CB4A82" w:rsidP="00CB4A82">
      <w:pPr>
        <w:jc w:val="center"/>
      </w:pPr>
      <w:r>
        <w:rPr>
          <w:noProof/>
        </w:rPr>
        <mc:AlternateContent>
          <mc:Choice Requires="wps">
            <w:drawing>
              <wp:anchor distT="0" distB="0" distL="114300" distR="114300" simplePos="0" relativeHeight="251674624" behindDoc="0" locked="0" layoutInCell="1" allowOverlap="1" wp14:anchorId="6EFC19A3" wp14:editId="7509085E">
                <wp:simplePos x="0" y="0"/>
                <wp:positionH relativeFrom="margin">
                  <wp:posOffset>3016567</wp:posOffset>
                </wp:positionH>
                <wp:positionV relativeFrom="paragraph">
                  <wp:posOffset>453235</wp:posOffset>
                </wp:positionV>
                <wp:extent cx="114102" cy="890676"/>
                <wp:effectExtent l="0" t="7302" r="0" b="0"/>
                <wp:wrapNone/>
                <wp:docPr id="77" name="Rectangle 77"/>
                <wp:cNvGraphicFramePr/>
                <a:graphic xmlns:a="http://schemas.openxmlformats.org/drawingml/2006/main">
                  <a:graphicData uri="http://schemas.microsoft.com/office/word/2010/wordprocessingShape">
                    <wps:wsp>
                      <wps:cNvSpPr/>
                      <wps:spPr>
                        <a:xfrm rot="5400000">
                          <a:off x="0" y="0"/>
                          <a:ext cx="114102" cy="890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10C48" id="Rectangle 77" o:spid="_x0000_s1026" style="position:absolute;margin-left:237.5pt;margin-top:35.7pt;width:9pt;height:70.15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" fillcolor="white [3212]" stroked="f" strokeweight="1pt">
                <w10:wrap anchorx="margin"/>
              </v:rect>
            </w:pict>
          </mc:Fallback>
        </mc:AlternateContent>
      </w:r>
      <w:r>
        <w:rPr>
          <w:noProof/>
        </w:rPr>
        <mc:AlternateContent>
          <mc:Choice Requires="wps">
            <w:drawing>
              <wp:anchor distT="0" distB="0" distL="114300" distR="114300" simplePos="0" relativeHeight="251672576" behindDoc="0" locked="0" layoutInCell="1" allowOverlap="1" wp14:anchorId="3C838800" wp14:editId="0C35395A">
                <wp:simplePos x="0" y="0"/>
                <wp:positionH relativeFrom="column">
                  <wp:posOffset>4085752</wp:posOffset>
                </wp:positionH>
                <wp:positionV relativeFrom="paragraph">
                  <wp:posOffset>257810</wp:posOffset>
                </wp:positionV>
                <wp:extent cx="222885" cy="690880"/>
                <wp:effectExtent l="0" t="0" r="5715" b="0"/>
                <wp:wrapNone/>
                <wp:docPr id="76" name="Rectangle 76"/>
                <wp:cNvGraphicFramePr/>
                <a:graphic xmlns:a="http://schemas.openxmlformats.org/drawingml/2006/main">
                  <a:graphicData uri="http://schemas.microsoft.com/office/word/2010/wordprocessingShape">
                    <wps:wsp>
                      <wps:cNvSpPr/>
                      <wps:spPr>
                        <a:xfrm>
                          <a:off x="0" y="0"/>
                          <a:ext cx="222885" cy="690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C704E" id="Rectangle 76" o:spid="_x0000_s1026" style="position:absolute;margin-left:321.7pt;margin-top:20.3pt;width:17.55pt;height:54.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666432" behindDoc="0" locked="0" layoutInCell="1" allowOverlap="1" wp14:anchorId="4A8DA842" wp14:editId="2349DEFC">
                <wp:simplePos x="0" y="0"/>
                <wp:positionH relativeFrom="column">
                  <wp:posOffset>1646393</wp:posOffset>
                </wp:positionH>
                <wp:positionV relativeFrom="paragraph">
                  <wp:posOffset>275590</wp:posOffset>
                </wp:positionV>
                <wp:extent cx="222885" cy="690880"/>
                <wp:effectExtent l="0" t="0" r="5715" b="0"/>
                <wp:wrapNone/>
                <wp:docPr id="45" name="Rectangle 45"/>
                <wp:cNvGraphicFramePr/>
                <a:graphic xmlns:a="http://schemas.openxmlformats.org/drawingml/2006/main">
                  <a:graphicData uri="http://schemas.microsoft.com/office/word/2010/wordprocessingShape">
                    <wps:wsp>
                      <wps:cNvSpPr/>
                      <wps:spPr>
                        <a:xfrm>
                          <a:off x="0" y="0"/>
                          <a:ext cx="222885" cy="690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FE338" id="Rectangle 45" o:spid="_x0000_s1026" style="position:absolute;margin-left:129.65pt;margin-top:21.7pt;width:17.55pt;height:54.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" fillcolor="white [3212]" stroked="f" strokeweight="1pt"/>
            </w:pict>
          </mc:Fallback>
        </mc:AlternateContent>
      </w:r>
      <w:r>
        <w:rPr>
          <w:noProof/>
        </w:rPr>
        <mc:AlternateContent>
          <mc:Choice Requires="wps">
            <w:drawing>
              <wp:anchor distT="0" distB="0" distL="114300" distR="114300" simplePos="0" relativeHeight="251665408" behindDoc="0" locked="0" layoutInCell="1" allowOverlap="1" wp14:anchorId="4884372F" wp14:editId="1345E529">
                <wp:simplePos x="0" y="0"/>
                <wp:positionH relativeFrom="column">
                  <wp:posOffset>4549302</wp:posOffset>
                </wp:positionH>
                <wp:positionV relativeFrom="paragraph">
                  <wp:posOffset>347345</wp:posOffset>
                </wp:positionV>
                <wp:extent cx="222885" cy="690880"/>
                <wp:effectExtent l="0" t="0" r="5715" b="0"/>
                <wp:wrapNone/>
                <wp:docPr id="44" name="Rectangle 44"/>
                <wp:cNvGraphicFramePr/>
                <a:graphic xmlns:a="http://schemas.openxmlformats.org/drawingml/2006/main">
                  <a:graphicData uri="http://schemas.microsoft.com/office/word/2010/wordprocessingShape">
                    <wps:wsp>
                      <wps:cNvSpPr/>
                      <wps:spPr>
                        <a:xfrm>
                          <a:off x="0" y="0"/>
                          <a:ext cx="222885" cy="690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1F8BD" id="Rectangle 44" o:spid="_x0000_s1026" style="position:absolute;margin-left:358.2pt;margin-top:27.35pt;width:17.55pt;height:54.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667456" behindDoc="0" locked="0" layoutInCell="1" allowOverlap="1" wp14:anchorId="7B751CA0" wp14:editId="56D811F2">
                <wp:simplePos x="0" y="0"/>
                <wp:positionH relativeFrom="column">
                  <wp:posOffset>3143567</wp:posOffset>
                </wp:positionH>
                <wp:positionV relativeFrom="paragraph">
                  <wp:posOffset>568481</wp:posOffset>
                </wp:positionV>
                <wp:extent cx="135367" cy="691116"/>
                <wp:effectExtent l="7938" t="0" r="6032" b="6033"/>
                <wp:wrapNone/>
                <wp:docPr id="46" name="Rectangle 46"/>
                <wp:cNvGraphicFramePr/>
                <a:graphic xmlns:a="http://schemas.openxmlformats.org/drawingml/2006/main">
                  <a:graphicData uri="http://schemas.microsoft.com/office/word/2010/wordprocessingShape">
                    <wps:wsp>
                      <wps:cNvSpPr/>
                      <wps:spPr>
                        <a:xfrm rot="5400000">
                          <a:off x="0" y="0"/>
                          <a:ext cx="135367" cy="6911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112217" id="Rectangle 46" o:spid="_x0000_s1026" style="position:absolute;margin-left:247.5pt;margin-top:44.75pt;width:10.65pt;height:54.4pt;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" fillcolor="white [3212]" stroked="f" strokeweight="1pt"/>
            </w:pict>
          </mc:Fallback>
        </mc:AlternateContent>
      </w:r>
      <w:r>
        <w:rPr>
          <w:noProof/>
        </w:rPr>
        <w:drawing>
          <wp:inline distT="0" distB="0" distL="0" distR="0" wp14:anchorId="3A355971" wp14:editId="2BB50670">
            <wp:extent cx="2296633" cy="8851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361402" cy="910124"/>
                    </a:xfrm>
                    <a:prstGeom prst="rect">
                      <a:avLst/>
                    </a:prstGeom>
                    <a:ln>
                      <a:noFill/>
                    </a:ln>
                    <a:extLst>
                      <a:ext uri="{53640926-AAD7-44D8-BBD7-CCE9431645EC}">
                        <a14:shadowObscured xmlns:a14="http://schemas.microsoft.com/office/drawing/2010/main"/>
                      </a:ext>
                    </a:extLst>
                  </pic:spPr>
                </pic:pic>
              </a:graphicData>
            </a:graphic>
          </wp:inline>
        </w:drawing>
      </w:r>
    </w:p>
    <w:p w14:paraId="33B721E2" w14:textId="55A6E571" w:rsidR="00CB4A82" w:rsidRDefault="00CB4A82" w:rsidP="00CB4A82">
      <w:pPr>
        <w:pStyle w:val="Caption"/>
        <w:jc w:val="center"/>
        <w:rPr>
          <w:sz w:val="16"/>
          <w:szCs w:val="16"/>
        </w:rPr>
      </w:pPr>
      <w:bookmarkStart w:id="78" w:name="_Ref57615356"/>
      <w:r>
        <w:t xml:space="preserve">Figure </w:t>
      </w:r>
      <w:fldSimple w:instr=" SEQ Figure \* ARABIC ">
        <w:r w:rsidR="00FB5F4E">
          <w:rPr>
            <w:noProof/>
          </w:rPr>
          <w:t>48</w:t>
        </w:r>
      </w:fldSimple>
      <w:bookmarkEnd w:id="78"/>
      <w:r>
        <w:t xml:space="preserve">. </w:t>
      </w:r>
      <w:r w:rsidRPr="00F02AFB">
        <w:t>Newborn Variable filter.</w:t>
      </w:r>
    </w:p>
    <w:p w14:paraId="139BB432" w14:textId="3E8BD9A6" w:rsidR="00CB4A82" w:rsidRDefault="00CB4A82" w:rsidP="00CB4A82">
      <w:pPr>
        <w:spacing w:line="480" w:lineRule="auto"/>
        <w:jc w:val="both"/>
      </w:pPr>
      <w:r>
        <w:t>Above the Kids Count Variables graph is a filter based on a combination of one or more of six variables (</w:t>
      </w:r>
      <w:r>
        <w:fldChar w:fldCharType="begin"/>
      </w:r>
      <w:r>
        <w:instrText xml:space="preserve"> REF _Ref57615380 \h  \* MERGEFORMAT </w:instrText>
      </w:r>
      <w:r>
        <w:fldChar w:fldCharType="separate"/>
      </w:r>
      <w:r w:rsidR="00FB5F4E">
        <w:t xml:space="preserve">Figure </w:t>
      </w:r>
      <w:r w:rsidR="00FB5F4E">
        <w:rPr>
          <w:noProof/>
        </w:rPr>
        <w:t>49</w:t>
      </w:r>
      <w:r>
        <w:fldChar w:fldCharType="end"/>
      </w:r>
      <w:r>
        <w:t>).</w:t>
      </w:r>
    </w:p>
    <w:p w14:paraId="575C9484" w14:textId="047B2AE9" w:rsidR="00CB4A82" w:rsidRDefault="00CB4A82" w:rsidP="00CB4A82">
      <w:pPr>
        <w:jc w:val="center"/>
      </w:pPr>
      <w:r>
        <w:rPr>
          <w:noProof/>
        </w:rPr>
        <w:lastRenderedPageBreak/>
        <mc:AlternateContent>
          <mc:Choice Requires="wps">
            <w:drawing>
              <wp:anchor distT="0" distB="0" distL="114300" distR="114300" simplePos="0" relativeHeight="251680768" behindDoc="0" locked="0" layoutInCell="1" allowOverlap="1" wp14:anchorId="448DB4D1" wp14:editId="0D33D890">
                <wp:simplePos x="0" y="0"/>
                <wp:positionH relativeFrom="column">
                  <wp:posOffset>1672428</wp:posOffset>
                </wp:positionH>
                <wp:positionV relativeFrom="paragraph">
                  <wp:posOffset>375285</wp:posOffset>
                </wp:positionV>
                <wp:extent cx="222885" cy="690880"/>
                <wp:effectExtent l="0" t="0" r="5715" b="0"/>
                <wp:wrapNone/>
                <wp:docPr id="95" name="Rectangle 95"/>
                <wp:cNvGraphicFramePr/>
                <a:graphic xmlns:a="http://schemas.openxmlformats.org/drawingml/2006/main">
                  <a:graphicData uri="http://schemas.microsoft.com/office/word/2010/wordprocessingShape">
                    <wps:wsp>
                      <wps:cNvSpPr/>
                      <wps:spPr>
                        <a:xfrm>
                          <a:off x="0" y="0"/>
                          <a:ext cx="222885" cy="690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1C046" id="Rectangle 95" o:spid="_x0000_s1026" style="position:absolute;margin-left:131.7pt;margin-top:29.55pt;width:17.55pt;height:54.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678720" behindDoc="0" locked="0" layoutInCell="1" allowOverlap="1" wp14:anchorId="2B281921" wp14:editId="6F0FC277">
                <wp:simplePos x="0" y="0"/>
                <wp:positionH relativeFrom="column">
                  <wp:posOffset>4064694</wp:posOffset>
                </wp:positionH>
                <wp:positionV relativeFrom="paragraph">
                  <wp:posOffset>2953</wp:posOffset>
                </wp:positionV>
                <wp:extent cx="222885" cy="690880"/>
                <wp:effectExtent l="0" t="0" r="5715" b="0"/>
                <wp:wrapNone/>
                <wp:docPr id="94" name="Rectangle 94"/>
                <wp:cNvGraphicFramePr/>
                <a:graphic xmlns:a="http://schemas.openxmlformats.org/drawingml/2006/main">
                  <a:graphicData uri="http://schemas.microsoft.com/office/word/2010/wordprocessingShape">
                    <wps:wsp>
                      <wps:cNvSpPr/>
                      <wps:spPr>
                        <a:xfrm>
                          <a:off x="0" y="0"/>
                          <a:ext cx="222885" cy="690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B32CE" id="Rectangle 94" o:spid="_x0000_s1026" style="position:absolute;margin-left:320.05pt;margin-top:.25pt;width:17.55pt;height:54.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" fillcolor="white [3212]" stroked="f" strokeweight="1pt"/>
            </w:pict>
          </mc:Fallback>
        </mc:AlternateContent>
      </w:r>
      <w:r>
        <w:rPr>
          <w:noProof/>
        </w:rPr>
        <mc:AlternateContent>
          <mc:Choice Requires="wps">
            <w:drawing>
              <wp:anchor distT="0" distB="0" distL="114300" distR="114300" simplePos="0" relativeHeight="251676672" behindDoc="0" locked="0" layoutInCell="1" allowOverlap="1" wp14:anchorId="1D909DD9" wp14:editId="31C54A63">
                <wp:simplePos x="0" y="0"/>
                <wp:positionH relativeFrom="margin">
                  <wp:posOffset>3478581</wp:posOffset>
                </wp:positionH>
                <wp:positionV relativeFrom="paragraph">
                  <wp:posOffset>915677</wp:posOffset>
                </wp:positionV>
                <wp:extent cx="114102" cy="890676"/>
                <wp:effectExtent l="0" t="7302" r="0" b="0"/>
                <wp:wrapNone/>
                <wp:docPr id="93" name="Rectangle 93"/>
                <wp:cNvGraphicFramePr/>
                <a:graphic xmlns:a="http://schemas.openxmlformats.org/drawingml/2006/main">
                  <a:graphicData uri="http://schemas.microsoft.com/office/word/2010/wordprocessingShape">
                    <wps:wsp>
                      <wps:cNvSpPr/>
                      <wps:spPr>
                        <a:xfrm rot="5400000">
                          <a:off x="0" y="0"/>
                          <a:ext cx="114102" cy="890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3C82A" id="Rectangle 93" o:spid="_x0000_s1026" style="position:absolute;margin-left:273.9pt;margin-top:72.1pt;width:9pt;height:70.15pt;rotation:9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" fillcolor="white [3212]" stroked="f" strokeweight="1pt">
                <w10:wrap anchorx="margin"/>
              </v:rect>
            </w:pict>
          </mc:Fallback>
        </mc:AlternateContent>
      </w:r>
      <w:r>
        <w:rPr>
          <w:noProof/>
        </w:rPr>
        <mc:AlternateContent>
          <mc:Choice Requires="wps">
            <w:drawing>
              <wp:anchor distT="0" distB="0" distL="114300" distR="114300" simplePos="0" relativeHeight="251669504" behindDoc="0" locked="0" layoutInCell="1" allowOverlap="1" wp14:anchorId="7AAEE196" wp14:editId="0429DF00">
                <wp:simplePos x="0" y="0"/>
                <wp:positionH relativeFrom="column">
                  <wp:posOffset>4531522</wp:posOffset>
                </wp:positionH>
                <wp:positionV relativeFrom="paragraph">
                  <wp:posOffset>317500</wp:posOffset>
                </wp:positionV>
                <wp:extent cx="222885" cy="690880"/>
                <wp:effectExtent l="0" t="0" r="5715" b="0"/>
                <wp:wrapNone/>
                <wp:docPr id="48" name="Rectangle 48"/>
                <wp:cNvGraphicFramePr/>
                <a:graphic xmlns:a="http://schemas.openxmlformats.org/drawingml/2006/main">
                  <a:graphicData uri="http://schemas.microsoft.com/office/word/2010/wordprocessingShape">
                    <wps:wsp>
                      <wps:cNvSpPr/>
                      <wps:spPr>
                        <a:xfrm>
                          <a:off x="0" y="0"/>
                          <a:ext cx="222885" cy="690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E3974" id="Rectangle 48" o:spid="_x0000_s1026" style="position:absolute;margin-left:356.8pt;margin-top:25pt;width:17.55pt;height:5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670528" behindDoc="0" locked="0" layoutInCell="1" allowOverlap="1" wp14:anchorId="05EC4385" wp14:editId="53E702E8">
                <wp:simplePos x="0" y="0"/>
                <wp:positionH relativeFrom="column">
                  <wp:posOffset>4171632</wp:posOffset>
                </wp:positionH>
                <wp:positionV relativeFrom="paragraph">
                  <wp:posOffset>1016480</wp:posOffset>
                </wp:positionV>
                <wp:extent cx="135606" cy="691116"/>
                <wp:effectExtent l="7938" t="0" r="6032" b="6033"/>
                <wp:wrapNone/>
                <wp:docPr id="49" name="Rectangle 49"/>
                <wp:cNvGraphicFramePr/>
                <a:graphic xmlns:a="http://schemas.openxmlformats.org/drawingml/2006/main">
                  <a:graphicData uri="http://schemas.microsoft.com/office/word/2010/wordprocessingShape">
                    <wps:wsp>
                      <wps:cNvSpPr/>
                      <wps:spPr>
                        <a:xfrm rot="5400000">
                          <a:off x="0" y="0"/>
                          <a:ext cx="135606" cy="6911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8A3F9" id="Rectangle 49" o:spid="_x0000_s1026" style="position:absolute;margin-left:328.45pt;margin-top:80.05pt;width:10.7pt;height:54.4pt;rotation:9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" fillcolor="white [3212]" stroked="f" strokeweight="1pt"/>
            </w:pict>
          </mc:Fallback>
        </mc:AlternateContent>
      </w:r>
      <w:r>
        <w:rPr>
          <w:noProof/>
        </w:rPr>
        <w:drawing>
          <wp:inline distT="0" distB="0" distL="0" distR="0" wp14:anchorId="606763F5" wp14:editId="79729A7F">
            <wp:extent cx="2232837" cy="130518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274211" cy="1329370"/>
                    </a:xfrm>
                    <a:prstGeom prst="rect">
                      <a:avLst/>
                    </a:prstGeom>
                    <a:ln>
                      <a:noFill/>
                    </a:ln>
                    <a:extLst>
                      <a:ext uri="{53640926-AAD7-44D8-BBD7-CCE9431645EC}">
                        <a14:shadowObscured xmlns:a14="http://schemas.microsoft.com/office/drawing/2010/main"/>
                      </a:ext>
                    </a:extLst>
                  </pic:spPr>
                </pic:pic>
              </a:graphicData>
            </a:graphic>
          </wp:inline>
        </w:drawing>
      </w:r>
    </w:p>
    <w:p w14:paraId="15BA6831" w14:textId="75DB47BF" w:rsidR="00CB4A82" w:rsidRPr="007E62F3" w:rsidRDefault="00CB4A82" w:rsidP="00CB4A82">
      <w:pPr>
        <w:pStyle w:val="Caption"/>
        <w:jc w:val="center"/>
        <w:rPr>
          <w:sz w:val="16"/>
          <w:szCs w:val="16"/>
        </w:rPr>
      </w:pPr>
      <w:bookmarkStart w:id="79" w:name="_Ref57615380"/>
      <w:r>
        <w:t xml:space="preserve">Figure </w:t>
      </w:r>
      <w:fldSimple w:instr=" SEQ Figure \* ARABIC ">
        <w:r w:rsidR="00FB5F4E">
          <w:rPr>
            <w:noProof/>
          </w:rPr>
          <w:t>49</w:t>
        </w:r>
      </w:fldSimple>
      <w:bookmarkEnd w:id="79"/>
      <w:r>
        <w:t xml:space="preserve">. </w:t>
      </w:r>
      <w:r w:rsidRPr="003C6170">
        <w:t>Kids Count Variable filter.</w:t>
      </w:r>
    </w:p>
    <w:p w14:paraId="2B3BEA48" w14:textId="0E3E8570" w:rsidR="00CB4A82" w:rsidRPr="00A25D88" w:rsidRDefault="00CB4A82" w:rsidP="00B30BC2">
      <w:pPr>
        <w:pStyle w:val="Heading2"/>
        <w:numPr>
          <w:ilvl w:val="1"/>
          <w:numId w:val="17"/>
        </w:numPr>
        <w:spacing w:line="480" w:lineRule="auto"/>
      </w:pPr>
      <w:bookmarkStart w:id="80" w:name="_Toc58261225"/>
      <w:r>
        <w:t>F</w:t>
      </w:r>
      <w:r w:rsidRPr="00364902">
        <w:t>acilities Dashboard</w:t>
      </w:r>
      <w:bookmarkEnd w:id="80"/>
    </w:p>
    <w:p w14:paraId="349794C3" w14:textId="514E3520" w:rsidR="00CB4A82" w:rsidRPr="00E82EEF" w:rsidRDefault="00CB4A82" w:rsidP="00CB4A82">
      <w:pPr>
        <w:spacing w:line="480" w:lineRule="auto"/>
        <w:jc w:val="both"/>
        <w:rPr>
          <w:color w:val="000000" w:themeColor="text1"/>
        </w:rPr>
      </w:pPr>
      <w:r>
        <w:t>Click on “Facilities” dashboard in the topic panel to view the information for the childcare types, hospitals, WIC (Women, Infants, and Children) Offices, federally qualified health centers, and locations participating in the vaccine providers for children program (</w:t>
      </w:r>
      <w:r>
        <w:fldChar w:fldCharType="begin"/>
      </w:r>
      <w:r>
        <w:instrText xml:space="preserve"> REF _Ref57615477 \h  \* MERGEFORMAT </w:instrText>
      </w:r>
      <w:r>
        <w:fldChar w:fldCharType="separate"/>
      </w:r>
      <w:r w:rsidR="00FB5F4E">
        <w:t xml:space="preserve">Figure </w:t>
      </w:r>
      <w:r w:rsidR="00FB5F4E">
        <w:rPr>
          <w:noProof/>
        </w:rPr>
        <w:t>50</w:t>
      </w:r>
      <w:r>
        <w:fldChar w:fldCharType="end"/>
      </w:r>
      <w:r>
        <w:t>).</w:t>
      </w:r>
    </w:p>
    <w:p w14:paraId="3632D70E" w14:textId="77777777" w:rsidR="00CB4A82" w:rsidRDefault="00CB4A82" w:rsidP="00CB4A82">
      <w:pPr>
        <w:jc w:val="center"/>
        <w:rPr>
          <w:color w:val="000000" w:themeColor="text1"/>
        </w:rPr>
      </w:pPr>
      <w:r>
        <w:rPr>
          <w:noProof/>
        </w:rPr>
        <w:drawing>
          <wp:inline distT="0" distB="0" distL="0" distR="0" wp14:anchorId="3C9DFAF0" wp14:editId="13B0AC52">
            <wp:extent cx="5448972" cy="357254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b="-2"/>
                    <a:stretch/>
                  </pic:blipFill>
                  <pic:spPr bwMode="auto">
                    <a:xfrm>
                      <a:off x="0" y="0"/>
                      <a:ext cx="5595715" cy="3668750"/>
                    </a:xfrm>
                    <a:prstGeom prst="rect">
                      <a:avLst/>
                    </a:prstGeom>
                    <a:ln>
                      <a:noFill/>
                    </a:ln>
                    <a:extLst>
                      <a:ext uri="{53640926-AAD7-44D8-BBD7-CCE9431645EC}">
                        <a14:shadowObscured xmlns:a14="http://schemas.microsoft.com/office/drawing/2010/main"/>
                      </a:ext>
                    </a:extLst>
                  </pic:spPr>
                </pic:pic>
              </a:graphicData>
            </a:graphic>
          </wp:inline>
        </w:drawing>
      </w:r>
    </w:p>
    <w:p w14:paraId="5771023C" w14:textId="76FD079D" w:rsidR="00CB4A82" w:rsidRDefault="00CB4A82" w:rsidP="00CB4A82">
      <w:pPr>
        <w:pStyle w:val="Caption"/>
        <w:jc w:val="center"/>
        <w:rPr>
          <w:color w:val="000000" w:themeColor="text1"/>
          <w:sz w:val="16"/>
          <w:szCs w:val="16"/>
        </w:rPr>
      </w:pPr>
      <w:bookmarkStart w:id="81" w:name="_Ref57615477"/>
      <w:r>
        <w:t xml:space="preserve">Figure </w:t>
      </w:r>
      <w:fldSimple w:instr=" SEQ Figure \* ARABIC ">
        <w:r w:rsidR="00FB5F4E">
          <w:rPr>
            <w:noProof/>
          </w:rPr>
          <w:t>50</w:t>
        </w:r>
      </w:fldSimple>
      <w:bookmarkEnd w:id="81"/>
      <w:r>
        <w:t xml:space="preserve">. </w:t>
      </w:r>
      <w:r w:rsidRPr="00014EF3">
        <w:t>Default view of the Facilities Dashboard upon initial load.</w:t>
      </w:r>
    </w:p>
    <w:p w14:paraId="256FA2F2" w14:textId="77777777" w:rsidR="00CB4A82" w:rsidRPr="000A7EAC" w:rsidRDefault="00CB4A82" w:rsidP="00CB4A82">
      <w:pPr>
        <w:jc w:val="center"/>
        <w:rPr>
          <w:color w:val="000000" w:themeColor="text1"/>
          <w:sz w:val="16"/>
          <w:szCs w:val="16"/>
        </w:rPr>
      </w:pPr>
    </w:p>
    <w:p w14:paraId="46CAEE03" w14:textId="2E58070F" w:rsidR="00CB4A82" w:rsidRPr="00552C19" w:rsidRDefault="00CB4A82" w:rsidP="00CB4A82">
      <w:pPr>
        <w:spacing w:line="480" w:lineRule="auto"/>
        <w:jc w:val="both"/>
      </w:pPr>
      <w:r w:rsidRPr="00552C19">
        <w:t>Use the drop</w:t>
      </w:r>
      <w:r>
        <w:t>-</w:t>
      </w:r>
      <w:r w:rsidRPr="00552C19">
        <w:t>down menus</w:t>
      </w:r>
      <w:r>
        <w:t xml:space="preserve"> and slider bars</w:t>
      </w:r>
      <w:r w:rsidRPr="00552C19">
        <w:t xml:space="preserve"> at the top of the dashboard</w:t>
      </w:r>
      <w:r>
        <w:t xml:space="preserve"> (</w:t>
      </w:r>
      <w:r>
        <w:fldChar w:fldCharType="begin"/>
      </w:r>
      <w:r>
        <w:instrText xml:space="preserve"> REF _Ref57615542 \h  \* MERGEFORMAT </w:instrText>
      </w:r>
      <w:r>
        <w:fldChar w:fldCharType="separate"/>
      </w:r>
      <w:r w:rsidR="00FB5F4E">
        <w:t xml:space="preserve">Figure </w:t>
      </w:r>
      <w:r w:rsidR="00FB5F4E">
        <w:rPr>
          <w:noProof/>
        </w:rPr>
        <w:t>51</w:t>
      </w:r>
      <w:r>
        <w:fldChar w:fldCharType="end"/>
      </w:r>
      <w:r>
        <w:t>)</w:t>
      </w:r>
      <w:r w:rsidRPr="00552C19">
        <w:t xml:space="preserve"> to filter data based on attribution.</w:t>
      </w:r>
      <w:r w:rsidRPr="00552C19">
        <w:rPr>
          <w:b/>
          <w:bCs/>
        </w:rPr>
        <w:t xml:space="preserve"> *</w:t>
      </w:r>
    </w:p>
    <w:p w14:paraId="7219C998" w14:textId="77777777" w:rsidR="00CB4A82" w:rsidRDefault="00CB4A82" w:rsidP="00CB4A82">
      <w:pPr>
        <w:jc w:val="center"/>
        <w:rPr>
          <w:color w:val="000000" w:themeColor="text1"/>
        </w:rPr>
      </w:pPr>
      <w:r>
        <w:rPr>
          <w:noProof/>
        </w:rPr>
        <w:lastRenderedPageBreak/>
        <w:drawing>
          <wp:inline distT="0" distB="0" distL="0" distR="0" wp14:anchorId="7BCF852D" wp14:editId="633502CF">
            <wp:extent cx="5843521" cy="15621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5854681" cy="1565083"/>
                    </a:xfrm>
                    <a:prstGeom prst="rect">
                      <a:avLst/>
                    </a:prstGeom>
                    <a:ln>
                      <a:noFill/>
                    </a:ln>
                    <a:extLst>
                      <a:ext uri="{53640926-AAD7-44D8-BBD7-CCE9431645EC}">
                        <a14:shadowObscured xmlns:a14="http://schemas.microsoft.com/office/drawing/2010/main"/>
                      </a:ext>
                    </a:extLst>
                  </pic:spPr>
                </pic:pic>
              </a:graphicData>
            </a:graphic>
          </wp:inline>
        </w:drawing>
      </w:r>
    </w:p>
    <w:p w14:paraId="6257CA9F" w14:textId="5CA4DFBC" w:rsidR="00CB4A82" w:rsidRPr="00FB5D9C" w:rsidRDefault="00CB4A82" w:rsidP="00CB4A82">
      <w:pPr>
        <w:pStyle w:val="Caption"/>
        <w:jc w:val="center"/>
        <w:rPr>
          <w:color w:val="000000" w:themeColor="text1"/>
          <w:sz w:val="16"/>
          <w:szCs w:val="16"/>
        </w:rPr>
      </w:pPr>
      <w:bookmarkStart w:id="82" w:name="_Ref57615542"/>
      <w:r>
        <w:t xml:space="preserve">Figure </w:t>
      </w:r>
      <w:fldSimple w:instr=" SEQ Figure \* ARABIC ">
        <w:r w:rsidR="00FB5F4E">
          <w:rPr>
            <w:noProof/>
          </w:rPr>
          <w:t>51</w:t>
        </w:r>
      </w:fldSimple>
      <w:bookmarkEnd w:id="82"/>
      <w:r>
        <w:t xml:space="preserve">. </w:t>
      </w:r>
      <w:r w:rsidRPr="00CF1845">
        <w:t>Overview of the filters on the “Facilities” dashboard.</w:t>
      </w:r>
    </w:p>
    <w:p w14:paraId="5D052015" w14:textId="77777777" w:rsidR="00CB4A82" w:rsidRDefault="00CB4A82" w:rsidP="00CB4A82">
      <w:pPr>
        <w:jc w:val="both"/>
        <w:rPr>
          <w:b/>
          <w:bCs/>
        </w:rPr>
      </w:pPr>
    </w:p>
    <w:p w14:paraId="28ACBC2B" w14:textId="30BE3B8F" w:rsidR="00CB4A82" w:rsidRDefault="00CB4A82" w:rsidP="00CB4A82">
      <w:pPr>
        <w:spacing w:line="480" w:lineRule="auto"/>
        <w:jc w:val="both"/>
      </w:pPr>
      <w:r w:rsidRPr="00552C19">
        <w:rPr>
          <w:b/>
          <w:bCs/>
        </w:rPr>
        <w:t>*</w:t>
      </w:r>
      <w:r w:rsidRPr="00552C19">
        <w:t>note:  de-selecting all in any of the categories removes all points from the map and data from the table</w:t>
      </w:r>
      <w:r>
        <w:t xml:space="preserve"> (</w:t>
      </w:r>
      <w:r>
        <w:fldChar w:fldCharType="begin"/>
      </w:r>
      <w:r>
        <w:instrText xml:space="preserve"> REF _Ref57615569 \h  \* MERGEFORMAT </w:instrText>
      </w:r>
      <w:r>
        <w:fldChar w:fldCharType="separate"/>
      </w:r>
      <w:r w:rsidR="00FB5F4E">
        <w:t xml:space="preserve">Figure </w:t>
      </w:r>
      <w:r w:rsidR="00FB5F4E">
        <w:rPr>
          <w:noProof/>
        </w:rPr>
        <w:t>52</w:t>
      </w:r>
      <w:r>
        <w:fldChar w:fldCharType="end"/>
      </w:r>
      <w:r>
        <w:t>)</w:t>
      </w:r>
      <w:r w:rsidRPr="00552C19">
        <w:t>.  To visualize points again, select at least one item from each category drop down.</w:t>
      </w:r>
    </w:p>
    <w:p w14:paraId="05BB7EBD" w14:textId="77777777" w:rsidR="00CB4A82" w:rsidRDefault="00CB4A82" w:rsidP="00CB4A82">
      <w:pPr>
        <w:jc w:val="center"/>
      </w:pPr>
      <w:r>
        <w:rPr>
          <w:noProof/>
        </w:rPr>
        <w:drawing>
          <wp:inline distT="0" distB="0" distL="0" distR="0" wp14:anchorId="03B9BBF5" wp14:editId="076C6A0B">
            <wp:extent cx="5497033" cy="3859872"/>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5556447" cy="3901591"/>
                    </a:xfrm>
                    <a:prstGeom prst="rect">
                      <a:avLst/>
                    </a:prstGeom>
                    <a:ln>
                      <a:noFill/>
                    </a:ln>
                    <a:extLst>
                      <a:ext uri="{53640926-AAD7-44D8-BBD7-CCE9431645EC}">
                        <a14:shadowObscured xmlns:a14="http://schemas.microsoft.com/office/drawing/2010/main"/>
                      </a:ext>
                    </a:extLst>
                  </pic:spPr>
                </pic:pic>
              </a:graphicData>
            </a:graphic>
          </wp:inline>
        </w:drawing>
      </w:r>
    </w:p>
    <w:p w14:paraId="04F9C638" w14:textId="7BEEBFA4" w:rsidR="00CB4A82" w:rsidRDefault="00CB4A82" w:rsidP="00CB4A82">
      <w:pPr>
        <w:pStyle w:val="Caption"/>
        <w:jc w:val="center"/>
      </w:pPr>
      <w:bookmarkStart w:id="83" w:name="_Ref57615569"/>
      <w:r>
        <w:t xml:space="preserve">Figure </w:t>
      </w:r>
      <w:fldSimple w:instr=" SEQ Figure \* ARABIC ">
        <w:r w:rsidR="00FB5F4E">
          <w:rPr>
            <w:noProof/>
          </w:rPr>
          <w:t>52</w:t>
        </w:r>
      </w:fldSimple>
      <w:bookmarkEnd w:id="83"/>
      <w:r>
        <w:t xml:space="preserve">. </w:t>
      </w:r>
      <w:r w:rsidRPr="00C91D76">
        <w:t>De-Selecting all in any of the categories results in the map and table disappearing.</w:t>
      </w:r>
    </w:p>
    <w:p w14:paraId="7D36169A" w14:textId="77777777" w:rsidR="00CB4A82" w:rsidRPr="00FB5D9C" w:rsidRDefault="00CB4A82" w:rsidP="00CB4A82"/>
    <w:p w14:paraId="1F0DFDFF" w14:textId="1729345B" w:rsidR="00CB4A82" w:rsidRPr="00A25D88" w:rsidRDefault="00CB4A82" w:rsidP="00B30BC2">
      <w:pPr>
        <w:pStyle w:val="Heading3"/>
        <w:numPr>
          <w:ilvl w:val="0"/>
          <w:numId w:val="22"/>
        </w:numPr>
        <w:spacing w:line="480" w:lineRule="auto"/>
      </w:pPr>
      <w:bookmarkStart w:id="84" w:name="_Toc58261226"/>
      <w:r>
        <w:lastRenderedPageBreak/>
        <w:t>Sliders:</w:t>
      </w:r>
      <w:bookmarkEnd w:id="84"/>
    </w:p>
    <w:p w14:paraId="76D5D069" w14:textId="77777777" w:rsidR="00CB4A82" w:rsidRPr="00517E14" w:rsidRDefault="00CB4A82" w:rsidP="00CB4A82">
      <w:pPr>
        <w:spacing w:line="480" w:lineRule="auto"/>
        <w:jc w:val="both"/>
        <w:rPr>
          <w:color w:val="000000" w:themeColor="text1"/>
        </w:rPr>
      </w:pPr>
      <w:r w:rsidRPr="00517E14">
        <w:rPr>
          <w:color w:val="000000" w:themeColor="text1"/>
        </w:rPr>
        <w:t>Sliders are used to define ranges as additional filtering mechanisms.  Define the ranges by moving the slider bars or by clicking the left or right arrows next to them.</w:t>
      </w:r>
    </w:p>
    <w:p w14:paraId="03A955DE" w14:textId="6BE40B9A" w:rsidR="00CB4A82" w:rsidRDefault="00CB4A82" w:rsidP="00CB4A82">
      <w:pPr>
        <w:spacing w:line="480" w:lineRule="auto"/>
        <w:jc w:val="both"/>
        <w:rPr>
          <w:color w:val="000000" w:themeColor="text1"/>
        </w:rPr>
      </w:pPr>
      <w:r w:rsidRPr="00517E14">
        <w:rPr>
          <w:color w:val="000000" w:themeColor="text1"/>
        </w:rPr>
        <w:t xml:space="preserve">A limitation of this dashboard is that it only filters on exact ranges.  For example, </w:t>
      </w:r>
      <w:r>
        <w:rPr>
          <w:color w:val="000000" w:themeColor="text1"/>
        </w:rPr>
        <w:t>enter an Open Times of 6AM and a Close Times of 6PM (</w:t>
      </w:r>
      <w:r>
        <w:rPr>
          <w:color w:val="000000" w:themeColor="text1"/>
        </w:rPr>
        <w:fldChar w:fldCharType="begin"/>
      </w:r>
      <w:r>
        <w:rPr>
          <w:color w:val="000000" w:themeColor="text1"/>
        </w:rPr>
        <w:instrText xml:space="preserve"> REF _Ref57615688 \h  \* MERGEFORMAT </w:instrText>
      </w:r>
      <w:r>
        <w:rPr>
          <w:color w:val="000000" w:themeColor="text1"/>
        </w:rPr>
      </w:r>
      <w:r>
        <w:rPr>
          <w:color w:val="000000" w:themeColor="text1"/>
        </w:rPr>
        <w:fldChar w:fldCharType="separate"/>
      </w:r>
      <w:r w:rsidR="00FB5F4E">
        <w:t xml:space="preserve">Figure </w:t>
      </w:r>
      <w:r w:rsidR="00FB5F4E">
        <w:rPr>
          <w:noProof/>
        </w:rPr>
        <w:t>53</w:t>
      </w:r>
      <w:r>
        <w:rPr>
          <w:color w:val="000000" w:themeColor="text1"/>
        </w:rPr>
        <w:fldChar w:fldCharType="end"/>
      </w:r>
      <w:r>
        <w:rPr>
          <w:color w:val="000000" w:themeColor="text1"/>
        </w:rPr>
        <w:t>), it will only find facilities with those times, not ones that open at 7AM and close at 5PM as an example. To find the broadest amount of facilities matching criteria, it would be best to select either Open OR Close Times and leave the other slider set to (All).</w:t>
      </w:r>
    </w:p>
    <w:p w14:paraId="124FD3BC" w14:textId="77777777" w:rsidR="00CB4A82" w:rsidRDefault="00CB4A82" w:rsidP="00CB4A82">
      <w:pPr>
        <w:jc w:val="center"/>
        <w:rPr>
          <w:color w:val="000000" w:themeColor="text1"/>
        </w:rPr>
      </w:pPr>
      <w:r>
        <w:rPr>
          <w:noProof/>
        </w:rPr>
        <w:drawing>
          <wp:inline distT="0" distB="0" distL="0" distR="0" wp14:anchorId="652CD8C6" wp14:editId="0485074A">
            <wp:extent cx="3518889" cy="678439"/>
            <wp:effectExtent l="0" t="0" r="571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3703805" cy="714091"/>
                    </a:xfrm>
                    <a:prstGeom prst="rect">
                      <a:avLst/>
                    </a:prstGeom>
                    <a:ln>
                      <a:noFill/>
                    </a:ln>
                    <a:extLst>
                      <a:ext uri="{53640926-AAD7-44D8-BBD7-CCE9431645EC}">
                        <a14:shadowObscured xmlns:a14="http://schemas.microsoft.com/office/drawing/2010/main"/>
                      </a:ext>
                    </a:extLst>
                  </pic:spPr>
                </pic:pic>
              </a:graphicData>
            </a:graphic>
          </wp:inline>
        </w:drawing>
      </w:r>
    </w:p>
    <w:p w14:paraId="1B7A7B9C" w14:textId="322769A3" w:rsidR="00CB4A82" w:rsidRPr="00517E14" w:rsidRDefault="00CB4A82" w:rsidP="00CB4A82">
      <w:pPr>
        <w:pStyle w:val="Caption"/>
        <w:jc w:val="center"/>
        <w:rPr>
          <w:color w:val="000000" w:themeColor="text1"/>
          <w:sz w:val="16"/>
          <w:szCs w:val="16"/>
        </w:rPr>
      </w:pPr>
      <w:bookmarkStart w:id="85" w:name="_Ref57615688"/>
      <w:r>
        <w:t xml:space="preserve">Figure </w:t>
      </w:r>
      <w:fldSimple w:instr=" SEQ Figure \* ARABIC ">
        <w:r w:rsidR="00FB5F4E">
          <w:rPr>
            <w:noProof/>
          </w:rPr>
          <w:t>53</w:t>
        </w:r>
      </w:fldSimple>
      <w:bookmarkEnd w:id="85"/>
      <w:r>
        <w:t xml:space="preserve">. </w:t>
      </w:r>
      <w:r w:rsidRPr="005D13AA">
        <w:t>Sliders for time range.</w:t>
      </w:r>
    </w:p>
    <w:p w14:paraId="44E4DEDF" w14:textId="63CD9E34" w:rsidR="00CB4A82" w:rsidRDefault="00CB4A82" w:rsidP="00CB4A82">
      <w:pPr>
        <w:spacing w:line="480" w:lineRule="auto"/>
        <w:jc w:val="both"/>
        <w:rPr>
          <w:color w:val="000000" w:themeColor="text1"/>
        </w:rPr>
      </w:pPr>
      <w:r>
        <w:rPr>
          <w:color w:val="000000" w:themeColor="text1"/>
        </w:rPr>
        <w:t>This limitation is also true for the age range sliders (</w:t>
      </w:r>
      <w:r>
        <w:rPr>
          <w:color w:val="000000" w:themeColor="text1"/>
        </w:rPr>
        <w:fldChar w:fldCharType="begin"/>
      </w:r>
      <w:r>
        <w:rPr>
          <w:color w:val="000000" w:themeColor="text1"/>
        </w:rPr>
        <w:instrText xml:space="preserve"> REF _Ref57615748 \h  \* MERGEFORMAT </w:instrText>
      </w:r>
      <w:r>
        <w:rPr>
          <w:color w:val="000000" w:themeColor="text1"/>
        </w:rPr>
      </w:r>
      <w:r>
        <w:rPr>
          <w:color w:val="000000" w:themeColor="text1"/>
        </w:rPr>
        <w:fldChar w:fldCharType="separate"/>
      </w:r>
      <w:r w:rsidR="00FB5F4E">
        <w:t xml:space="preserve">Figure </w:t>
      </w:r>
      <w:r w:rsidR="00FB5F4E">
        <w:rPr>
          <w:noProof/>
        </w:rPr>
        <w:t>54</w:t>
      </w:r>
      <w:r>
        <w:rPr>
          <w:color w:val="000000" w:themeColor="text1"/>
        </w:rPr>
        <w:fldChar w:fldCharType="end"/>
      </w:r>
      <w:r>
        <w:rPr>
          <w:color w:val="000000" w:themeColor="text1"/>
        </w:rPr>
        <w:t>). For example, enter 6 WEEKs for the Youngest Age Limit as well as 9 Years for Oldest Age Limit, only results showing facilities with those exact criteria.</w:t>
      </w:r>
    </w:p>
    <w:p w14:paraId="1B46EAA1" w14:textId="77777777" w:rsidR="00CB4A82" w:rsidRDefault="00CB4A82" w:rsidP="00CB4A82">
      <w:pPr>
        <w:jc w:val="center"/>
        <w:rPr>
          <w:noProof/>
        </w:rPr>
      </w:pPr>
      <w:r>
        <w:rPr>
          <w:noProof/>
        </w:rPr>
        <w:drawing>
          <wp:inline distT="0" distB="0" distL="0" distR="0" wp14:anchorId="7E754FCF" wp14:editId="7583C5A9">
            <wp:extent cx="3710763" cy="710442"/>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3816018" cy="730594"/>
                    </a:xfrm>
                    <a:prstGeom prst="rect">
                      <a:avLst/>
                    </a:prstGeom>
                    <a:ln>
                      <a:noFill/>
                    </a:ln>
                    <a:extLst>
                      <a:ext uri="{53640926-AAD7-44D8-BBD7-CCE9431645EC}">
                        <a14:shadowObscured xmlns:a14="http://schemas.microsoft.com/office/drawing/2010/main"/>
                      </a:ext>
                    </a:extLst>
                  </pic:spPr>
                </pic:pic>
              </a:graphicData>
            </a:graphic>
          </wp:inline>
        </w:drawing>
      </w:r>
    </w:p>
    <w:p w14:paraId="0AA3DF42" w14:textId="1F44B447" w:rsidR="00CB4A82" w:rsidRPr="00410C82" w:rsidRDefault="00CB4A82" w:rsidP="00CB4A82">
      <w:pPr>
        <w:pStyle w:val="Caption"/>
        <w:jc w:val="center"/>
        <w:rPr>
          <w:color w:val="000000" w:themeColor="text1"/>
          <w:sz w:val="16"/>
          <w:szCs w:val="16"/>
        </w:rPr>
      </w:pPr>
      <w:bookmarkStart w:id="86" w:name="_Ref57615748"/>
      <w:r>
        <w:t xml:space="preserve">Figure </w:t>
      </w:r>
      <w:fldSimple w:instr=" SEQ Figure \* ARABIC ">
        <w:r w:rsidR="00FB5F4E">
          <w:rPr>
            <w:noProof/>
          </w:rPr>
          <w:t>54</w:t>
        </w:r>
      </w:fldSimple>
      <w:bookmarkEnd w:id="86"/>
      <w:r>
        <w:t xml:space="preserve">. </w:t>
      </w:r>
      <w:r w:rsidRPr="000E2994">
        <w:t>Sliders for age range.</w:t>
      </w:r>
    </w:p>
    <w:p w14:paraId="4BB8A65E" w14:textId="621DA9C2" w:rsidR="00CB4A82" w:rsidRDefault="00CB4A82" w:rsidP="00CB4A82">
      <w:pPr>
        <w:spacing w:line="480" w:lineRule="auto"/>
        <w:jc w:val="both"/>
        <w:rPr>
          <w:color w:val="000000" w:themeColor="text1"/>
        </w:rPr>
      </w:pPr>
      <w:r>
        <w:rPr>
          <w:color w:val="000000" w:themeColor="text1"/>
        </w:rPr>
        <w:t>At the upper right of the map is a free text search for facility name (</w:t>
      </w:r>
      <w:r>
        <w:rPr>
          <w:color w:val="000000" w:themeColor="text1"/>
        </w:rPr>
        <w:fldChar w:fldCharType="begin"/>
      </w:r>
      <w:r>
        <w:rPr>
          <w:color w:val="000000" w:themeColor="text1"/>
        </w:rPr>
        <w:instrText xml:space="preserve"> REF _Ref57615775 \h  \* MERGEFORMAT </w:instrText>
      </w:r>
      <w:r>
        <w:rPr>
          <w:color w:val="000000" w:themeColor="text1"/>
        </w:rPr>
      </w:r>
      <w:r>
        <w:rPr>
          <w:color w:val="000000" w:themeColor="text1"/>
        </w:rPr>
        <w:fldChar w:fldCharType="separate"/>
      </w:r>
      <w:r w:rsidR="00FB5F4E">
        <w:t xml:space="preserve">Figure </w:t>
      </w:r>
      <w:r w:rsidR="00FB5F4E">
        <w:rPr>
          <w:noProof/>
        </w:rPr>
        <w:t>55</w:t>
      </w:r>
      <w:r>
        <w:rPr>
          <w:color w:val="000000" w:themeColor="text1"/>
        </w:rPr>
        <w:fldChar w:fldCharType="end"/>
      </w:r>
      <w:r>
        <w:rPr>
          <w:color w:val="000000" w:themeColor="text1"/>
        </w:rPr>
        <w:t>). Enter part of a name for the tool to search for results matching the entry.</w:t>
      </w:r>
    </w:p>
    <w:p w14:paraId="05D33141" w14:textId="77777777" w:rsidR="00CB4A82" w:rsidRDefault="00CB4A82" w:rsidP="00CB4A82">
      <w:pPr>
        <w:jc w:val="center"/>
        <w:rPr>
          <w:color w:val="000000" w:themeColor="text1"/>
        </w:rPr>
      </w:pPr>
      <w:r>
        <w:rPr>
          <w:noProof/>
        </w:rPr>
        <w:drawing>
          <wp:inline distT="0" distB="0" distL="0" distR="0" wp14:anchorId="5B42E233" wp14:editId="2FEC9778">
            <wp:extent cx="2190307" cy="69313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2249290" cy="711800"/>
                    </a:xfrm>
                    <a:prstGeom prst="rect">
                      <a:avLst/>
                    </a:prstGeom>
                    <a:ln>
                      <a:noFill/>
                    </a:ln>
                    <a:extLst>
                      <a:ext uri="{53640926-AAD7-44D8-BBD7-CCE9431645EC}">
                        <a14:shadowObscured xmlns:a14="http://schemas.microsoft.com/office/drawing/2010/main"/>
                      </a:ext>
                    </a:extLst>
                  </pic:spPr>
                </pic:pic>
              </a:graphicData>
            </a:graphic>
          </wp:inline>
        </w:drawing>
      </w:r>
    </w:p>
    <w:p w14:paraId="12153A92" w14:textId="15D7B92A" w:rsidR="00CB4A82" w:rsidRDefault="00CB4A82" w:rsidP="00CB4A82">
      <w:pPr>
        <w:pStyle w:val="Caption"/>
        <w:jc w:val="center"/>
        <w:rPr>
          <w:color w:val="000000" w:themeColor="text1"/>
          <w:sz w:val="16"/>
          <w:szCs w:val="16"/>
        </w:rPr>
      </w:pPr>
      <w:bookmarkStart w:id="87" w:name="_Ref57615775"/>
      <w:r>
        <w:t xml:space="preserve">Figure </w:t>
      </w:r>
      <w:fldSimple w:instr=" SEQ Figure \* ARABIC ">
        <w:r w:rsidR="00FB5F4E">
          <w:rPr>
            <w:noProof/>
          </w:rPr>
          <w:t>55</w:t>
        </w:r>
      </w:fldSimple>
      <w:bookmarkEnd w:id="87"/>
      <w:r>
        <w:t xml:space="preserve">. </w:t>
      </w:r>
      <w:r w:rsidRPr="000233F4">
        <w:t>Free text search for a facility name.</w:t>
      </w:r>
    </w:p>
    <w:p w14:paraId="5374B01B" w14:textId="77777777" w:rsidR="00CB4A82" w:rsidRPr="0086098B" w:rsidRDefault="00CB4A82" w:rsidP="00CB4A82">
      <w:pPr>
        <w:jc w:val="center"/>
        <w:rPr>
          <w:color w:val="000000" w:themeColor="text1"/>
          <w:sz w:val="16"/>
          <w:szCs w:val="16"/>
        </w:rPr>
      </w:pPr>
    </w:p>
    <w:p w14:paraId="3E94D712" w14:textId="3D150670" w:rsidR="00CB4A82" w:rsidRDefault="00CB4A82" w:rsidP="00CB4A82">
      <w:pPr>
        <w:spacing w:line="480" w:lineRule="auto"/>
        <w:jc w:val="both"/>
        <w:rPr>
          <w:color w:val="000000" w:themeColor="text1"/>
        </w:rPr>
      </w:pPr>
      <w:r>
        <w:rPr>
          <w:color w:val="000000" w:themeColor="text1"/>
        </w:rPr>
        <w:t>To view information about a site on the map, hover the mouse over the point (</w:t>
      </w:r>
      <w:r>
        <w:rPr>
          <w:color w:val="000000" w:themeColor="text1"/>
        </w:rPr>
        <w:fldChar w:fldCharType="begin"/>
      </w:r>
      <w:r>
        <w:rPr>
          <w:color w:val="000000" w:themeColor="text1"/>
        </w:rPr>
        <w:instrText xml:space="preserve"> REF _Ref57615835 \h  \* MERGEFORMAT </w:instrText>
      </w:r>
      <w:r>
        <w:rPr>
          <w:color w:val="000000" w:themeColor="text1"/>
        </w:rPr>
      </w:r>
      <w:r>
        <w:rPr>
          <w:color w:val="000000" w:themeColor="text1"/>
        </w:rPr>
        <w:fldChar w:fldCharType="separate"/>
      </w:r>
      <w:r w:rsidR="00FB5F4E">
        <w:t xml:space="preserve">Figure </w:t>
      </w:r>
      <w:r w:rsidR="00FB5F4E">
        <w:rPr>
          <w:noProof/>
        </w:rPr>
        <w:t>56</w:t>
      </w:r>
      <w:r>
        <w:rPr>
          <w:color w:val="000000" w:themeColor="text1"/>
        </w:rPr>
        <w:fldChar w:fldCharType="end"/>
      </w:r>
      <w:r>
        <w:rPr>
          <w:color w:val="000000" w:themeColor="text1"/>
        </w:rPr>
        <w:t xml:space="preserve">). </w:t>
      </w:r>
    </w:p>
    <w:p w14:paraId="6F0BB084" w14:textId="77777777" w:rsidR="00CB4A82" w:rsidRDefault="00CB4A82" w:rsidP="00CB4A82">
      <w:pPr>
        <w:jc w:val="center"/>
        <w:rPr>
          <w:color w:val="000000" w:themeColor="text1"/>
        </w:rPr>
      </w:pPr>
      <w:r>
        <w:rPr>
          <w:noProof/>
        </w:rPr>
        <w:lastRenderedPageBreak/>
        <w:drawing>
          <wp:inline distT="0" distB="0" distL="0" distR="0" wp14:anchorId="227BA160" wp14:editId="7BEA9DFD">
            <wp:extent cx="2849526" cy="1017689"/>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2953720" cy="1054901"/>
                    </a:xfrm>
                    <a:prstGeom prst="rect">
                      <a:avLst/>
                    </a:prstGeom>
                    <a:ln>
                      <a:noFill/>
                    </a:ln>
                    <a:extLst>
                      <a:ext uri="{53640926-AAD7-44D8-BBD7-CCE9431645EC}">
                        <a14:shadowObscured xmlns:a14="http://schemas.microsoft.com/office/drawing/2010/main"/>
                      </a:ext>
                    </a:extLst>
                  </pic:spPr>
                </pic:pic>
              </a:graphicData>
            </a:graphic>
          </wp:inline>
        </w:drawing>
      </w:r>
    </w:p>
    <w:p w14:paraId="2E7FB622" w14:textId="4058F5E7" w:rsidR="00CB4A82" w:rsidRDefault="00CB4A82" w:rsidP="00CB4A82">
      <w:pPr>
        <w:pStyle w:val="Caption"/>
        <w:spacing w:line="480" w:lineRule="auto"/>
        <w:jc w:val="center"/>
        <w:rPr>
          <w:color w:val="000000" w:themeColor="text1"/>
        </w:rPr>
      </w:pPr>
      <w:bookmarkStart w:id="88" w:name="_Ref57615835"/>
      <w:r>
        <w:t xml:space="preserve">Figure </w:t>
      </w:r>
      <w:fldSimple w:instr=" SEQ Figure \* ARABIC ">
        <w:r w:rsidR="00FB5F4E">
          <w:rPr>
            <w:noProof/>
          </w:rPr>
          <w:t>56</w:t>
        </w:r>
      </w:fldSimple>
      <w:bookmarkEnd w:id="88"/>
      <w:r>
        <w:t xml:space="preserve">. </w:t>
      </w:r>
      <w:r w:rsidRPr="009C0F03">
        <w:t>Example of a hover box containing information on a childcare facility.</w:t>
      </w:r>
    </w:p>
    <w:p w14:paraId="747B0BB1" w14:textId="786B0458" w:rsidR="00CB4A82" w:rsidRDefault="00CB4A82" w:rsidP="00CB4A82">
      <w:pPr>
        <w:spacing w:line="480" w:lineRule="auto"/>
        <w:jc w:val="both"/>
        <w:rPr>
          <w:color w:val="000000" w:themeColor="text1"/>
        </w:rPr>
      </w:pPr>
      <w:r>
        <w:rPr>
          <w:color w:val="000000" w:themeColor="text1"/>
        </w:rPr>
        <w:t>On upper left of the map are a few helpful tools, hover over the map for them to appear (</w:t>
      </w:r>
      <w:r>
        <w:rPr>
          <w:color w:val="000000" w:themeColor="text1"/>
        </w:rPr>
        <w:fldChar w:fldCharType="begin"/>
      </w:r>
      <w:r>
        <w:rPr>
          <w:color w:val="000000" w:themeColor="text1"/>
        </w:rPr>
        <w:instrText xml:space="preserve"> REF _Ref57615876 \h  \* MERGEFORMAT </w:instrText>
      </w:r>
      <w:r>
        <w:rPr>
          <w:color w:val="000000" w:themeColor="text1"/>
        </w:rPr>
      </w:r>
      <w:r>
        <w:rPr>
          <w:color w:val="000000" w:themeColor="text1"/>
        </w:rPr>
        <w:fldChar w:fldCharType="separate"/>
      </w:r>
      <w:r w:rsidR="00FB5F4E">
        <w:t xml:space="preserve">Figure </w:t>
      </w:r>
      <w:r w:rsidR="00FB5F4E">
        <w:rPr>
          <w:noProof/>
        </w:rPr>
        <w:t>57</w:t>
      </w:r>
      <w:r>
        <w:rPr>
          <w:color w:val="000000" w:themeColor="text1"/>
        </w:rPr>
        <w:fldChar w:fldCharType="end"/>
      </w:r>
      <w:r>
        <w:rPr>
          <w:color w:val="000000" w:themeColor="text1"/>
        </w:rPr>
        <w:t>).</w:t>
      </w:r>
    </w:p>
    <w:p w14:paraId="2F7C813C" w14:textId="77777777" w:rsidR="00CB4A82" w:rsidRDefault="00CB4A82" w:rsidP="00CB4A82">
      <w:pPr>
        <w:jc w:val="center"/>
        <w:rPr>
          <w:noProof/>
        </w:rPr>
      </w:pPr>
      <w:r>
        <w:rPr>
          <w:noProof/>
        </w:rPr>
        <w:drawing>
          <wp:inline distT="0" distB="0" distL="0" distR="0" wp14:anchorId="72BBE300" wp14:editId="2D006D03">
            <wp:extent cx="1566584" cy="166931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1633364" cy="174047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56769F0E" w14:textId="4BBE04A2" w:rsidR="00CB4A82" w:rsidRPr="00893092" w:rsidRDefault="00CB4A82" w:rsidP="00CB4A82">
      <w:pPr>
        <w:pStyle w:val="Caption"/>
        <w:jc w:val="center"/>
        <w:rPr>
          <w:color w:val="000000" w:themeColor="text1"/>
          <w:sz w:val="16"/>
          <w:szCs w:val="16"/>
        </w:rPr>
      </w:pPr>
      <w:bookmarkStart w:id="89" w:name="_Ref57615876"/>
      <w:r>
        <w:t xml:space="preserve">Figure </w:t>
      </w:r>
      <w:fldSimple w:instr=" SEQ Figure \* ARABIC ">
        <w:r w:rsidR="00FB5F4E">
          <w:rPr>
            <w:noProof/>
          </w:rPr>
          <w:t>57</w:t>
        </w:r>
      </w:fldSimple>
      <w:bookmarkEnd w:id="89"/>
      <w:r>
        <w:t xml:space="preserve">. </w:t>
      </w:r>
      <w:r w:rsidRPr="0009024D">
        <w:t>Overview of the tools available on the map.</w:t>
      </w:r>
    </w:p>
    <w:p w14:paraId="1FC0C823" w14:textId="75E8B2B9" w:rsidR="00CB4A82" w:rsidRPr="00A25D88" w:rsidRDefault="00CB4A82" w:rsidP="00B30BC2">
      <w:pPr>
        <w:pStyle w:val="Heading3"/>
        <w:numPr>
          <w:ilvl w:val="0"/>
          <w:numId w:val="22"/>
        </w:numPr>
        <w:spacing w:line="480" w:lineRule="auto"/>
      </w:pPr>
      <w:bookmarkStart w:id="90" w:name="_Toc58261227"/>
      <w:r>
        <w:t>Tools and Functionality:</w:t>
      </w:r>
      <w:bookmarkEnd w:id="90"/>
    </w:p>
    <w:p w14:paraId="41CA9758" w14:textId="69295AFC" w:rsidR="00CB4A82" w:rsidRDefault="00CB4A82" w:rsidP="00CB4A82">
      <w:pPr>
        <w:spacing w:line="480" w:lineRule="auto"/>
        <w:ind w:left="720"/>
        <w:jc w:val="both"/>
        <w:rPr>
          <w:color w:val="000000" w:themeColor="text1"/>
        </w:rPr>
      </w:pPr>
      <w:r>
        <w:rPr>
          <w:noProof/>
        </w:rPr>
        <w:drawing>
          <wp:inline distT="0" distB="0" distL="0" distR="0" wp14:anchorId="0462E93B" wp14:editId="619A2771">
            <wp:extent cx="2105025" cy="371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2105025" cy="37147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color w:val="000000" w:themeColor="text1"/>
        </w:rPr>
        <w:t xml:space="preserve">  = Search Map Tool – This tool allows searches at the </w:t>
      </w:r>
      <w:r w:rsidR="008D4F84">
        <w:rPr>
          <w:color w:val="000000" w:themeColor="text1"/>
        </w:rPr>
        <w:t>ZIP</w:t>
      </w:r>
      <w:r>
        <w:rPr>
          <w:color w:val="000000" w:themeColor="text1"/>
        </w:rPr>
        <w:t xml:space="preserve"> </w:t>
      </w:r>
      <w:r>
        <w:rPr>
          <w:color w:val="000000" w:themeColor="text1"/>
        </w:rPr>
        <w:tab/>
        <w:t>code or city level. There is no functionality to search an address.</w:t>
      </w:r>
    </w:p>
    <w:p w14:paraId="141CE064" w14:textId="77A42278" w:rsidR="00CB4A82" w:rsidRDefault="00CB4A82" w:rsidP="00CB4A82">
      <w:pPr>
        <w:spacing w:line="480" w:lineRule="auto"/>
        <w:ind w:left="720"/>
        <w:jc w:val="both"/>
        <w:rPr>
          <w:color w:val="000000" w:themeColor="text1"/>
        </w:rPr>
      </w:pPr>
      <w:r>
        <w:rPr>
          <w:noProof/>
        </w:rPr>
        <w:drawing>
          <wp:inline distT="0" distB="0" distL="0" distR="0" wp14:anchorId="71E7FDED" wp14:editId="6C05722B">
            <wp:extent cx="361507" cy="63143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371625" cy="649109"/>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rPr>
        <w:t xml:space="preserve"> = Zoom In/Zoom Out – This tool allows zooming in and out in the map by clicking on the </w:t>
      </w:r>
      <w:r>
        <w:rPr>
          <w:color w:val="000000" w:themeColor="text1"/>
        </w:rPr>
        <w:tab/>
        <w:t>respective button (functionality can also be achieved by using the scroll bar on a mouse).</w:t>
      </w:r>
    </w:p>
    <w:p w14:paraId="32D91281" w14:textId="77777777" w:rsidR="00CB4A82" w:rsidRDefault="00CB4A82" w:rsidP="00CB4A82">
      <w:pPr>
        <w:spacing w:line="480" w:lineRule="auto"/>
        <w:ind w:left="720"/>
        <w:jc w:val="both"/>
        <w:rPr>
          <w:color w:val="000000" w:themeColor="text1"/>
        </w:rPr>
      </w:pPr>
      <w:r>
        <w:rPr>
          <w:noProof/>
        </w:rPr>
        <w:drawing>
          <wp:inline distT="0" distB="0" distL="0" distR="0" wp14:anchorId="27F9CC3D" wp14:editId="351D1A4D">
            <wp:extent cx="314325" cy="2952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314575" cy="295508"/>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rPr>
        <w:t xml:space="preserve"> = Zoom Home – Zooms the map to the default view from when the page originally loaded.</w:t>
      </w:r>
    </w:p>
    <w:p w14:paraId="4CA79EDA" w14:textId="77777777" w:rsidR="00CB4A82" w:rsidRDefault="00CB4A82" w:rsidP="00CB4A82">
      <w:pPr>
        <w:spacing w:line="480" w:lineRule="auto"/>
        <w:ind w:left="720"/>
        <w:jc w:val="both"/>
        <w:rPr>
          <w:color w:val="000000" w:themeColor="text1"/>
        </w:rPr>
      </w:pPr>
      <w:r>
        <w:rPr>
          <w:noProof/>
        </w:rPr>
        <w:drawing>
          <wp:inline distT="0" distB="0" distL="0" distR="0" wp14:anchorId="3886C328" wp14:editId="24F99E70">
            <wp:extent cx="276447" cy="258016"/>
            <wp:effectExtent l="0" t="0" r="952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283860" cy="264935"/>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rPr>
        <w:t xml:space="preserve"> = Clicking this button reveals additional functionality for the map described below:</w:t>
      </w:r>
    </w:p>
    <w:p w14:paraId="5585EFAE" w14:textId="3E20DF0C" w:rsidR="00CB4A82" w:rsidRDefault="00CB4A82" w:rsidP="00CB4A82">
      <w:pPr>
        <w:spacing w:line="480" w:lineRule="auto"/>
        <w:ind w:left="720"/>
        <w:jc w:val="both"/>
        <w:rPr>
          <w:color w:val="000000" w:themeColor="text1"/>
        </w:rPr>
      </w:pPr>
      <w:r>
        <w:rPr>
          <w:color w:val="000000" w:themeColor="text1"/>
        </w:rPr>
        <w:lastRenderedPageBreak/>
        <w:tab/>
      </w:r>
      <w:r>
        <w:rPr>
          <w:noProof/>
        </w:rPr>
        <w:drawing>
          <wp:inline distT="0" distB="0" distL="0" distR="0" wp14:anchorId="173FFE6A" wp14:editId="0D0FE62D">
            <wp:extent cx="359182" cy="382772"/>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362793" cy="386620"/>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rPr>
        <w:t xml:space="preserve"> = Zoom Area – This tool allows a click and drag to create a box over an area to </w:t>
      </w:r>
      <w:r>
        <w:rPr>
          <w:color w:val="000000" w:themeColor="text1"/>
        </w:rPr>
        <w:tab/>
      </w:r>
      <w:r>
        <w:rPr>
          <w:color w:val="000000" w:themeColor="text1"/>
        </w:rPr>
        <w:tab/>
      </w:r>
      <w:r>
        <w:rPr>
          <w:color w:val="000000" w:themeColor="text1"/>
        </w:rPr>
        <w:tab/>
        <w:t>zoom in.</w:t>
      </w:r>
    </w:p>
    <w:p w14:paraId="0E48C1ED" w14:textId="77777777" w:rsidR="00CB4A82" w:rsidRDefault="00CB4A82" w:rsidP="00CB4A82">
      <w:pPr>
        <w:spacing w:line="480" w:lineRule="auto"/>
        <w:ind w:left="720"/>
        <w:jc w:val="both"/>
        <w:rPr>
          <w:noProof/>
        </w:rPr>
      </w:pPr>
      <w:r>
        <w:rPr>
          <w:noProof/>
        </w:rPr>
        <w:tab/>
      </w:r>
      <w:r>
        <w:rPr>
          <w:noProof/>
        </w:rPr>
        <w:drawing>
          <wp:inline distT="0" distB="0" distL="0" distR="0" wp14:anchorId="35FE12A2" wp14:editId="6F1D92DC">
            <wp:extent cx="329609" cy="35430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330794" cy="35557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 Pan – This tool allows panning around the map.</w:t>
      </w:r>
    </w:p>
    <w:p w14:paraId="1844612A" w14:textId="4805CE32" w:rsidR="00CB4A82" w:rsidRDefault="00CB4A82" w:rsidP="00CB4A82">
      <w:pPr>
        <w:spacing w:line="480" w:lineRule="auto"/>
        <w:ind w:left="720"/>
        <w:jc w:val="both"/>
        <w:rPr>
          <w:noProof/>
        </w:rPr>
      </w:pPr>
      <w:r>
        <w:rPr>
          <w:noProof/>
        </w:rPr>
        <w:tab/>
      </w:r>
      <w:r>
        <w:rPr>
          <w:noProof/>
        </w:rPr>
        <w:drawing>
          <wp:inline distT="0" distB="0" distL="0" distR="0" wp14:anchorId="5C980319" wp14:editId="4EBBB59D">
            <wp:extent cx="342900" cy="333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347895" cy="33823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 Rectangle – This tool allows click and drag a box over an area and select/filter </w:t>
      </w:r>
      <w:r>
        <w:rPr>
          <w:noProof/>
        </w:rPr>
        <w:tab/>
      </w:r>
      <w:r>
        <w:rPr>
          <w:noProof/>
        </w:rPr>
        <w:tab/>
      </w:r>
      <w:r>
        <w:rPr>
          <w:noProof/>
        </w:rPr>
        <w:tab/>
        <w:t>facilities on the map to see them in the table.</w:t>
      </w:r>
    </w:p>
    <w:p w14:paraId="1250475A" w14:textId="44DD1387" w:rsidR="00CB4A82" w:rsidRDefault="00CB4A82" w:rsidP="00CB4A82">
      <w:pPr>
        <w:spacing w:line="480" w:lineRule="auto"/>
        <w:ind w:left="720" w:firstLine="720"/>
        <w:jc w:val="both"/>
        <w:rPr>
          <w:noProof/>
        </w:rPr>
      </w:pPr>
      <w:r>
        <w:rPr>
          <w:noProof/>
        </w:rPr>
        <w:drawing>
          <wp:inline distT="0" distB="0" distL="0" distR="0" wp14:anchorId="12333895" wp14:editId="520E58DC">
            <wp:extent cx="329390" cy="318785"/>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338207" cy="32731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 Radial – This tool allows click at a point and drag a radial (circle) out a desired </w:t>
      </w:r>
      <w:r>
        <w:rPr>
          <w:noProof/>
        </w:rPr>
        <w:tab/>
      </w:r>
      <w:r>
        <w:rPr>
          <w:noProof/>
        </w:rPr>
        <w:tab/>
      </w:r>
      <w:r>
        <w:rPr>
          <w:noProof/>
        </w:rPr>
        <w:tab/>
        <w:t>distance to select/filter facilities (</w:t>
      </w:r>
      <w:r>
        <w:rPr>
          <w:noProof/>
        </w:rPr>
        <w:fldChar w:fldCharType="begin"/>
      </w:r>
      <w:r>
        <w:rPr>
          <w:noProof/>
        </w:rPr>
        <w:instrText xml:space="preserve"> REF _Ref57615903 \h  \* MERGEFORMAT </w:instrText>
      </w:r>
      <w:r>
        <w:rPr>
          <w:noProof/>
        </w:rPr>
      </w:r>
      <w:r>
        <w:rPr>
          <w:noProof/>
        </w:rPr>
        <w:fldChar w:fldCharType="separate"/>
      </w:r>
      <w:r w:rsidR="00FB5F4E">
        <w:t xml:space="preserve">Figure </w:t>
      </w:r>
      <w:r w:rsidR="00FB5F4E">
        <w:rPr>
          <w:noProof/>
        </w:rPr>
        <w:t>58</w:t>
      </w:r>
      <w:r>
        <w:rPr>
          <w:noProof/>
        </w:rPr>
        <w:fldChar w:fldCharType="end"/>
      </w:r>
      <w:r>
        <w:rPr>
          <w:noProof/>
        </w:rPr>
        <w:t xml:space="preserve">). </w:t>
      </w:r>
    </w:p>
    <w:p w14:paraId="2CCDF8ED" w14:textId="77777777" w:rsidR="00CB4A82" w:rsidRDefault="00CB4A82" w:rsidP="00CB4A82">
      <w:pPr>
        <w:ind w:left="720"/>
        <w:jc w:val="center"/>
        <w:rPr>
          <w:noProof/>
        </w:rPr>
      </w:pPr>
      <w:r>
        <w:rPr>
          <w:noProof/>
        </w:rPr>
        <w:drawing>
          <wp:inline distT="0" distB="0" distL="0" distR="0" wp14:anchorId="0B73DAA0" wp14:editId="7696D269">
            <wp:extent cx="2659745" cy="216217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2673782" cy="2173586"/>
                    </a:xfrm>
                    <a:prstGeom prst="rect">
                      <a:avLst/>
                    </a:prstGeom>
                    <a:ln>
                      <a:noFill/>
                    </a:ln>
                    <a:extLst>
                      <a:ext uri="{53640926-AAD7-44D8-BBD7-CCE9431645EC}">
                        <a14:shadowObscured xmlns:a14="http://schemas.microsoft.com/office/drawing/2010/main"/>
                      </a:ext>
                    </a:extLst>
                  </pic:spPr>
                </pic:pic>
              </a:graphicData>
            </a:graphic>
          </wp:inline>
        </w:drawing>
      </w:r>
    </w:p>
    <w:p w14:paraId="74D35C88" w14:textId="50A347FA" w:rsidR="00CB4A82" w:rsidRPr="00893092" w:rsidRDefault="00CB4A82" w:rsidP="00CB4A82">
      <w:pPr>
        <w:pStyle w:val="Caption"/>
        <w:jc w:val="center"/>
        <w:rPr>
          <w:noProof/>
          <w:sz w:val="16"/>
          <w:szCs w:val="16"/>
        </w:rPr>
      </w:pPr>
      <w:bookmarkStart w:id="91" w:name="_Ref57615903"/>
      <w:r>
        <w:t xml:space="preserve">Figure </w:t>
      </w:r>
      <w:fldSimple w:instr=" SEQ Figure \* ARABIC ">
        <w:r w:rsidR="00FB5F4E">
          <w:rPr>
            <w:noProof/>
          </w:rPr>
          <w:t>58</w:t>
        </w:r>
      </w:fldSimple>
      <w:bookmarkEnd w:id="91"/>
      <w:r>
        <w:t xml:space="preserve">. </w:t>
      </w:r>
      <w:r w:rsidRPr="009B42C4">
        <w:t>Example of the radial selection tool.</w:t>
      </w:r>
    </w:p>
    <w:p w14:paraId="6B91D5B3" w14:textId="7F873787" w:rsidR="00CB4A82" w:rsidRDefault="00CB4A82" w:rsidP="00CB4A82">
      <w:pPr>
        <w:ind w:left="720" w:firstLine="720"/>
        <w:jc w:val="both"/>
        <w:rPr>
          <w:color w:val="000000" w:themeColor="text1"/>
        </w:rPr>
      </w:pPr>
      <w:r>
        <w:rPr>
          <w:noProof/>
        </w:rPr>
        <w:drawing>
          <wp:inline distT="0" distB="0" distL="0" distR="0" wp14:anchorId="1312FF62" wp14:editId="5ADC022E">
            <wp:extent cx="345726" cy="336122"/>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360913" cy="350887"/>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rPr>
        <w:t xml:space="preserve"> = Lasso – This tool allows click and draw a freehand shape to select/filter facilities </w:t>
      </w:r>
      <w:r>
        <w:rPr>
          <w:color w:val="000000" w:themeColor="text1"/>
        </w:rPr>
        <w:tab/>
      </w:r>
      <w:r>
        <w:rPr>
          <w:color w:val="000000" w:themeColor="text1"/>
        </w:rPr>
        <w:tab/>
      </w:r>
      <w:r>
        <w:rPr>
          <w:color w:val="000000" w:themeColor="text1"/>
        </w:rPr>
        <w:tab/>
        <w:t>(</w:t>
      </w:r>
      <w:r>
        <w:rPr>
          <w:color w:val="000000" w:themeColor="text1"/>
        </w:rPr>
        <w:fldChar w:fldCharType="begin"/>
      </w:r>
      <w:r>
        <w:rPr>
          <w:color w:val="000000" w:themeColor="text1"/>
        </w:rPr>
        <w:instrText xml:space="preserve"> REF _Ref57615926 \h </w:instrText>
      </w:r>
      <w:r>
        <w:rPr>
          <w:color w:val="000000" w:themeColor="text1"/>
        </w:rPr>
      </w:r>
      <w:r>
        <w:rPr>
          <w:color w:val="000000" w:themeColor="text1"/>
        </w:rPr>
        <w:fldChar w:fldCharType="separate"/>
      </w:r>
      <w:r w:rsidR="00FB5F4E">
        <w:t xml:space="preserve">Figure </w:t>
      </w:r>
      <w:r w:rsidR="00FB5F4E">
        <w:rPr>
          <w:noProof/>
        </w:rPr>
        <w:t>59</w:t>
      </w:r>
      <w:r>
        <w:rPr>
          <w:color w:val="000000" w:themeColor="text1"/>
        </w:rPr>
        <w:fldChar w:fldCharType="end"/>
      </w:r>
      <w:r>
        <w:rPr>
          <w:color w:val="000000" w:themeColor="text1"/>
        </w:rPr>
        <w:t xml:space="preserve">). </w:t>
      </w:r>
    </w:p>
    <w:p w14:paraId="54C01D73" w14:textId="77777777" w:rsidR="00CB4A82" w:rsidRDefault="00CB4A82" w:rsidP="00CB4A82">
      <w:pPr>
        <w:ind w:left="720" w:firstLine="720"/>
        <w:jc w:val="center"/>
        <w:rPr>
          <w:color w:val="000000" w:themeColor="text1"/>
        </w:rPr>
      </w:pPr>
      <w:r>
        <w:rPr>
          <w:noProof/>
        </w:rPr>
        <w:lastRenderedPageBreak/>
        <w:drawing>
          <wp:inline distT="0" distB="0" distL="0" distR="0" wp14:anchorId="454C85AA" wp14:editId="23B09444">
            <wp:extent cx="2208656" cy="242887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2273824" cy="2500540"/>
                    </a:xfrm>
                    <a:prstGeom prst="rect">
                      <a:avLst/>
                    </a:prstGeom>
                    <a:ln>
                      <a:noFill/>
                    </a:ln>
                    <a:extLst>
                      <a:ext uri="{53640926-AAD7-44D8-BBD7-CCE9431645EC}">
                        <a14:shadowObscured xmlns:a14="http://schemas.microsoft.com/office/drawing/2010/main"/>
                      </a:ext>
                    </a:extLst>
                  </pic:spPr>
                </pic:pic>
              </a:graphicData>
            </a:graphic>
          </wp:inline>
        </w:drawing>
      </w:r>
    </w:p>
    <w:p w14:paraId="6936B47E" w14:textId="7E22DB46" w:rsidR="00CB4A82" w:rsidRDefault="00CB4A82" w:rsidP="00CB4A82">
      <w:pPr>
        <w:pStyle w:val="Caption"/>
        <w:jc w:val="center"/>
      </w:pPr>
      <w:bookmarkStart w:id="92" w:name="_Ref57615926"/>
      <w:r>
        <w:t xml:space="preserve">Figure </w:t>
      </w:r>
      <w:fldSimple w:instr=" SEQ Figure \* ARABIC ">
        <w:r w:rsidR="00FB5F4E">
          <w:rPr>
            <w:noProof/>
          </w:rPr>
          <w:t>59</w:t>
        </w:r>
      </w:fldSimple>
      <w:bookmarkEnd w:id="92"/>
      <w:r>
        <w:t xml:space="preserve">. </w:t>
      </w:r>
      <w:r w:rsidRPr="005C72C2">
        <w:t>Example of the lasso freehand shape tool.</w:t>
      </w:r>
    </w:p>
    <w:p w14:paraId="72B73F4E" w14:textId="3CE47A9C" w:rsidR="00CB4A82" w:rsidRDefault="00CB4A82" w:rsidP="00CB4A82">
      <w:pPr>
        <w:spacing w:line="480" w:lineRule="auto"/>
        <w:jc w:val="both"/>
        <w:rPr>
          <w:color w:val="000000" w:themeColor="text1"/>
        </w:rPr>
      </w:pPr>
      <w:r>
        <w:rPr>
          <w:color w:val="000000" w:themeColor="text1"/>
        </w:rPr>
        <w:t>Use the Facility Type drop-down filter (</w:t>
      </w:r>
      <w:r>
        <w:rPr>
          <w:color w:val="000000" w:themeColor="text1"/>
        </w:rPr>
        <w:fldChar w:fldCharType="begin"/>
      </w:r>
      <w:r>
        <w:rPr>
          <w:color w:val="000000" w:themeColor="text1"/>
        </w:rPr>
        <w:instrText xml:space="preserve"> REF _Ref57615957 \h  \* MERGEFORMAT </w:instrText>
      </w:r>
      <w:r>
        <w:rPr>
          <w:color w:val="000000" w:themeColor="text1"/>
        </w:rPr>
      </w:r>
      <w:r>
        <w:rPr>
          <w:color w:val="000000" w:themeColor="text1"/>
        </w:rPr>
        <w:fldChar w:fldCharType="separate"/>
      </w:r>
      <w:r w:rsidR="00FB5F4E">
        <w:t xml:space="preserve">Figure </w:t>
      </w:r>
      <w:r w:rsidR="00FB5F4E">
        <w:rPr>
          <w:noProof/>
        </w:rPr>
        <w:t>60</w:t>
      </w:r>
      <w:r>
        <w:rPr>
          <w:color w:val="000000" w:themeColor="text1"/>
        </w:rPr>
        <w:fldChar w:fldCharType="end"/>
      </w:r>
      <w:r>
        <w:rPr>
          <w:color w:val="000000" w:themeColor="text1"/>
        </w:rPr>
        <w:t>) to choose the type(s) of facilities to display on the map and in the table.</w:t>
      </w:r>
    </w:p>
    <w:p w14:paraId="7B048500" w14:textId="77777777" w:rsidR="00CB4A82" w:rsidRDefault="00CB4A82" w:rsidP="00CB4A82">
      <w:pPr>
        <w:jc w:val="center"/>
        <w:rPr>
          <w:color w:val="000000" w:themeColor="text1"/>
        </w:rPr>
      </w:pPr>
      <w:r>
        <w:rPr>
          <w:noProof/>
        </w:rPr>
        <mc:AlternateContent>
          <mc:Choice Requires="wps">
            <w:drawing>
              <wp:anchor distT="0" distB="0" distL="114300" distR="114300" simplePos="0" relativeHeight="251664384" behindDoc="0" locked="0" layoutInCell="1" allowOverlap="1" wp14:anchorId="4834AF72" wp14:editId="283B91D7">
                <wp:simplePos x="0" y="0"/>
                <wp:positionH relativeFrom="column">
                  <wp:posOffset>1733550</wp:posOffset>
                </wp:positionH>
                <wp:positionV relativeFrom="paragraph">
                  <wp:posOffset>201930</wp:posOffset>
                </wp:positionV>
                <wp:extent cx="191386" cy="1382233"/>
                <wp:effectExtent l="0" t="0" r="0" b="8890"/>
                <wp:wrapNone/>
                <wp:docPr id="43" name="Rectangle 43"/>
                <wp:cNvGraphicFramePr/>
                <a:graphic xmlns:a="http://schemas.openxmlformats.org/drawingml/2006/main">
                  <a:graphicData uri="http://schemas.microsoft.com/office/word/2010/wordprocessingShape">
                    <wps:wsp>
                      <wps:cNvSpPr/>
                      <wps:spPr>
                        <a:xfrm>
                          <a:off x="0" y="0"/>
                          <a:ext cx="191386" cy="13822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374AE" id="Rectangle 43" o:spid="_x0000_s1026" style="position:absolute;margin-left:136.5pt;margin-top:15.9pt;width:15.05pt;height:108.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" fillcolor="white [3212]" stroked="f" strokeweight="1pt"/>
            </w:pict>
          </mc:Fallback>
        </mc:AlternateContent>
      </w:r>
      <w:r>
        <w:rPr>
          <w:noProof/>
        </w:rPr>
        <w:drawing>
          <wp:inline distT="0" distB="0" distL="0" distR="0" wp14:anchorId="1056AE63" wp14:editId="686CD82A">
            <wp:extent cx="2228850" cy="15629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2266249" cy="1589212"/>
                    </a:xfrm>
                    <a:prstGeom prst="rect">
                      <a:avLst/>
                    </a:prstGeom>
                    <a:ln>
                      <a:noFill/>
                    </a:ln>
                    <a:extLst>
                      <a:ext uri="{53640926-AAD7-44D8-BBD7-CCE9431645EC}">
                        <a14:shadowObscured xmlns:a14="http://schemas.microsoft.com/office/drawing/2010/main"/>
                      </a:ext>
                    </a:extLst>
                  </pic:spPr>
                </pic:pic>
              </a:graphicData>
            </a:graphic>
          </wp:inline>
        </w:drawing>
      </w:r>
    </w:p>
    <w:p w14:paraId="776F3FF7" w14:textId="347967FE" w:rsidR="00CB4A82" w:rsidRPr="00410C82" w:rsidRDefault="00CB4A82" w:rsidP="00CB4A82">
      <w:pPr>
        <w:pStyle w:val="Caption"/>
        <w:jc w:val="center"/>
        <w:rPr>
          <w:color w:val="000000" w:themeColor="text1"/>
          <w:sz w:val="16"/>
          <w:szCs w:val="16"/>
        </w:rPr>
      </w:pPr>
      <w:bookmarkStart w:id="93" w:name="_Ref57615957"/>
      <w:r>
        <w:t xml:space="preserve">Figure </w:t>
      </w:r>
      <w:fldSimple w:instr=" SEQ Figure \* ARABIC ">
        <w:r w:rsidR="00FB5F4E">
          <w:rPr>
            <w:noProof/>
          </w:rPr>
          <w:t>60</w:t>
        </w:r>
      </w:fldSimple>
      <w:bookmarkEnd w:id="93"/>
      <w:r>
        <w:t xml:space="preserve">. </w:t>
      </w:r>
      <w:r w:rsidRPr="00A7708D">
        <w:t>Facility Type filter with all options visible.</w:t>
      </w:r>
    </w:p>
    <w:p w14:paraId="01F5E763" w14:textId="1FF48A62" w:rsidR="00CB4A82" w:rsidRDefault="00CB4A82" w:rsidP="00CB4A82">
      <w:pPr>
        <w:spacing w:line="480" w:lineRule="auto"/>
        <w:jc w:val="both"/>
        <w:rPr>
          <w:color w:val="000000" w:themeColor="text1"/>
        </w:rPr>
      </w:pPr>
      <w:r>
        <w:rPr>
          <w:color w:val="000000" w:themeColor="text1"/>
        </w:rPr>
        <w:tab/>
      </w:r>
      <w:r w:rsidRPr="00A6504E">
        <w:rPr>
          <w:b/>
          <w:bCs/>
          <w:color w:val="000000" w:themeColor="text1"/>
        </w:rPr>
        <w:t>Federally Qualified Health Centers</w:t>
      </w:r>
      <w:r>
        <w:rPr>
          <w:color w:val="000000" w:themeColor="text1"/>
        </w:rPr>
        <w:t xml:space="preserve"> - </w:t>
      </w:r>
      <w:r w:rsidRPr="00A6504E">
        <w:rPr>
          <w:color w:val="000000" w:themeColor="text1"/>
        </w:rPr>
        <w:t xml:space="preserve">This dataset </w:t>
      </w:r>
      <w:r>
        <w:rPr>
          <w:color w:val="000000" w:themeColor="text1"/>
        </w:rPr>
        <w:t>publish</w:t>
      </w:r>
      <w:r w:rsidRPr="00A6504E">
        <w:rPr>
          <w:color w:val="000000" w:themeColor="text1"/>
        </w:rPr>
        <w:t xml:space="preserve">ed by the Missouri Department of Health </w:t>
      </w:r>
      <w:r>
        <w:rPr>
          <w:color w:val="000000" w:themeColor="text1"/>
        </w:rPr>
        <w:tab/>
      </w:r>
      <w:r>
        <w:rPr>
          <w:color w:val="000000" w:themeColor="text1"/>
        </w:rPr>
        <w:tab/>
      </w:r>
      <w:r w:rsidRPr="00A6504E">
        <w:rPr>
          <w:color w:val="000000" w:themeColor="text1"/>
        </w:rPr>
        <w:t xml:space="preserve">and Senior Services from data provided by the Missouri Primary Care Association. An </w:t>
      </w:r>
      <w:r>
        <w:rPr>
          <w:color w:val="000000" w:themeColor="text1"/>
        </w:rPr>
        <w:tab/>
      </w:r>
      <w:r>
        <w:rPr>
          <w:color w:val="000000" w:themeColor="text1"/>
        </w:rPr>
        <w:tab/>
      </w:r>
      <w:r>
        <w:rPr>
          <w:color w:val="000000" w:themeColor="text1"/>
        </w:rPr>
        <w:tab/>
      </w:r>
      <w:r w:rsidRPr="00A6504E">
        <w:rPr>
          <w:color w:val="000000" w:themeColor="text1"/>
        </w:rPr>
        <w:t>FQHC provides services to medically underserved populations</w:t>
      </w:r>
      <w:r w:rsidRPr="00835B02">
        <w:rPr>
          <w:b/>
          <w:bCs/>
          <w:color w:val="000000" w:themeColor="text1"/>
        </w:rPr>
        <w:t>*</w:t>
      </w:r>
      <w:r w:rsidRPr="00A6504E">
        <w:rPr>
          <w:color w:val="000000" w:themeColor="text1"/>
        </w:rPr>
        <w:t xml:space="preserve">. An FQHC may be in either </w:t>
      </w:r>
      <w:r>
        <w:rPr>
          <w:color w:val="000000" w:themeColor="text1"/>
        </w:rPr>
        <w:tab/>
      </w:r>
      <w:r>
        <w:rPr>
          <w:color w:val="000000" w:themeColor="text1"/>
        </w:rPr>
        <w:tab/>
      </w:r>
      <w:r w:rsidRPr="00A6504E">
        <w:rPr>
          <w:color w:val="000000" w:themeColor="text1"/>
        </w:rPr>
        <w:t>an urban or rural area. October 2020 update.</w:t>
      </w:r>
    </w:p>
    <w:p w14:paraId="51BA6FCB" w14:textId="0A1DED10" w:rsidR="00CB4A82" w:rsidRDefault="00CB4A82" w:rsidP="00CB4A82">
      <w:pPr>
        <w:spacing w:line="480" w:lineRule="auto"/>
        <w:jc w:val="both"/>
        <w:rPr>
          <w:color w:val="000000" w:themeColor="text1"/>
        </w:rPr>
      </w:pPr>
      <w:r>
        <w:rPr>
          <w:color w:val="000000" w:themeColor="text1"/>
        </w:rPr>
        <w:tab/>
      </w:r>
      <w:r>
        <w:rPr>
          <w:color w:val="000000" w:themeColor="text1"/>
        </w:rPr>
        <w:tab/>
      </w:r>
      <w:r w:rsidRPr="006D1093">
        <w:rPr>
          <w:b/>
          <w:bCs/>
          <w:color w:val="000000" w:themeColor="text1"/>
        </w:rPr>
        <w:t>*</w:t>
      </w:r>
      <w:r>
        <w:rPr>
          <w:color w:val="000000" w:themeColor="text1"/>
        </w:rPr>
        <w:t xml:space="preserve"> for the purposes of this project, m</w:t>
      </w:r>
      <w:r w:rsidRPr="006D1093">
        <w:rPr>
          <w:color w:val="000000" w:themeColor="text1"/>
        </w:rPr>
        <w:t>edically</w:t>
      </w:r>
      <w:r>
        <w:rPr>
          <w:color w:val="000000" w:themeColor="text1"/>
        </w:rPr>
        <w:t xml:space="preserve"> underserved populations are defined as</w:t>
      </w:r>
      <w:r w:rsidRPr="006D1093">
        <w:rPr>
          <w:color w:val="000000" w:themeColor="text1"/>
        </w:rPr>
        <w:t xml:space="preserve"> are </w:t>
      </w:r>
      <w:r>
        <w:rPr>
          <w:color w:val="000000" w:themeColor="text1"/>
        </w:rPr>
        <w:tab/>
      </w:r>
      <w:r>
        <w:rPr>
          <w:color w:val="000000" w:themeColor="text1"/>
        </w:rPr>
        <w:tab/>
      </w:r>
      <w:r>
        <w:rPr>
          <w:color w:val="000000" w:themeColor="text1"/>
        </w:rPr>
        <w:tab/>
      </w:r>
      <w:r w:rsidRPr="006D1093">
        <w:rPr>
          <w:color w:val="000000" w:themeColor="text1"/>
        </w:rPr>
        <w:t xml:space="preserve">areas or populations designated by HRSA (Health Resources &amp; Services Administration) as </w:t>
      </w:r>
      <w:r>
        <w:rPr>
          <w:color w:val="000000" w:themeColor="text1"/>
        </w:rPr>
        <w:tab/>
      </w:r>
      <w:r>
        <w:rPr>
          <w:color w:val="000000" w:themeColor="text1"/>
        </w:rPr>
        <w:tab/>
      </w:r>
      <w:r w:rsidRPr="006D1093">
        <w:rPr>
          <w:color w:val="000000" w:themeColor="text1"/>
        </w:rPr>
        <w:t xml:space="preserve">having too few primary </w:t>
      </w:r>
      <w:r>
        <w:rPr>
          <w:color w:val="000000" w:themeColor="text1"/>
        </w:rPr>
        <w:tab/>
      </w:r>
      <w:r w:rsidRPr="006D1093">
        <w:rPr>
          <w:color w:val="000000" w:themeColor="text1"/>
        </w:rPr>
        <w:t xml:space="preserve">care providers, high infant mortality, high poverty or a high </w:t>
      </w:r>
      <w:r>
        <w:rPr>
          <w:color w:val="000000" w:themeColor="text1"/>
        </w:rPr>
        <w:tab/>
      </w:r>
      <w:r>
        <w:rPr>
          <w:color w:val="000000" w:themeColor="text1"/>
        </w:rPr>
        <w:tab/>
      </w:r>
      <w:r w:rsidR="00E04AF2">
        <w:rPr>
          <w:color w:val="000000" w:themeColor="text1"/>
        </w:rPr>
        <w:tab/>
      </w:r>
      <w:r w:rsidRPr="006D1093">
        <w:rPr>
          <w:color w:val="000000" w:themeColor="text1"/>
        </w:rPr>
        <w:t>elderly population. Health Professional</w:t>
      </w:r>
      <w:r>
        <w:rPr>
          <w:color w:val="000000" w:themeColor="text1"/>
        </w:rPr>
        <w:tab/>
      </w:r>
      <w:r w:rsidRPr="006D1093">
        <w:rPr>
          <w:color w:val="000000" w:themeColor="text1"/>
        </w:rPr>
        <w:t xml:space="preserve">Shortage Areas (HPSAs) are designated by HRSA </w:t>
      </w:r>
      <w:r w:rsidR="00E04AF2">
        <w:rPr>
          <w:color w:val="000000" w:themeColor="text1"/>
        </w:rPr>
        <w:lastRenderedPageBreak/>
        <w:tab/>
      </w:r>
      <w:r w:rsidR="00E04AF2">
        <w:rPr>
          <w:color w:val="000000" w:themeColor="text1"/>
        </w:rPr>
        <w:tab/>
      </w:r>
      <w:r w:rsidRPr="006D1093">
        <w:rPr>
          <w:color w:val="000000" w:themeColor="text1"/>
        </w:rPr>
        <w:t>as having shortages of primary medical care, dental or</w:t>
      </w:r>
      <w:r w:rsidR="009033DD">
        <w:rPr>
          <w:color w:val="000000" w:themeColor="text1"/>
        </w:rPr>
        <w:t xml:space="preserve"> </w:t>
      </w:r>
      <w:r w:rsidRPr="006D1093">
        <w:rPr>
          <w:color w:val="000000" w:themeColor="text1"/>
        </w:rPr>
        <w:t xml:space="preserve">mental health providers and </w:t>
      </w:r>
      <w:r w:rsidR="00E04AF2">
        <w:rPr>
          <w:color w:val="000000" w:themeColor="text1"/>
        </w:rPr>
        <w:tab/>
      </w:r>
      <w:r w:rsidR="00E04AF2">
        <w:rPr>
          <w:color w:val="000000" w:themeColor="text1"/>
        </w:rPr>
        <w:tab/>
      </w:r>
      <w:r w:rsidR="00E04AF2">
        <w:rPr>
          <w:color w:val="000000" w:themeColor="text1"/>
        </w:rPr>
        <w:tab/>
      </w:r>
      <w:r w:rsidRPr="006D1093">
        <w:rPr>
          <w:color w:val="000000" w:themeColor="text1"/>
        </w:rPr>
        <w:t xml:space="preserve">may be geographic (a county or service area), population (e.g. low income or </w:t>
      </w:r>
      <w:r w:rsidR="00E04AF2">
        <w:rPr>
          <w:color w:val="000000" w:themeColor="text1"/>
        </w:rPr>
        <w:tab/>
      </w:r>
      <w:r w:rsidR="00E04AF2">
        <w:rPr>
          <w:color w:val="000000" w:themeColor="text1"/>
        </w:rPr>
        <w:tab/>
      </w:r>
      <w:r w:rsidR="00E04AF2">
        <w:rPr>
          <w:color w:val="000000" w:themeColor="text1"/>
        </w:rPr>
        <w:tab/>
      </w:r>
      <w:r w:rsidR="00E04AF2">
        <w:rPr>
          <w:color w:val="000000" w:themeColor="text1"/>
        </w:rPr>
        <w:tab/>
      </w:r>
      <w:r w:rsidRPr="006D1093">
        <w:rPr>
          <w:color w:val="000000" w:themeColor="text1"/>
        </w:rPr>
        <w:t xml:space="preserve">Medicaid eligible) or facilities (e.g. federally qualified health center or other state or </w:t>
      </w:r>
      <w:r w:rsidR="00E04AF2">
        <w:rPr>
          <w:color w:val="000000" w:themeColor="text1"/>
        </w:rPr>
        <w:tab/>
      </w:r>
      <w:r w:rsidR="00E04AF2">
        <w:rPr>
          <w:color w:val="000000" w:themeColor="text1"/>
        </w:rPr>
        <w:tab/>
      </w:r>
      <w:r w:rsidR="00E04AF2">
        <w:rPr>
          <w:color w:val="000000" w:themeColor="text1"/>
        </w:rPr>
        <w:tab/>
      </w:r>
      <w:r w:rsidRPr="006D1093">
        <w:rPr>
          <w:color w:val="000000" w:themeColor="text1"/>
        </w:rPr>
        <w:t>federal prisons)</w:t>
      </w:r>
      <w:r>
        <w:rPr>
          <w:color w:val="000000" w:themeColor="text1"/>
        </w:rPr>
        <w:fldChar w:fldCharType="begin"/>
      </w:r>
      <w:r w:rsidR="00E85D9D">
        <w:rPr>
          <w:color w:val="000000" w:themeColor="text1"/>
        </w:rPr>
        <w:instrText xml:space="preserve"> ADDIN ZOTERO_ITEM CSL_CITATION {"citationID":"g2Ao2SMo","properties":{"formattedCitation":"({\\i{}MUA Find Page}, 2020)","plainCitation":"(MUA Find Page, 2020)","noteIndex":0},"citationItems":[{"id":20,"uris":["http://zotero.org/users/local/WkAO9kgJ/items/9IPI5AUR"],"uri":["http://zotero.org/users/local/WkAO9kgJ/items/9IPI5AUR"],"itemData":{"id":20,"type":"webpage","container-title":"Health Resources &amp; Services Administration","title":"Medically Underserved Areas/Populations Search Page","title-short":"MUA Find Page","URL":"https://data.hrsa.gov/tools/shortage-area/mua-find","accessed":{"date-parts":[["2020",11,22]]},"issued":{"date-parts":[["2020",11,22]]}}}],"schema":"https://github.com/citation-style-language/schema/raw/master/csl-citation.json"} </w:instrText>
      </w:r>
      <w:r>
        <w:rPr>
          <w:color w:val="000000" w:themeColor="text1"/>
        </w:rPr>
        <w:fldChar w:fldCharType="separate"/>
      </w:r>
      <w:r w:rsidR="00E85D9D" w:rsidRPr="00E85D9D">
        <w:rPr>
          <w:rFonts w:ascii="Calibri" w:hAnsi="Calibri" w:cs="Calibri"/>
          <w:szCs w:val="24"/>
        </w:rPr>
        <w:t>(</w:t>
      </w:r>
      <w:r w:rsidR="00E85D9D" w:rsidRPr="00E85D9D">
        <w:rPr>
          <w:rFonts w:ascii="Calibri" w:hAnsi="Calibri" w:cs="Calibri"/>
          <w:i/>
          <w:iCs/>
          <w:szCs w:val="24"/>
        </w:rPr>
        <w:t>MUA Find Page</w:t>
      </w:r>
      <w:r w:rsidR="00E85D9D" w:rsidRPr="00E85D9D">
        <w:rPr>
          <w:rFonts w:ascii="Calibri" w:hAnsi="Calibri" w:cs="Calibri"/>
          <w:szCs w:val="24"/>
        </w:rPr>
        <w:t>, 2020)</w:t>
      </w:r>
      <w:r>
        <w:rPr>
          <w:color w:val="000000" w:themeColor="text1"/>
        </w:rPr>
        <w:fldChar w:fldCharType="end"/>
      </w:r>
      <w:r w:rsidRPr="006D1093">
        <w:rPr>
          <w:color w:val="000000" w:themeColor="text1"/>
        </w:rPr>
        <w:t>.</w:t>
      </w:r>
    </w:p>
    <w:p w14:paraId="785FACBD" w14:textId="7DEEADBC" w:rsidR="00CB4A82" w:rsidRDefault="00CB4A82" w:rsidP="00CB4A82">
      <w:pPr>
        <w:spacing w:line="480" w:lineRule="auto"/>
        <w:jc w:val="both"/>
        <w:rPr>
          <w:color w:val="000000" w:themeColor="text1"/>
        </w:rPr>
      </w:pPr>
      <w:r>
        <w:rPr>
          <w:color w:val="000000" w:themeColor="text1"/>
        </w:rPr>
        <w:tab/>
      </w:r>
      <w:r w:rsidRPr="009476CE">
        <w:rPr>
          <w:b/>
          <w:bCs/>
          <w:color w:val="000000" w:themeColor="text1"/>
        </w:rPr>
        <w:t>Hospitals</w:t>
      </w:r>
      <w:r>
        <w:rPr>
          <w:color w:val="000000" w:themeColor="text1"/>
        </w:rPr>
        <w:t xml:space="preserve"> - </w:t>
      </w:r>
      <w:r w:rsidRPr="009476CE">
        <w:rPr>
          <w:color w:val="000000" w:themeColor="text1"/>
        </w:rPr>
        <w:t xml:space="preserve">This dataset </w:t>
      </w:r>
      <w:r>
        <w:rPr>
          <w:color w:val="000000" w:themeColor="text1"/>
        </w:rPr>
        <w:t>publish</w:t>
      </w:r>
      <w:r w:rsidRPr="009476CE">
        <w:rPr>
          <w:color w:val="000000" w:themeColor="text1"/>
        </w:rPr>
        <w:t xml:space="preserve">ed by Missouri Department of Health and Senior Services. Missouri </w:t>
      </w:r>
      <w:r w:rsidR="00E04AF2">
        <w:rPr>
          <w:color w:val="000000" w:themeColor="text1"/>
        </w:rPr>
        <w:tab/>
      </w:r>
      <w:r w:rsidR="00E04AF2">
        <w:rPr>
          <w:color w:val="000000" w:themeColor="text1"/>
        </w:rPr>
        <w:tab/>
      </w:r>
      <w:r w:rsidRPr="009476CE">
        <w:rPr>
          <w:color w:val="000000" w:themeColor="text1"/>
        </w:rPr>
        <w:t xml:space="preserve">hospitals, including VA hospitals, rehabilitation centers and psychiatric hospitals October </w:t>
      </w:r>
      <w:r w:rsidR="00E04AF2">
        <w:rPr>
          <w:color w:val="000000" w:themeColor="text1"/>
        </w:rPr>
        <w:tab/>
      </w:r>
      <w:r w:rsidR="00E04AF2">
        <w:rPr>
          <w:color w:val="000000" w:themeColor="text1"/>
        </w:rPr>
        <w:tab/>
      </w:r>
      <w:r w:rsidRPr="009476CE">
        <w:rPr>
          <w:color w:val="000000" w:themeColor="text1"/>
        </w:rPr>
        <w:t>2020 update.</w:t>
      </w:r>
    </w:p>
    <w:p w14:paraId="0972D862" w14:textId="4089A395" w:rsidR="00CB4A82" w:rsidRDefault="00CB4A82" w:rsidP="00CB4A82">
      <w:pPr>
        <w:spacing w:line="480" w:lineRule="auto"/>
        <w:jc w:val="both"/>
        <w:rPr>
          <w:color w:val="000000" w:themeColor="text1"/>
        </w:rPr>
      </w:pPr>
      <w:r>
        <w:rPr>
          <w:color w:val="000000" w:themeColor="text1"/>
        </w:rPr>
        <w:tab/>
      </w:r>
      <w:r w:rsidRPr="009476CE">
        <w:rPr>
          <w:b/>
          <w:bCs/>
          <w:color w:val="000000" w:themeColor="text1"/>
        </w:rPr>
        <w:t>Vaccine Provider for Children</w:t>
      </w:r>
      <w:r>
        <w:rPr>
          <w:color w:val="000000" w:themeColor="text1"/>
        </w:rPr>
        <w:t xml:space="preserve"> – This dataset published by the Missouri Department of Health and </w:t>
      </w:r>
      <w:r w:rsidR="00E04AF2">
        <w:rPr>
          <w:color w:val="000000" w:themeColor="text1"/>
        </w:rPr>
        <w:tab/>
      </w:r>
      <w:r w:rsidR="00E04AF2">
        <w:rPr>
          <w:color w:val="000000" w:themeColor="text1"/>
        </w:rPr>
        <w:tab/>
      </w:r>
      <w:r>
        <w:rPr>
          <w:color w:val="000000" w:themeColor="text1"/>
        </w:rPr>
        <w:t>Senior Service</w:t>
      </w:r>
      <w:r w:rsidR="00FF5C43">
        <w:rPr>
          <w:color w:val="000000" w:themeColor="text1"/>
        </w:rPr>
        <w:t xml:space="preserve"> </w:t>
      </w:r>
      <w:r>
        <w:rPr>
          <w:color w:val="000000" w:themeColor="text1"/>
        </w:rPr>
        <w:t xml:space="preserve">– Vaccines for Children (VFC) Program and are locations where children </w:t>
      </w:r>
      <w:r w:rsidR="00E04AF2">
        <w:rPr>
          <w:color w:val="000000" w:themeColor="text1"/>
        </w:rPr>
        <w:tab/>
      </w:r>
      <w:r w:rsidR="00E04AF2">
        <w:rPr>
          <w:color w:val="000000" w:themeColor="text1"/>
        </w:rPr>
        <w:tab/>
      </w:r>
      <w:r w:rsidR="00E04AF2">
        <w:rPr>
          <w:color w:val="000000" w:themeColor="text1"/>
        </w:rPr>
        <w:tab/>
      </w:r>
      <w:r>
        <w:rPr>
          <w:color w:val="000000" w:themeColor="text1"/>
        </w:rPr>
        <w:t xml:space="preserve">fitting certain criteria can get vaccinated for free (thought there maybe still be a fee for </w:t>
      </w:r>
      <w:r w:rsidR="00E04AF2">
        <w:rPr>
          <w:color w:val="000000" w:themeColor="text1"/>
        </w:rPr>
        <w:tab/>
      </w:r>
      <w:r w:rsidR="00E04AF2">
        <w:rPr>
          <w:color w:val="000000" w:themeColor="text1"/>
        </w:rPr>
        <w:tab/>
      </w:r>
      <w:r w:rsidR="00E04AF2">
        <w:rPr>
          <w:color w:val="000000" w:themeColor="text1"/>
        </w:rPr>
        <w:tab/>
      </w:r>
      <w:r>
        <w:rPr>
          <w:color w:val="000000" w:themeColor="text1"/>
        </w:rPr>
        <w:t>the office visit and the shot).</w:t>
      </w:r>
    </w:p>
    <w:p w14:paraId="15E3D5AF" w14:textId="183BB8E9" w:rsidR="00CB4A82" w:rsidRDefault="00CB4A82" w:rsidP="00CB4A82">
      <w:pPr>
        <w:spacing w:line="480" w:lineRule="auto"/>
        <w:ind w:firstLine="720"/>
        <w:jc w:val="both"/>
        <w:rPr>
          <w:color w:val="000000" w:themeColor="text1"/>
        </w:rPr>
      </w:pPr>
      <w:r w:rsidRPr="009476CE">
        <w:rPr>
          <w:b/>
          <w:bCs/>
          <w:color w:val="000000" w:themeColor="text1"/>
        </w:rPr>
        <w:t>WIC Office Sites</w:t>
      </w:r>
      <w:r>
        <w:rPr>
          <w:color w:val="000000" w:themeColor="text1"/>
        </w:rPr>
        <w:t xml:space="preserve"> - </w:t>
      </w:r>
      <w:r w:rsidRPr="009476CE">
        <w:rPr>
          <w:color w:val="000000" w:themeColor="text1"/>
        </w:rPr>
        <w:t xml:space="preserve">This dataset </w:t>
      </w:r>
      <w:r>
        <w:rPr>
          <w:color w:val="000000" w:themeColor="text1"/>
        </w:rPr>
        <w:t>publish</w:t>
      </w:r>
      <w:r w:rsidRPr="009476CE">
        <w:rPr>
          <w:color w:val="000000" w:themeColor="text1"/>
        </w:rPr>
        <w:t xml:space="preserve">ed by the Missouri Department of Health and Senior </w:t>
      </w:r>
      <w:r w:rsidR="00E04AF2">
        <w:rPr>
          <w:color w:val="000000" w:themeColor="text1"/>
        </w:rPr>
        <w:tab/>
      </w:r>
      <w:r w:rsidR="00E04AF2">
        <w:rPr>
          <w:color w:val="000000" w:themeColor="text1"/>
        </w:rPr>
        <w:tab/>
      </w:r>
      <w:r w:rsidR="00E04AF2">
        <w:rPr>
          <w:color w:val="000000" w:themeColor="text1"/>
        </w:rPr>
        <w:tab/>
      </w:r>
      <w:r w:rsidRPr="009476CE">
        <w:rPr>
          <w:color w:val="000000" w:themeColor="text1"/>
        </w:rPr>
        <w:t>Services. Locations where people can sign up and receive services from the Women</w:t>
      </w:r>
      <w:r w:rsidR="00E04AF2">
        <w:rPr>
          <w:color w:val="000000" w:themeColor="text1"/>
        </w:rPr>
        <w:t>,</w:t>
      </w:r>
      <w:r w:rsidRPr="009476CE">
        <w:rPr>
          <w:color w:val="000000" w:themeColor="text1"/>
        </w:rPr>
        <w:t xml:space="preserve"> </w:t>
      </w:r>
      <w:r w:rsidR="00E04AF2">
        <w:rPr>
          <w:color w:val="000000" w:themeColor="text1"/>
        </w:rPr>
        <w:tab/>
      </w:r>
      <w:r w:rsidR="00E04AF2">
        <w:rPr>
          <w:color w:val="000000" w:themeColor="text1"/>
        </w:rPr>
        <w:tab/>
      </w:r>
      <w:r w:rsidR="00E04AF2">
        <w:rPr>
          <w:color w:val="000000" w:themeColor="text1"/>
        </w:rPr>
        <w:tab/>
      </w:r>
      <w:r w:rsidRPr="009476CE">
        <w:rPr>
          <w:color w:val="000000" w:themeColor="text1"/>
        </w:rPr>
        <w:t>Infant</w:t>
      </w:r>
      <w:r w:rsidR="00E04AF2">
        <w:rPr>
          <w:color w:val="000000" w:themeColor="text1"/>
        </w:rPr>
        <w:t>,</w:t>
      </w:r>
      <w:r w:rsidRPr="009476CE">
        <w:rPr>
          <w:color w:val="000000" w:themeColor="text1"/>
        </w:rPr>
        <w:t xml:space="preserve"> and Children (WIC) program. Satellite sites are associated with offices and are </w:t>
      </w:r>
      <w:r w:rsidR="00E04AF2">
        <w:rPr>
          <w:color w:val="000000" w:themeColor="text1"/>
        </w:rPr>
        <w:tab/>
      </w:r>
      <w:r w:rsidR="00E04AF2">
        <w:rPr>
          <w:color w:val="000000" w:themeColor="text1"/>
        </w:rPr>
        <w:tab/>
      </w:r>
      <w:r w:rsidR="00E04AF2">
        <w:rPr>
          <w:color w:val="000000" w:themeColor="text1"/>
        </w:rPr>
        <w:tab/>
      </w:r>
      <w:r w:rsidRPr="009476CE">
        <w:rPr>
          <w:color w:val="000000" w:themeColor="text1"/>
        </w:rPr>
        <w:t>likely to be open for a short period of time only one or two days a week. WIC</w:t>
      </w:r>
      <w:r w:rsidR="00E04AF2">
        <w:rPr>
          <w:color w:val="000000" w:themeColor="text1"/>
        </w:rPr>
        <w:t xml:space="preserve"> </w:t>
      </w:r>
      <w:r w:rsidRPr="009476CE">
        <w:rPr>
          <w:color w:val="000000" w:themeColor="text1"/>
        </w:rPr>
        <w:t xml:space="preserve">provides </w:t>
      </w:r>
      <w:r w:rsidR="00E04AF2">
        <w:rPr>
          <w:color w:val="000000" w:themeColor="text1"/>
        </w:rPr>
        <w:tab/>
      </w:r>
      <w:r w:rsidR="00E04AF2">
        <w:rPr>
          <w:color w:val="000000" w:themeColor="text1"/>
        </w:rPr>
        <w:tab/>
      </w:r>
      <w:r w:rsidR="00E04AF2">
        <w:rPr>
          <w:color w:val="000000" w:themeColor="text1"/>
        </w:rPr>
        <w:tab/>
      </w:r>
      <w:r w:rsidRPr="009476CE">
        <w:rPr>
          <w:color w:val="000000" w:themeColor="text1"/>
        </w:rPr>
        <w:t xml:space="preserve">supplemental nutrition services to pregnant women, new mothers, infants and children </w:t>
      </w:r>
      <w:r w:rsidR="00E04AF2">
        <w:rPr>
          <w:color w:val="000000" w:themeColor="text1"/>
        </w:rPr>
        <w:tab/>
      </w:r>
      <w:r w:rsidR="00E04AF2">
        <w:rPr>
          <w:color w:val="000000" w:themeColor="text1"/>
        </w:rPr>
        <w:tab/>
      </w:r>
      <w:r w:rsidR="00E04AF2">
        <w:rPr>
          <w:color w:val="000000" w:themeColor="text1"/>
        </w:rPr>
        <w:tab/>
      </w:r>
      <w:r w:rsidRPr="009476CE">
        <w:rPr>
          <w:color w:val="000000" w:themeColor="text1"/>
        </w:rPr>
        <w:t>up to their 5th birthday. June 2020 update.</w:t>
      </w:r>
    </w:p>
    <w:p w14:paraId="6089693F" w14:textId="2FDE7144" w:rsidR="00CB4A82" w:rsidRDefault="00CB4A82" w:rsidP="00CB4A82">
      <w:pPr>
        <w:spacing w:line="480" w:lineRule="auto"/>
        <w:ind w:firstLine="720"/>
        <w:jc w:val="both"/>
        <w:rPr>
          <w:color w:val="000000" w:themeColor="text1"/>
        </w:rPr>
      </w:pPr>
      <w:r w:rsidRPr="009476CE">
        <w:rPr>
          <w:b/>
          <w:bCs/>
          <w:color w:val="000000" w:themeColor="text1"/>
        </w:rPr>
        <w:t>Child Care Facilities</w:t>
      </w:r>
      <w:r>
        <w:rPr>
          <w:color w:val="000000" w:themeColor="text1"/>
        </w:rPr>
        <w:t xml:space="preserve"> - </w:t>
      </w:r>
      <w:r w:rsidRPr="009476CE">
        <w:rPr>
          <w:color w:val="000000" w:themeColor="text1"/>
        </w:rPr>
        <w:t xml:space="preserve">This dataset </w:t>
      </w:r>
      <w:r>
        <w:rPr>
          <w:color w:val="000000" w:themeColor="text1"/>
        </w:rPr>
        <w:t>publis</w:t>
      </w:r>
      <w:r w:rsidRPr="009476CE">
        <w:rPr>
          <w:color w:val="000000" w:themeColor="text1"/>
        </w:rPr>
        <w:t xml:space="preserve">hed </w:t>
      </w:r>
      <w:r>
        <w:rPr>
          <w:color w:val="000000" w:themeColor="text1"/>
        </w:rPr>
        <w:t>from</w:t>
      </w:r>
      <w:r w:rsidRPr="009476CE">
        <w:rPr>
          <w:color w:val="000000" w:themeColor="text1"/>
        </w:rPr>
        <w:t xml:space="preserve"> the Missouri Department of Health and Senior </w:t>
      </w:r>
      <w:r w:rsidR="00E04AF2">
        <w:rPr>
          <w:color w:val="000000" w:themeColor="text1"/>
        </w:rPr>
        <w:tab/>
      </w:r>
      <w:r w:rsidR="00E04AF2">
        <w:rPr>
          <w:color w:val="000000" w:themeColor="text1"/>
        </w:rPr>
        <w:tab/>
      </w:r>
      <w:r w:rsidRPr="009476CE">
        <w:rPr>
          <w:color w:val="000000" w:themeColor="text1"/>
        </w:rPr>
        <w:t>Services</w:t>
      </w:r>
      <w:r>
        <w:rPr>
          <w:color w:val="000000" w:themeColor="text1"/>
        </w:rPr>
        <w:t xml:space="preserve"> – Child </w:t>
      </w:r>
      <w:r>
        <w:rPr>
          <w:color w:val="000000" w:themeColor="text1"/>
        </w:rPr>
        <w:tab/>
        <w:t xml:space="preserve">Care Search Site.  Details of the types of childcare facilities used in this </w:t>
      </w:r>
      <w:r w:rsidR="00E04AF2">
        <w:rPr>
          <w:color w:val="000000" w:themeColor="text1"/>
        </w:rPr>
        <w:tab/>
      </w:r>
      <w:r w:rsidR="00E04AF2">
        <w:rPr>
          <w:color w:val="000000" w:themeColor="text1"/>
        </w:rPr>
        <w:tab/>
      </w:r>
      <w:r w:rsidR="00E04AF2">
        <w:rPr>
          <w:color w:val="000000" w:themeColor="text1"/>
        </w:rPr>
        <w:tab/>
      </w:r>
      <w:r>
        <w:rPr>
          <w:color w:val="000000" w:themeColor="text1"/>
        </w:rPr>
        <w:t>dashboard are detailed below in the Child Care Types filter section.</w:t>
      </w:r>
    </w:p>
    <w:p w14:paraId="12978B74" w14:textId="03AC0916" w:rsidR="00CB4A82" w:rsidRDefault="00CB4A82" w:rsidP="00CB4A82">
      <w:pPr>
        <w:spacing w:line="480" w:lineRule="auto"/>
        <w:jc w:val="both"/>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32ADB90C" wp14:editId="4DA0C984">
                <wp:simplePos x="0" y="0"/>
                <wp:positionH relativeFrom="column">
                  <wp:posOffset>3162300</wp:posOffset>
                </wp:positionH>
                <wp:positionV relativeFrom="paragraph">
                  <wp:posOffset>713740</wp:posOffset>
                </wp:positionV>
                <wp:extent cx="988828" cy="361507"/>
                <wp:effectExtent l="0" t="0" r="1905" b="635"/>
                <wp:wrapNone/>
                <wp:docPr id="38" name="Rectangle 38"/>
                <wp:cNvGraphicFramePr/>
                <a:graphic xmlns:a="http://schemas.openxmlformats.org/drawingml/2006/main">
                  <a:graphicData uri="http://schemas.microsoft.com/office/word/2010/wordprocessingShape">
                    <wps:wsp>
                      <wps:cNvSpPr/>
                      <wps:spPr>
                        <a:xfrm>
                          <a:off x="0" y="0"/>
                          <a:ext cx="988828" cy="361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BF65F" id="Rectangle 38" o:spid="_x0000_s1026" style="position:absolute;margin-left:249pt;margin-top:56.2pt;width:77.85pt;height:28.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" fillcolor="white [3212]" stroked="f" strokeweight="1pt"/>
            </w:pict>
          </mc:Fallback>
        </mc:AlternateContent>
      </w:r>
      <w:r>
        <w:rPr>
          <w:color w:val="000000" w:themeColor="text1"/>
        </w:rPr>
        <w:t>Use the Child Care Type drop-down filter (</w:t>
      </w:r>
      <w:r>
        <w:rPr>
          <w:color w:val="000000" w:themeColor="text1"/>
        </w:rPr>
        <w:fldChar w:fldCharType="begin"/>
      </w:r>
      <w:r>
        <w:rPr>
          <w:color w:val="000000" w:themeColor="text1"/>
        </w:rPr>
        <w:instrText xml:space="preserve"> REF _Ref57616041 \h  \* MERGEFORMAT </w:instrText>
      </w:r>
      <w:r>
        <w:rPr>
          <w:color w:val="000000" w:themeColor="text1"/>
        </w:rPr>
      </w:r>
      <w:r>
        <w:rPr>
          <w:color w:val="000000" w:themeColor="text1"/>
        </w:rPr>
        <w:fldChar w:fldCharType="separate"/>
      </w:r>
      <w:r w:rsidR="00FB5F4E">
        <w:t xml:space="preserve">Figure </w:t>
      </w:r>
      <w:r w:rsidR="00FB5F4E">
        <w:rPr>
          <w:noProof/>
        </w:rPr>
        <w:t>61</w:t>
      </w:r>
      <w:r>
        <w:rPr>
          <w:color w:val="000000" w:themeColor="text1"/>
        </w:rPr>
        <w:fldChar w:fldCharType="end"/>
      </w:r>
      <w:r>
        <w:rPr>
          <w:color w:val="000000" w:themeColor="text1"/>
        </w:rPr>
        <w:t>) to choose the type(s) of childcare facilities to display on the map and in the table.</w:t>
      </w:r>
    </w:p>
    <w:p w14:paraId="5ACD9464" w14:textId="5B55A57A" w:rsidR="00CB4A82" w:rsidRDefault="00E04AF2" w:rsidP="00CB4A82">
      <w:pPr>
        <w:jc w:val="center"/>
        <w:rPr>
          <w:color w:val="000000" w:themeColor="text1"/>
        </w:rPr>
      </w:pPr>
      <w:r>
        <w:rPr>
          <w:noProof/>
        </w:rPr>
        <w:lastRenderedPageBreak/>
        <mc:AlternateContent>
          <mc:Choice Requires="wps">
            <w:drawing>
              <wp:anchor distT="0" distB="0" distL="114300" distR="114300" simplePos="0" relativeHeight="251681792" behindDoc="0" locked="0" layoutInCell="1" allowOverlap="1" wp14:anchorId="7FBA2D9B" wp14:editId="40CD1436">
                <wp:simplePos x="0" y="0"/>
                <wp:positionH relativeFrom="column">
                  <wp:posOffset>3178810</wp:posOffset>
                </wp:positionH>
                <wp:positionV relativeFrom="paragraph">
                  <wp:posOffset>-180502</wp:posOffset>
                </wp:positionV>
                <wp:extent cx="871870" cy="467833"/>
                <wp:effectExtent l="0" t="0" r="23495" b="27940"/>
                <wp:wrapNone/>
                <wp:docPr id="96" name="Rectangle 96"/>
                <wp:cNvGraphicFramePr/>
                <a:graphic xmlns:a="http://schemas.openxmlformats.org/drawingml/2006/main">
                  <a:graphicData uri="http://schemas.microsoft.com/office/word/2010/wordprocessingShape">
                    <wps:wsp>
                      <wps:cNvSpPr/>
                      <wps:spPr>
                        <a:xfrm>
                          <a:off x="0" y="0"/>
                          <a:ext cx="871870" cy="4678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F9D6E" id="Rectangle 96" o:spid="_x0000_s1026" style="position:absolute;margin-left:250.3pt;margin-top:-14.2pt;width:68.65pt;height:36.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" fillcolor="white [3212]" strokecolor="white [3212]" strokeweight="1pt"/>
            </w:pict>
          </mc:Fallback>
        </mc:AlternateContent>
      </w:r>
      <w:r w:rsidR="00CB4A82">
        <w:rPr>
          <w:noProof/>
        </w:rPr>
        <mc:AlternateContent>
          <mc:Choice Requires="wps">
            <w:drawing>
              <wp:anchor distT="0" distB="0" distL="114300" distR="114300" simplePos="0" relativeHeight="251663360" behindDoc="0" locked="0" layoutInCell="1" allowOverlap="1" wp14:anchorId="2C5FA3B9" wp14:editId="6C18B0B8">
                <wp:simplePos x="0" y="0"/>
                <wp:positionH relativeFrom="column">
                  <wp:posOffset>2995613</wp:posOffset>
                </wp:positionH>
                <wp:positionV relativeFrom="paragraph">
                  <wp:posOffset>200977</wp:posOffset>
                </wp:positionV>
                <wp:extent cx="114300" cy="2454275"/>
                <wp:effectExtent l="0" t="7938" r="0" b="0"/>
                <wp:wrapNone/>
                <wp:docPr id="42" name="Rectangle 42"/>
                <wp:cNvGraphicFramePr/>
                <a:graphic xmlns:a="http://schemas.openxmlformats.org/drawingml/2006/main">
                  <a:graphicData uri="http://schemas.microsoft.com/office/word/2010/wordprocessingShape">
                    <wps:wsp>
                      <wps:cNvSpPr/>
                      <wps:spPr>
                        <a:xfrm rot="16200000">
                          <a:off x="0" y="0"/>
                          <a:ext cx="114300" cy="2454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E812D" id="Rectangle 42" o:spid="_x0000_s1026" style="position:absolute;margin-left:235.9pt;margin-top:15.8pt;width:9pt;height:193.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" fillcolor="white [3212]" stroked="f" strokeweight="1pt"/>
            </w:pict>
          </mc:Fallback>
        </mc:AlternateContent>
      </w:r>
      <w:r w:rsidR="00CB4A82">
        <w:rPr>
          <w:noProof/>
        </w:rPr>
        <mc:AlternateContent>
          <mc:Choice Requires="wps">
            <w:drawing>
              <wp:anchor distT="0" distB="0" distL="114300" distR="114300" simplePos="0" relativeHeight="251662336" behindDoc="0" locked="0" layoutInCell="1" allowOverlap="1" wp14:anchorId="0A406BBF" wp14:editId="64723D40">
                <wp:simplePos x="0" y="0"/>
                <wp:positionH relativeFrom="column">
                  <wp:posOffset>3952875</wp:posOffset>
                </wp:positionH>
                <wp:positionV relativeFrom="paragraph">
                  <wp:posOffset>16510</wp:posOffset>
                </wp:positionV>
                <wp:extent cx="424815" cy="1445895"/>
                <wp:effectExtent l="0" t="0" r="0" b="1905"/>
                <wp:wrapNone/>
                <wp:docPr id="41" name="Rectangle 41"/>
                <wp:cNvGraphicFramePr/>
                <a:graphic xmlns:a="http://schemas.openxmlformats.org/drawingml/2006/main">
                  <a:graphicData uri="http://schemas.microsoft.com/office/word/2010/wordprocessingShape">
                    <wps:wsp>
                      <wps:cNvSpPr/>
                      <wps:spPr>
                        <a:xfrm>
                          <a:off x="0" y="0"/>
                          <a:ext cx="424815" cy="14458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651CB" id="Rectangle 41" o:spid="_x0000_s1026" style="position:absolute;margin-left:311.25pt;margin-top:1.3pt;width:33.45pt;height:113.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" fillcolor="white [3212]" stroked="f" strokeweight="1pt"/>
            </w:pict>
          </mc:Fallback>
        </mc:AlternateContent>
      </w:r>
      <w:r w:rsidR="00CB4A82">
        <w:rPr>
          <w:noProof/>
        </w:rPr>
        <w:drawing>
          <wp:inline distT="0" distB="0" distL="0" distR="0" wp14:anchorId="0DA4A94E" wp14:editId="00FFBBC7">
            <wp:extent cx="2030819" cy="1380956"/>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2052653" cy="1395803"/>
                    </a:xfrm>
                    <a:prstGeom prst="rect">
                      <a:avLst/>
                    </a:prstGeom>
                    <a:ln>
                      <a:noFill/>
                    </a:ln>
                    <a:extLst>
                      <a:ext uri="{53640926-AAD7-44D8-BBD7-CCE9431645EC}">
                        <a14:shadowObscured xmlns:a14="http://schemas.microsoft.com/office/drawing/2010/main"/>
                      </a:ext>
                    </a:extLst>
                  </pic:spPr>
                </pic:pic>
              </a:graphicData>
            </a:graphic>
          </wp:inline>
        </w:drawing>
      </w:r>
    </w:p>
    <w:p w14:paraId="1BC2A376" w14:textId="0E8AE0B3" w:rsidR="00CB4A82" w:rsidRDefault="00CB4A82" w:rsidP="00CB4A82">
      <w:pPr>
        <w:pStyle w:val="Caption"/>
        <w:jc w:val="center"/>
      </w:pPr>
      <w:bookmarkStart w:id="94" w:name="_Ref57616041"/>
      <w:r>
        <w:t xml:space="preserve">Figure </w:t>
      </w:r>
      <w:fldSimple w:instr=" SEQ Figure \* ARABIC ">
        <w:r w:rsidR="00FB5F4E">
          <w:rPr>
            <w:noProof/>
          </w:rPr>
          <w:t>61</w:t>
        </w:r>
      </w:fldSimple>
      <w:bookmarkEnd w:id="94"/>
      <w:r>
        <w:t xml:space="preserve">. </w:t>
      </w:r>
      <w:r w:rsidRPr="005F4667">
        <w:t>Child Care Types filter with all options visible</w:t>
      </w:r>
      <w:r>
        <w:t>.</w:t>
      </w:r>
    </w:p>
    <w:p w14:paraId="1505A542" w14:textId="77777777" w:rsidR="00CB4A82" w:rsidRPr="00801BB0" w:rsidRDefault="00CB4A82" w:rsidP="00CB4A82">
      <w:pPr>
        <w:jc w:val="center"/>
        <w:rPr>
          <w:color w:val="000000" w:themeColor="text1"/>
          <w:sz w:val="16"/>
          <w:szCs w:val="16"/>
        </w:rPr>
      </w:pPr>
      <w:r w:rsidRPr="00801BB0">
        <w:rPr>
          <w:color w:val="000000" w:themeColor="text1"/>
          <w:sz w:val="16"/>
          <w:szCs w:val="16"/>
        </w:rPr>
        <w:t>.</w:t>
      </w:r>
    </w:p>
    <w:p w14:paraId="14A1A215" w14:textId="79E53A20" w:rsidR="00CB4A82" w:rsidRDefault="00CB4A82" w:rsidP="00CB4A82">
      <w:pPr>
        <w:spacing w:line="480" w:lineRule="auto"/>
        <w:jc w:val="both"/>
        <w:rPr>
          <w:color w:val="000000" w:themeColor="text1"/>
        </w:rPr>
      </w:pPr>
      <w:r>
        <w:rPr>
          <w:color w:val="000000" w:themeColor="text1"/>
        </w:rPr>
        <w:tab/>
      </w:r>
      <w:r w:rsidRPr="005C7D7F">
        <w:rPr>
          <w:b/>
          <w:bCs/>
          <w:color w:val="000000" w:themeColor="text1"/>
        </w:rPr>
        <w:t>Child Care Centers</w:t>
      </w:r>
      <w:r>
        <w:rPr>
          <w:color w:val="000000" w:themeColor="text1"/>
        </w:rPr>
        <w:t xml:space="preserve"> – </w:t>
      </w:r>
      <w:r w:rsidRPr="005C7D7F">
        <w:rPr>
          <w:color w:val="000000" w:themeColor="text1"/>
        </w:rPr>
        <w:t>A program licensed by DHSS/SCCR</w:t>
      </w:r>
      <w:r>
        <w:rPr>
          <w:color w:val="000000" w:themeColor="text1"/>
        </w:rPr>
        <w:t xml:space="preserve"> (Department of Health and Senior </w:t>
      </w:r>
      <w:r w:rsidR="00E04AF2">
        <w:rPr>
          <w:color w:val="000000" w:themeColor="text1"/>
        </w:rPr>
        <w:tab/>
      </w:r>
      <w:r w:rsidR="00E04AF2">
        <w:rPr>
          <w:color w:val="000000" w:themeColor="text1"/>
        </w:rPr>
        <w:tab/>
      </w:r>
      <w:r w:rsidR="00E04AF2">
        <w:rPr>
          <w:color w:val="000000" w:themeColor="text1"/>
        </w:rPr>
        <w:tab/>
      </w:r>
      <w:r>
        <w:rPr>
          <w:color w:val="000000" w:themeColor="text1"/>
        </w:rPr>
        <w:t>Services/ Section for Child Care Regulation)</w:t>
      </w:r>
      <w:r w:rsidRPr="005C7D7F">
        <w:rPr>
          <w:color w:val="000000" w:themeColor="text1"/>
        </w:rPr>
        <w:t xml:space="preserve"> where care is given for any number of children </w:t>
      </w:r>
      <w:r w:rsidR="00E04AF2">
        <w:rPr>
          <w:color w:val="000000" w:themeColor="text1"/>
        </w:rPr>
        <w:tab/>
      </w:r>
      <w:r w:rsidR="00E04AF2">
        <w:rPr>
          <w:color w:val="000000" w:themeColor="text1"/>
        </w:rPr>
        <w:tab/>
      </w:r>
      <w:r w:rsidRPr="005C7D7F">
        <w:rPr>
          <w:color w:val="000000" w:themeColor="text1"/>
        </w:rPr>
        <w:t xml:space="preserve">dependent on the director’s qualifications, available staffing, amount of usable indoor </w:t>
      </w:r>
      <w:r w:rsidR="00E04AF2">
        <w:rPr>
          <w:color w:val="000000" w:themeColor="text1"/>
        </w:rPr>
        <w:tab/>
      </w:r>
      <w:r w:rsidR="00E04AF2">
        <w:rPr>
          <w:color w:val="000000" w:themeColor="text1"/>
        </w:rPr>
        <w:tab/>
      </w:r>
      <w:r w:rsidR="00E04AF2">
        <w:rPr>
          <w:color w:val="000000" w:themeColor="text1"/>
        </w:rPr>
        <w:tab/>
      </w:r>
      <w:r w:rsidRPr="005C7D7F">
        <w:rPr>
          <w:color w:val="000000" w:themeColor="text1"/>
        </w:rPr>
        <w:t xml:space="preserve">floor space, amount of outdoor play space and materials and equipment. A childcare </w:t>
      </w:r>
      <w:r w:rsidR="00E04AF2">
        <w:rPr>
          <w:color w:val="000000" w:themeColor="text1"/>
        </w:rPr>
        <w:tab/>
      </w:r>
      <w:r w:rsidR="00E04AF2">
        <w:rPr>
          <w:color w:val="000000" w:themeColor="text1"/>
        </w:rPr>
        <w:tab/>
      </w:r>
      <w:r w:rsidR="00E04AF2">
        <w:rPr>
          <w:color w:val="000000" w:themeColor="text1"/>
        </w:rPr>
        <w:tab/>
      </w:r>
      <w:r w:rsidRPr="005C7D7F">
        <w:rPr>
          <w:color w:val="000000" w:themeColor="text1"/>
        </w:rPr>
        <w:t xml:space="preserve">center may be in a location other than the provider’s permanent residence or a separate </w:t>
      </w:r>
      <w:r w:rsidR="00E04AF2">
        <w:rPr>
          <w:color w:val="000000" w:themeColor="text1"/>
        </w:rPr>
        <w:tab/>
      </w:r>
      <w:r w:rsidR="00E04AF2">
        <w:rPr>
          <w:color w:val="000000" w:themeColor="text1"/>
        </w:rPr>
        <w:tab/>
      </w:r>
      <w:r w:rsidRPr="005C7D7F">
        <w:rPr>
          <w:color w:val="000000" w:themeColor="text1"/>
        </w:rPr>
        <w:t xml:space="preserve">from the provider’s living quarters. This includes before and after school care programs </w:t>
      </w:r>
      <w:r w:rsidR="00E04AF2">
        <w:rPr>
          <w:color w:val="000000" w:themeColor="text1"/>
        </w:rPr>
        <w:tab/>
      </w:r>
      <w:r w:rsidR="00E04AF2">
        <w:rPr>
          <w:color w:val="000000" w:themeColor="text1"/>
        </w:rPr>
        <w:tab/>
      </w:r>
      <w:r w:rsidR="00E04AF2">
        <w:rPr>
          <w:color w:val="000000" w:themeColor="text1"/>
        </w:rPr>
        <w:tab/>
      </w:r>
      <w:r w:rsidRPr="005C7D7F">
        <w:rPr>
          <w:color w:val="000000" w:themeColor="text1"/>
        </w:rPr>
        <w:t xml:space="preserve">located in a school building. </w:t>
      </w:r>
      <w:r>
        <w:rPr>
          <w:color w:val="000000" w:themeColor="text1"/>
        </w:rPr>
        <w:t xml:space="preserve">This dataset is from the Missouri Department of Health and </w:t>
      </w:r>
      <w:r w:rsidR="00E04AF2">
        <w:rPr>
          <w:color w:val="000000" w:themeColor="text1"/>
        </w:rPr>
        <w:tab/>
      </w:r>
      <w:r w:rsidR="00E04AF2">
        <w:rPr>
          <w:color w:val="000000" w:themeColor="text1"/>
        </w:rPr>
        <w:tab/>
      </w:r>
      <w:r w:rsidR="00E04AF2">
        <w:rPr>
          <w:color w:val="000000" w:themeColor="text1"/>
        </w:rPr>
        <w:tab/>
      </w:r>
      <w:r>
        <w:rPr>
          <w:color w:val="000000" w:themeColor="text1"/>
        </w:rPr>
        <w:t>Senior Services – Child Care Search Site.</w:t>
      </w:r>
    </w:p>
    <w:p w14:paraId="17D3AF96" w14:textId="5B5963BE" w:rsidR="00CB4A82" w:rsidRDefault="00CB4A82" w:rsidP="00CB4A82">
      <w:pPr>
        <w:spacing w:line="480" w:lineRule="auto"/>
        <w:ind w:firstLine="720"/>
        <w:jc w:val="both"/>
        <w:rPr>
          <w:color w:val="000000" w:themeColor="text1"/>
        </w:rPr>
      </w:pPr>
      <w:r w:rsidRPr="005C39D0">
        <w:rPr>
          <w:b/>
          <w:bCs/>
          <w:color w:val="000000" w:themeColor="text1"/>
        </w:rPr>
        <w:t xml:space="preserve">Group Home </w:t>
      </w:r>
      <w:r>
        <w:rPr>
          <w:color w:val="000000" w:themeColor="text1"/>
        </w:rPr>
        <w:t xml:space="preserve">- </w:t>
      </w:r>
      <w:r w:rsidRPr="005C39D0">
        <w:rPr>
          <w:color w:val="000000" w:themeColor="text1"/>
        </w:rPr>
        <w:t xml:space="preserve">A program licensed by </w:t>
      </w:r>
      <w:r w:rsidRPr="005C7D7F">
        <w:rPr>
          <w:color w:val="000000" w:themeColor="text1"/>
        </w:rPr>
        <w:t>DHSS/SCCR</w:t>
      </w:r>
      <w:r>
        <w:rPr>
          <w:color w:val="000000" w:themeColor="text1"/>
        </w:rPr>
        <w:t xml:space="preserve"> (Department of Health and Senior Services/ </w:t>
      </w:r>
      <w:r w:rsidR="00E04AF2">
        <w:rPr>
          <w:color w:val="000000" w:themeColor="text1"/>
        </w:rPr>
        <w:tab/>
      </w:r>
      <w:r w:rsidR="00E04AF2">
        <w:rPr>
          <w:color w:val="000000" w:themeColor="text1"/>
        </w:rPr>
        <w:tab/>
      </w:r>
      <w:r w:rsidR="00E04AF2">
        <w:rPr>
          <w:color w:val="000000" w:themeColor="text1"/>
        </w:rPr>
        <w:tab/>
      </w:r>
      <w:r>
        <w:rPr>
          <w:color w:val="000000" w:themeColor="text1"/>
        </w:rPr>
        <w:t>Section for Child Care Regulation)</w:t>
      </w:r>
      <w:r w:rsidRPr="005C7D7F">
        <w:rPr>
          <w:color w:val="000000" w:themeColor="text1"/>
        </w:rPr>
        <w:t> </w:t>
      </w:r>
      <w:r w:rsidRPr="005C39D0">
        <w:rPr>
          <w:color w:val="000000" w:themeColor="text1"/>
        </w:rPr>
        <w:t xml:space="preserve">where care is given by a person licensed as a group </w:t>
      </w:r>
      <w:r w:rsidR="00E04AF2">
        <w:rPr>
          <w:color w:val="000000" w:themeColor="text1"/>
        </w:rPr>
        <w:tab/>
      </w:r>
      <w:r w:rsidR="00E04AF2">
        <w:rPr>
          <w:color w:val="000000" w:themeColor="text1"/>
        </w:rPr>
        <w:tab/>
      </w:r>
      <w:r w:rsidR="00E04AF2">
        <w:rPr>
          <w:color w:val="000000" w:themeColor="text1"/>
        </w:rPr>
        <w:tab/>
      </w:r>
      <w:r w:rsidRPr="005C39D0">
        <w:rPr>
          <w:color w:val="000000" w:themeColor="text1"/>
        </w:rPr>
        <w:t xml:space="preserve">childcare home provider for 11-20 children. A group childcare home may be a location </w:t>
      </w:r>
      <w:r w:rsidR="00E04AF2">
        <w:rPr>
          <w:color w:val="000000" w:themeColor="text1"/>
        </w:rPr>
        <w:tab/>
      </w:r>
      <w:r w:rsidR="00E04AF2">
        <w:rPr>
          <w:color w:val="000000" w:themeColor="text1"/>
        </w:rPr>
        <w:tab/>
      </w:r>
      <w:r w:rsidR="00E04AF2">
        <w:rPr>
          <w:color w:val="000000" w:themeColor="text1"/>
        </w:rPr>
        <w:tab/>
      </w:r>
      <w:r w:rsidRPr="005C39D0">
        <w:rPr>
          <w:color w:val="000000" w:themeColor="text1"/>
        </w:rPr>
        <w:t xml:space="preserve">other than the provider’s permanent residence or separate from the provider’s living </w:t>
      </w:r>
      <w:r w:rsidR="00E04AF2">
        <w:rPr>
          <w:color w:val="000000" w:themeColor="text1"/>
        </w:rPr>
        <w:tab/>
      </w:r>
      <w:r w:rsidR="00E04AF2">
        <w:rPr>
          <w:color w:val="000000" w:themeColor="text1"/>
        </w:rPr>
        <w:tab/>
      </w:r>
      <w:r w:rsidR="00E04AF2">
        <w:rPr>
          <w:color w:val="000000" w:themeColor="text1"/>
        </w:rPr>
        <w:tab/>
      </w:r>
      <w:r w:rsidRPr="005C39D0">
        <w:rPr>
          <w:color w:val="000000" w:themeColor="text1"/>
        </w:rPr>
        <w:t xml:space="preserve">quarters. Group childcare homes must meet the same requirements for staff/child ratios </w:t>
      </w:r>
      <w:r w:rsidR="00E04AF2">
        <w:rPr>
          <w:color w:val="000000" w:themeColor="text1"/>
        </w:rPr>
        <w:tab/>
      </w:r>
      <w:r w:rsidR="00E04AF2">
        <w:rPr>
          <w:color w:val="000000" w:themeColor="text1"/>
        </w:rPr>
        <w:tab/>
      </w:r>
      <w:r w:rsidRPr="005C39D0">
        <w:rPr>
          <w:color w:val="000000" w:themeColor="text1"/>
        </w:rPr>
        <w:t>as childcare centers</w:t>
      </w:r>
      <w:r w:rsidRPr="005C39D0">
        <w:rPr>
          <w:rFonts w:ascii="Arial" w:eastAsia="Times New Roman" w:hAnsi="Arial" w:cs="Arial"/>
          <w:color w:val="333333"/>
          <w:sz w:val="24"/>
          <w:szCs w:val="24"/>
        </w:rPr>
        <w:t>.</w:t>
      </w:r>
      <w:r>
        <w:rPr>
          <w:rFonts w:ascii="Arial" w:eastAsia="Times New Roman" w:hAnsi="Arial" w:cs="Arial"/>
          <w:color w:val="333333"/>
          <w:sz w:val="24"/>
          <w:szCs w:val="24"/>
        </w:rPr>
        <w:t xml:space="preserve"> </w:t>
      </w:r>
      <w:r>
        <w:rPr>
          <w:color w:val="000000" w:themeColor="text1"/>
        </w:rPr>
        <w:t xml:space="preserve">This dataset is from the Missouri Department of Health and </w:t>
      </w:r>
      <w:r>
        <w:rPr>
          <w:color w:val="000000" w:themeColor="text1"/>
        </w:rPr>
        <w:tab/>
      </w:r>
      <w:r>
        <w:rPr>
          <w:color w:val="000000" w:themeColor="text1"/>
        </w:rPr>
        <w:tab/>
      </w:r>
      <w:r>
        <w:rPr>
          <w:color w:val="000000" w:themeColor="text1"/>
        </w:rPr>
        <w:tab/>
        <w:t>Senior Services – Child Care Search Site.</w:t>
      </w:r>
    </w:p>
    <w:p w14:paraId="2F03CA8F" w14:textId="58F8EA2A" w:rsidR="00CB4A82" w:rsidRDefault="00CB4A82" w:rsidP="00CB4A82">
      <w:pPr>
        <w:spacing w:line="480" w:lineRule="auto"/>
        <w:ind w:firstLine="720"/>
        <w:jc w:val="both"/>
        <w:rPr>
          <w:color w:val="000000" w:themeColor="text1"/>
        </w:rPr>
      </w:pPr>
      <w:r w:rsidRPr="00B802AB">
        <w:rPr>
          <w:b/>
          <w:bCs/>
          <w:color w:val="000000" w:themeColor="text1"/>
        </w:rPr>
        <w:t>License Exempt</w:t>
      </w:r>
      <w:r>
        <w:rPr>
          <w:color w:val="000000" w:themeColor="text1"/>
        </w:rPr>
        <w:t xml:space="preserve"> - </w:t>
      </w:r>
      <w:r w:rsidRPr="00B802AB">
        <w:rPr>
          <w:color w:val="000000" w:themeColor="text1"/>
          <w:u w:val="single"/>
        </w:rPr>
        <w:t>Nursery School</w:t>
      </w:r>
      <w:r w:rsidRPr="00B802AB">
        <w:rPr>
          <w:color w:val="000000" w:themeColor="text1"/>
        </w:rPr>
        <w:t>:  A program inspected by DHSS/SCCR</w:t>
      </w:r>
      <w:r>
        <w:rPr>
          <w:color w:val="000000" w:themeColor="text1"/>
        </w:rPr>
        <w:t xml:space="preserve"> (Department of Health and </w:t>
      </w:r>
      <w:r w:rsidR="00E04AF2">
        <w:rPr>
          <w:color w:val="000000" w:themeColor="text1"/>
        </w:rPr>
        <w:tab/>
      </w:r>
      <w:r w:rsidR="00E04AF2">
        <w:rPr>
          <w:color w:val="000000" w:themeColor="text1"/>
        </w:rPr>
        <w:tab/>
      </w:r>
      <w:r>
        <w:rPr>
          <w:color w:val="000000" w:themeColor="text1"/>
        </w:rPr>
        <w:t>Senior Services/ Section for Child Care Regulation)</w:t>
      </w:r>
      <w:r w:rsidRPr="005C7D7F">
        <w:rPr>
          <w:color w:val="000000" w:themeColor="text1"/>
        </w:rPr>
        <w:t> </w:t>
      </w:r>
      <w:r w:rsidRPr="00B802AB">
        <w:rPr>
          <w:color w:val="000000" w:themeColor="text1"/>
        </w:rPr>
        <w:t xml:space="preserve">for preschool children that is operated </w:t>
      </w:r>
      <w:r w:rsidR="00E04AF2">
        <w:rPr>
          <w:color w:val="000000" w:themeColor="text1"/>
        </w:rPr>
        <w:tab/>
      </w:r>
      <w:r w:rsidR="00E04AF2">
        <w:rPr>
          <w:color w:val="000000" w:themeColor="text1"/>
        </w:rPr>
        <w:tab/>
      </w:r>
      <w:r w:rsidRPr="00B802AB">
        <w:rPr>
          <w:color w:val="000000" w:themeColor="text1"/>
        </w:rPr>
        <w:t>for no more than four hours per child per day.</w:t>
      </w:r>
      <w:r>
        <w:rPr>
          <w:color w:val="000000" w:themeColor="text1"/>
        </w:rPr>
        <w:t xml:space="preserve"> </w:t>
      </w:r>
      <w:r w:rsidRPr="00B802AB">
        <w:rPr>
          <w:color w:val="000000" w:themeColor="text1"/>
        </w:rPr>
        <w:t xml:space="preserve"> </w:t>
      </w:r>
      <w:r w:rsidRPr="00B802AB">
        <w:rPr>
          <w:color w:val="000000" w:themeColor="text1"/>
          <w:u w:val="single"/>
        </w:rPr>
        <w:t xml:space="preserve">Child Care Programs Operated by a </w:t>
      </w:r>
      <w:r w:rsidR="00E04AF2" w:rsidRPr="00E04AF2">
        <w:rPr>
          <w:color w:val="000000" w:themeColor="text1"/>
        </w:rPr>
        <w:tab/>
      </w:r>
      <w:r w:rsidR="00E04AF2" w:rsidRPr="00E04AF2">
        <w:rPr>
          <w:color w:val="000000" w:themeColor="text1"/>
        </w:rPr>
        <w:lastRenderedPageBreak/>
        <w:tab/>
      </w:r>
      <w:r w:rsidR="00E04AF2" w:rsidRPr="00E04AF2">
        <w:rPr>
          <w:color w:val="000000" w:themeColor="text1"/>
        </w:rPr>
        <w:tab/>
      </w:r>
      <w:r w:rsidRPr="00B802AB">
        <w:rPr>
          <w:color w:val="000000" w:themeColor="text1"/>
          <w:u w:val="single"/>
        </w:rPr>
        <w:t>Religious Organization</w:t>
      </w:r>
      <w:r w:rsidRPr="00B802AB">
        <w:rPr>
          <w:color w:val="000000" w:themeColor="text1"/>
        </w:rPr>
        <w:t>: A program inspected by DHSS/SCCR</w:t>
      </w:r>
      <w:r>
        <w:rPr>
          <w:color w:val="000000" w:themeColor="text1"/>
        </w:rPr>
        <w:t xml:space="preserve"> (Department of Health and </w:t>
      </w:r>
      <w:r w:rsidR="00E04AF2">
        <w:rPr>
          <w:color w:val="000000" w:themeColor="text1"/>
        </w:rPr>
        <w:tab/>
      </w:r>
      <w:r w:rsidR="00E04AF2">
        <w:rPr>
          <w:color w:val="000000" w:themeColor="text1"/>
        </w:rPr>
        <w:tab/>
      </w:r>
      <w:r w:rsidR="00E04AF2">
        <w:rPr>
          <w:color w:val="000000" w:themeColor="text1"/>
        </w:rPr>
        <w:tab/>
      </w:r>
      <w:r>
        <w:rPr>
          <w:color w:val="000000" w:themeColor="text1"/>
        </w:rPr>
        <w:t>Senior Services/ Section for Child Care Regulation)</w:t>
      </w:r>
      <w:r w:rsidRPr="00B802AB">
        <w:rPr>
          <w:color w:val="000000" w:themeColor="text1"/>
        </w:rPr>
        <w:t xml:space="preserve"> that is under </w:t>
      </w:r>
      <w:r>
        <w:rPr>
          <w:color w:val="000000" w:themeColor="text1"/>
        </w:rPr>
        <w:tab/>
      </w:r>
      <w:r w:rsidRPr="00B802AB">
        <w:rPr>
          <w:color w:val="000000" w:themeColor="text1"/>
        </w:rPr>
        <w:t xml:space="preserve">the exclusive control of </w:t>
      </w:r>
      <w:r w:rsidR="00E04AF2">
        <w:rPr>
          <w:color w:val="000000" w:themeColor="text1"/>
        </w:rPr>
        <w:tab/>
      </w:r>
      <w:r w:rsidR="00E04AF2">
        <w:rPr>
          <w:color w:val="000000" w:themeColor="text1"/>
        </w:rPr>
        <w:tab/>
      </w:r>
      <w:r w:rsidR="00E04AF2">
        <w:rPr>
          <w:color w:val="000000" w:themeColor="text1"/>
        </w:rPr>
        <w:tab/>
      </w:r>
      <w:r w:rsidRPr="00B802AB">
        <w:rPr>
          <w:color w:val="000000" w:themeColor="text1"/>
        </w:rPr>
        <w:t xml:space="preserve">a religious organization caring for children up to 17 years of age. </w:t>
      </w:r>
      <w:r>
        <w:rPr>
          <w:color w:val="000000" w:themeColor="text1"/>
        </w:rPr>
        <w:t>This dataset is</w:t>
      </w:r>
      <w:r>
        <w:rPr>
          <w:color w:val="000000" w:themeColor="text1"/>
        </w:rPr>
        <w:tab/>
        <w:t>from</w:t>
      </w:r>
      <w:r w:rsidR="00E04AF2">
        <w:rPr>
          <w:color w:val="000000" w:themeColor="text1"/>
        </w:rPr>
        <w:t xml:space="preserve"> </w:t>
      </w:r>
      <w:r w:rsidR="00E04AF2">
        <w:rPr>
          <w:color w:val="000000" w:themeColor="text1"/>
        </w:rPr>
        <w:tab/>
      </w:r>
      <w:r w:rsidR="00E04AF2">
        <w:rPr>
          <w:color w:val="000000" w:themeColor="text1"/>
        </w:rPr>
        <w:tab/>
      </w:r>
      <w:r w:rsidR="00E04AF2">
        <w:rPr>
          <w:color w:val="000000" w:themeColor="text1"/>
        </w:rPr>
        <w:tab/>
      </w:r>
      <w:r>
        <w:rPr>
          <w:color w:val="000000" w:themeColor="text1"/>
        </w:rPr>
        <w:t>the Missouri Department of Health and Senior Services – Child Care Search Site.</w:t>
      </w:r>
    </w:p>
    <w:p w14:paraId="3F7EAB36" w14:textId="424FE7AC" w:rsidR="00CB4A82" w:rsidRDefault="00CB4A82" w:rsidP="00CB4A82">
      <w:pPr>
        <w:spacing w:line="480" w:lineRule="auto"/>
        <w:jc w:val="both"/>
        <w:rPr>
          <w:color w:val="000000" w:themeColor="text1"/>
        </w:rPr>
      </w:pPr>
      <w:r>
        <w:rPr>
          <w:color w:val="000000" w:themeColor="text1"/>
        </w:rPr>
        <w:tab/>
      </w:r>
      <w:r w:rsidRPr="00B802AB">
        <w:rPr>
          <w:b/>
          <w:bCs/>
          <w:color w:val="000000" w:themeColor="text1"/>
        </w:rPr>
        <w:t>Other Non-Child Care Facilities</w:t>
      </w:r>
      <w:r>
        <w:rPr>
          <w:color w:val="000000" w:themeColor="text1"/>
        </w:rPr>
        <w:t xml:space="preserve">- This selection will display only Federally Qualitied Health Centers, </w:t>
      </w:r>
      <w:r w:rsidR="00E04AF2">
        <w:rPr>
          <w:color w:val="000000" w:themeColor="text1"/>
        </w:rPr>
        <w:tab/>
      </w:r>
      <w:r w:rsidR="00E04AF2">
        <w:rPr>
          <w:color w:val="000000" w:themeColor="text1"/>
        </w:rPr>
        <w:tab/>
      </w:r>
      <w:r>
        <w:rPr>
          <w:color w:val="000000" w:themeColor="text1"/>
        </w:rPr>
        <w:t>Hospitals, Vaccine Provider for Children Sites, and WIC Office Sites.</w:t>
      </w:r>
    </w:p>
    <w:p w14:paraId="797B1998" w14:textId="176C9BDD" w:rsidR="00CB4A82" w:rsidRDefault="00CB4A82" w:rsidP="00CB4A82">
      <w:pPr>
        <w:spacing w:line="480" w:lineRule="auto"/>
        <w:ind w:firstLine="720"/>
        <w:jc w:val="both"/>
        <w:rPr>
          <w:color w:val="000000" w:themeColor="text1"/>
        </w:rPr>
      </w:pPr>
      <w:r w:rsidRPr="000911D7">
        <w:rPr>
          <w:b/>
          <w:bCs/>
          <w:color w:val="000000" w:themeColor="text1"/>
        </w:rPr>
        <w:t>Registered Family Homes/Family Home</w:t>
      </w:r>
      <w:r>
        <w:rPr>
          <w:color w:val="000000" w:themeColor="text1"/>
        </w:rPr>
        <w:t xml:space="preserve"> – </w:t>
      </w:r>
      <w:r w:rsidRPr="00B802AB">
        <w:rPr>
          <w:color w:val="000000" w:themeColor="text1"/>
          <w:u w:val="single"/>
        </w:rPr>
        <w:t>Family Home</w:t>
      </w:r>
      <w:r>
        <w:rPr>
          <w:color w:val="000000" w:themeColor="text1"/>
        </w:rPr>
        <w:t xml:space="preserve">: </w:t>
      </w:r>
      <w:r w:rsidRPr="00B802AB">
        <w:rPr>
          <w:color w:val="000000" w:themeColor="text1"/>
        </w:rPr>
        <w:t>A program licensed by DHSS/SCCR</w:t>
      </w:r>
      <w:r>
        <w:rPr>
          <w:color w:val="000000" w:themeColor="text1"/>
        </w:rPr>
        <w:t xml:space="preserve"> </w:t>
      </w:r>
      <w:r w:rsidR="00E04AF2">
        <w:rPr>
          <w:color w:val="000000" w:themeColor="text1"/>
        </w:rPr>
        <w:tab/>
      </w:r>
      <w:r w:rsidR="00E04AF2">
        <w:rPr>
          <w:color w:val="000000" w:themeColor="text1"/>
        </w:rPr>
        <w:tab/>
      </w:r>
      <w:r w:rsidR="00E04AF2">
        <w:rPr>
          <w:color w:val="000000" w:themeColor="text1"/>
        </w:rPr>
        <w:tab/>
      </w:r>
      <w:r>
        <w:rPr>
          <w:color w:val="000000" w:themeColor="text1"/>
        </w:rPr>
        <w:t>(Department of Health and Senior Services/ Section for Child Care Regulation)</w:t>
      </w:r>
      <w:r w:rsidRPr="005C7D7F">
        <w:rPr>
          <w:color w:val="000000" w:themeColor="text1"/>
        </w:rPr>
        <w:t> </w:t>
      </w:r>
      <w:r w:rsidRPr="00B802AB">
        <w:rPr>
          <w:color w:val="000000" w:themeColor="text1"/>
        </w:rPr>
        <w:t xml:space="preserve">where care </w:t>
      </w:r>
      <w:r w:rsidR="00E04AF2">
        <w:rPr>
          <w:color w:val="000000" w:themeColor="text1"/>
        </w:rPr>
        <w:tab/>
      </w:r>
      <w:r w:rsidR="00E04AF2">
        <w:rPr>
          <w:color w:val="000000" w:themeColor="text1"/>
        </w:rPr>
        <w:tab/>
      </w:r>
      <w:r w:rsidRPr="00B802AB">
        <w:rPr>
          <w:color w:val="000000" w:themeColor="text1"/>
        </w:rPr>
        <w:t xml:space="preserve">is given by a person licensed as a family </w:t>
      </w:r>
      <w:r>
        <w:rPr>
          <w:color w:val="000000" w:themeColor="text1"/>
        </w:rPr>
        <w:tab/>
      </w:r>
      <w:r w:rsidRPr="00B802AB">
        <w:rPr>
          <w:color w:val="000000" w:themeColor="text1"/>
        </w:rPr>
        <w:t xml:space="preserve">childcare home provider. If there is one adult </w:t>
      </w:r>
      <w:r w:rsidR="00E04AF2">
        <w:rPr>
          <w:color w:val="000000" w:themeColor="text1"/>
        </w:rPr>
        <w:tab/>
      </w:r>
      <w:r w:rsidR="00E04AF2">
        <w:rPr>
          <w:color w:val="000000" w:themeColor="text1"/>
        </w:rPr>
        <w:tab/>
      </w:r>
      <w:r w:rsidR="00E04AF2">
        <w:rPr>
          <w:color w:val="000000" w:themeColor="text1"/>
        </w:rPr>
        <w:tab/>
      </w:r>
      <w:r w:rsidRPr="00B802AB">
        <w:rPr>
          <w:color w:val="000000" w:themeColor="text1"/>
        </w:rPr>
        <w:t xml:space="preserve">childcare provider, family childcare homes may be licensed for up to six children, </w:t>
      </w:r>
      <w:r w:rsidR="00E04AF2">
        <w:rPr>
          <w:color w:val="000000" w:themeColor="text1"/>
        </w:rPr>
        <w:tab/>
      </w:r>
      <w:r w:rsidR="00E04AF2">
        <w:rPr>
          <w:color w:val="000000" w:themeColor="text1"/>
        </w:rPr>
        <w:tab/>
      </w:r>
      <w:r w:rsidR="00E04AF2">
        <w:rPr>
          <w:color w:val="000000" w:themeColor="text1"/>
        </w:rPr>
        <w:tab/>
      </w:r>
      <w:r w:rsidRPr="00B802AB">
        <w:rPr>
          <w:color w:val="000000" w:themeColor="text1"/>
        </w:rPr>
        <w:t xml:space="preserve">including a maximum of three children under age two and/or for up to ten children </w:t>
      </w:r>
      <w:r w:rsidR="00E04AF2">
        <w:rPr>
          <w:color w:val="000000" w:themeColor="text1"/>
        </w:rPr>
        <w:tab/>
      </w:r>
      <w:r w:rsidR="00E04AF2">
        <w:rPr>
          <w:color w:val="000000" w:themeColor="text1"/>
        </w:rPr>
        <w:tab/>
      </w:r>
      <w:r>
        <w:rPr>
          <w:color w:val="000000" w:themeColor="text1"/>
        </w:rPr>
        <w:tab/>
      </w:r>
      <w:r w:rsidRPr="00B802AB">
        <w:rPr>
          <w:color w:val="000000" w:themeColor="text1"/>
        </w:rPr>
        <w:t xml:space="preserve">including a maximum of two children under age two. If only four children are present, all </w:t>
      </w:r>
      <w:r w:rsidR="00E04AF2">
        <w:rPr>
          <w:color w:val="000000" w:themeColor="text1"/>
        </w:rPr>
        <w:tab/>
      </w:r>
      <w:r w:rsidR="00E04AF2">
        <w:rPr>
          <w:color w:val="000000" w:themeColor="text1"/>
        </w:rPr>
        <w:tab/>
      </w:r>
      <w:r w:rsidRPr="00B802AB">
        <w:rPr>
          <w:color w:val="000000" w:themeColor="text1"/>
        </w:rPr>
        <w:t xml:space="preserve">the children may be under age two. If the provider has an assistant present, the home </w:t>
      </w:r>
      <w:r w:rsidR="00E04AF2">
        <w:rPr>
          <w:color w:val="000000" w:themeColor="text1"/>
        </w:rPr>
        <w:tab/>
      </w:r>
      <w:r w:rsidR="00E04AF2">
        <w:rPr>
          <w:color w:val="000000" w:themeColor="text1"/>
        </w:rPr>
        <w:tab/>
      </w:r>
      <w:r w:rsidR="00E04AF2">
        <w:rPr>
          <w:color w:val="000000" w:themeColor="text1"/>
        </w:rPr>
        <w:tab/>
      </w:r>
      <w:r w:rsidRPr="00B802AB">
        <w:rPr>
          <w:color w:val="000000" w:themeColor="text1"/>
        </w:rPr>
        <w:t xml:space="preserve">may be licensed for up to ten children, including a maximum of four children under age </w:t>
      </w:r>
      <w:r w:rsidR="00E04AF2">
        <w:rPr>
          <w:color w:val="000000" w:themeColor="text1"/>
        </w:rPr>
        <w:tab/>
      </w:r>
      <w:r w:rsidR="00E04AF2">
        <w:rPr>
          <w:color w:val="000000" w:themeColor="text1"/>
        </w:rPr>
        <w:tab/>
      </w:r>
      <w:r w:rsidR="00E04AF2">
        <w:rPr>
          <w:color w:val="000000" w:themeColor="text1"/>
        </w:rPr>
        <w:tab/>
      </w:r>
      <w:r w:rsidRPr="00B802AB">
        <w:rPr>
          <w:color w:val="000000" w:themeColor="text1"/>
        </w:rPr>
        <w:t xml:space="preserve">two, or for up to eight children who may all be under age two. </w:t>
      </w:r>
      <w:r w:rsidRPr="00B802AB">
        <w:rPr>
          <w:color w:val="000000" w:themeColor="text1"/>
          <w:u w:val="single"/>
        </w:rPr>
        <w:t>Registered Family Home</w:t>
      </w:r>
      <w:r w:rsidRPr="00B802AB">
        <w:rPr>
          <w:color w:val="000000" w:themeColor="text1"/>
        </w:rPr>
        <w:t>:</w:t>
      </w:r>
      <w:r>
        <w:rPr>
          <w:color w:val="000000" w:themeColor="text1"/>
        </w:rPr>
        <w:t xml:space="preserve"> </w:t>
      </w:r>
      <w:r w:rsidR="00E04AF2">
        <w:rPr>
          <w:color w:val="000000" w:themeColor="text1"/>
        </w:rPr>
        <w:tab/>
      </w:r>
      <w:r w:rsidR="00E04AF2">
        <w:rPr>
          <w:color w:val="000000" w:themeColor="text1"/>
        </w:rPr>
        <w:tab/>
      </w:r>
      <w:r w:rsidR="00E04AF2">
        <w:rPr>
          <w:color w:val="000000" w:themeColor="text1"/>
        </w:rPr>
        <w:tab/>
      </w:r>
      <w:r w:rsidRPr="00B802AB">
        <w:rPr>
          <w:color w:val="000000" w:themeColor="text1"/>
        </w:rPr>
        <w:t>A program registered</w:t>
      </w:r>
      <w:r>
        <w:rPr>
          <w:color w:val="000000" w:themeColor="text1"/>
        </w:rPr>
        <w:t xml:space="preserve"> </w:t>
      </w:r>
      <w:r w:rsidRPr="00B802AB">
        <w:rPr>
          <w:color w:val="000000" w:themeColor="text1"/>
        </w:rPr>
        <w:t>with DSS/CD</w:t>
      </w:r>
      <w:r>
        <w:rPr>
          <w:color w:val="000000" w:themeColor="text1"/>
        </w:rPr>
        <w:t xml:space="preserve"> (Department of Social Services/Children’s Division)</w:t>
      </w:r>
      <w:r w:rsidRPr="00B802AB">
        <w:rPr>
          <w:color w:val="000000" w:themeColor="text1"/>
        </w:rPr>
        <w:t xml:space="preserve"> to </w:t>
      </w:r>
      <w:r w:rsidR="00E04AF2">
        <w:rPr>
          <w:color w:val="000000" w:themeColor="text1"/>
        </w:rPr>
        <w:tab/>
      </w:r>
      <w:r w:rsidR="00E04AF2">
        <w:rPr>
          <w:color w:val="000000" w:themeColor="text1"/>
        </w:rPr>
        <w:tab/>
      </w:r>
      <w:r w:rsidRPr="00B802AB">
        <w:rPr>
          <w:color w:val="000000" w:themeColor="text1"/>
        </w:rPr>
        <w:t xml:space="preserve">receive subsidy funds in which a non-licensed provider provides care in their own home </w:t>
      </w:r>
      <w:r w:rsidR="00E04AF2">
        <w:rPr>
          <w:color w:val="000000" w:themeColor="text1"/>
        </w:rPr>
        <w:tab/>
      </w:r>
      <w:r w:rsidR="00E04AF2">
        <w:rPr>
          <w:color w:val="000000" w:themeColor="text1"/>
        </w:rPr>
        <w:tab/>
      </w:r>
      <w:r w:rsidR="00E04AF2">
        <w:rPr>
          <w:color w:val="000000" w:themeColor="text1"/>
        </w:rPr>
        <w:tab/>
      </w:r>
      <w:r w:rsidRPr="00B802AB">
        <w:rPr>
          <w:color w:val="000000" w:themeColor="text1"/>
        </w:rPr>
        <w:t xml:space="preserve">or the child’s home. The provider is limited to no more than six children, with a maximum </w:t>
      </w:r>
      <w:r w:rsidR="00E04AF2">
        <w:rPr>
          <w:color w:val="000000" w:themeColor="text1"/>
        </w:rPr>
        <w:tab/>
      </w:r>
      <w:r>
        <w:rPr>
          <w:color w:val="000000" w:themeColor="text1"/>
        </w:rPr>
        <w:tab/>
      </w:r>
      <w:r w:rsidRPr="00B802AB">
        <w:rPr>
          <w:color w:val="000000" w:themeColor="text1"/>
        </w:rPr>
        <w:t>of three children under the age of two.</w:t>
      </w:r>
      <w:r>
        <w:rPr>
          <w:color w:val="000000" w:themeColor="text1"/>
        </w:rPr>
        <w:t xml:space="preserve"> This dataset is from the Missouri Department of </w:t>
      </w:r>
      <w:r w:rsidR="00E04AF2">
        <w:rPr>
          <w:color w:val="000000" w:themeColor="text1"/>
        </w:rPr>
        <w:tab/>
      </w:r>
      <w:r w:rsidR="00E04AF2">
        <w:rPr>
          <w:color w:val="000000" w:themeColor="text1"/>
        </w:rPr>
        <w:tab/>
      </w:r>
      <w:r w:rsidR="00E04AF2">
        <w:rPr>
          <w:color w:val="000000" w:themeColor="text1"/>
        </w:rPr>
        <w:tab/>
      </w:r>
      <w:r>
        <w:rPr>
          <w:color w:val="000000" w:themeColor="text1"/>
        </w:rPr>
        <w:t>Health and Senior Services – Child Care Search Site.</w:t>
      </w:r>
    </w:p>
    <w:p w14:paraId="0B2806FF" w14:textId="77777777" w:rsidR="00CB4A82" w:rsidRPr="00387125" w:rsidRDefault="00CB4A82" w:rsidP="00C679EE">
      <w:pPr>
        <w:spacing w:after="40" w:line="225" w:lineRule="auto"/>
        <w:contextualSpacing/>
        <w:rPr>
          <w:rFonts w:eastAsiaTheme="minorEastAsia" w:cstheme="minorHAnsi"/>
          <w:color w:val="000000" w:themeColor="text1"/>
          <w:kern w:val="24"/>
        </w:rPr>
      </w:pPr>
    </w:p>
    <w:sectPr w:rsidR="00CB4A82" w:rsidRPr="00387125" w:rsidSect="00B4500D">
      <w:footerReference w:type="defaul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81845" w14:textId="77777777" w:rsidR="00A659DB" w:rsidRDefault="00A659DB" w:rsidP="00870632">
      <w:pPr>
        <w:spacing w:after="0" w:line="240" w:lineRule="auto"/>
      </w:pPr>
      <w:r>
        <w:separator/>
      </w:r>
    </w:p>
  </w:endnote>
  <w:endnote w:type="continuationSeparator" w:id="0">
    <w:p w14:paraId="5BF8D7BE" w14:textId="77777777" w:rsidR="00A659DB" w:rsidRDefault="00A659DB" w:rsidP="00870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315460"/>
      <w:docPartObj>
        <w:docPartGallery w:val="Page Numbers (Bottom of Page)"/>
        <w:docPartUnique/>
      </w:docPartObj>
    </w:sdtPr>
    <w:sdtEndPr>
      <w:rPr>
        <w:noProof/>
      </w:rPr>
    </w:sdtEndPr>
    <w:sdtContent>
      <w:p w14:paraId="6209F60B" w14:textId="77059207" w:rsidR="009D0AEC" w:rsidRDefault="009D0A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46324F" w14:textId="77777777" w:rsidR="009D0AEC" w:rsidRDefault="009D0A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CC964" w14:textId="77777777" w:rsidR="00A659DB" w:rsidRDefault="00A659DB" w:rsidP="00870632">
      <w:pPr>
        <w:spacing w:after="0" w:line="240" w:lineRule="auto"/>
      </w:pPr>
      <w:r>
        <w:separator/>
      </w:r>
    </w:p>
  </w:footnote>
  <w:footnote w:type="continuationSeparator" w:id="0">
    <w:p w14:paraId="16B12B7F" w14:textId="77777777" w:rsidR="00A659DB" w:rsidRDefault="00A659DB" w:rsidP="00870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12CBE"/>
    <w:multiLevelType w:val="hybridMultilevel"/>
    <w:tmpl w:val="E496E552"/>
    <w:lvl w:ilvl="0" w:tplc="04090019">
      <w:start w:val="1"/>
      <w:numFmt w:val="lowerLetter"/>
      <w:lvlText w:val="%1."/>
      <w:lvlJc w:val="left"/>
      <w:pPr>
        <w:ind w:left="720" w:hanging="360"/>
      </w:pPr>
      <w:rPr>
        <w:rFonts w:hint="default"/>
      </w:rPr>
    </w:lvl>
    <w:lvl w:ilvl="1" w:tplc="6BE6CEB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01D9F"/>
    <w:multiLevelType w:val="hybridMultilevel"/>
    <w:tmpl w:val="8CB6B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94385"/>
    <w:multiLevelType w:val="hybridMultilevel"/>
    <w:tmpl w:val="3B5CBE96"/>
    <w:lvl w:ilvl="0" w:tplc="59BE285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B6D8B"/>
    <w:multiLevelType w:val="hybridMultilevel"/>
    <w:tmpl w:val="74A2C8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06919"/>
    <w:multiLevelType w:val="hybridMultilevel"/>
    <w:tmpl w:val="690C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85650"/>
    <w:multiLevelType w:val="hybridMultilevel"/>
    <w:tmpl w:val="1864FA7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DB7769"/>
    <w:multiLevelType w:val="hybridMultilevel"/>
    <w:tmpl w:val="94EC8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50F05"/>
    <w:multiLevelType w:val="hybridMultilevel"/>
    <w:tmpl w:val="EC481B2E"/>
    <w:lvl w:ilvl="0" w:tplc="3822BC10">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4464E0"/>
    <w:multiLevelType w:val="hybridMultilevel"/>
    <w:tmpl w:val="67C69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B61E7"/>
    <w:multiLevelType w:val="hybridMultilevel"/>
    <w:tmpl w:val="A822C9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384F68"/>
    <w:multiLevelType w:val="hybridMultilevel"/>
    <w:tmpl w:val="927C0E6A"/>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1B01199"/>
    <w:multiLevelType w:val="hybridMultilevel"/>
    <w:tmpl w:val="BCE2B88A"/>
    <w:lvl w:ilvl="0" w:tplc="F7E22AA4">
      <w:start w:val="1"/>
      <w:numFmt w:val="bullet"/>
      <w:lvlText w:val="■"/>
      <w:lvlJc w:val="left"/>
      <w:pPr>
        <w:tabs>
          <w:tab w:val="num" w:pos="720"/>
        </w:tabs>
        <w:ind w:left="720" w:hanging="360"/>
      </w:pPr>
      <w:rPr>
        <w:rFonts w:ascii="Franklin Gothic Book" w:hAnsi="Franklin Gothic Book" w:hint="default"/>
      </w:rPr>
    </w:lvl>
    <w:lvl w:ilvl="1" w:tplc="5512E950" w:tentative="1">
      <w:start w:val="1"/>
      <w:numFmt w:val="bullet"/>
      <w:lvlText w:val="■"/>
      <w:lvlJc w:val="left"/>
      <w:pPr>
        <w:tabs>
          <w:tab w:val="num" w:pos="1440"/>
        </w:tabs>
        <w:ind w:left="1440" w:hanging="360"/>
      </w:pPr>
      <w:rPr>
        <w:rFonts w:ascii="Franklin Gothic Book" w:hAnsi="Franklin Gothic Book" w:hint="default"/>
      </w:rPr>
    </w:lvl>
    <w:lvl w:ilvl="2" w:tplc="69F2DA58" w:tentative="1">
      <w:start w:val="1"/>
      <w:numFmt w:val="bullet"/>
      <w:lvlText w:val="■"/>
      <w:lvlJc w:val="left"/>
      <w:pPr>
        <w:tabs>
          <w:tab w:val="num" w:pos="2160"/>
        </w:tabs>
        <w:ind w:left="2160" w:hanging="360"/>
      </w:pPr>
      <w:rPr>
        <w:rFonts w:ascii="Franklin Gothic Book" w:hAnsi="Franklin Gothic Book" w:hint="default"/>
      </w:rPr>
    </w:lvl>
    <w:lvl w:ilvl="3" w:tplc="E166893E" w:tentative="1">
      <w:start w:val="1"/>
      <w:numFmt w:val="bullet"/>
      <w:lvlText w:val="■"/>
      <w:lvlJc w:val="left"/>
      <w:pPr>
        <w:tabs>
          <w:tab w:val="num" w:pos="2880"/>
        </w:tabs>
        <w:ind w:left="2880" w:hanging="360"/>
      </w:pPr>
      <w:rPr>
        <w:rFonts w:ascii="Franklin Gothic Book" w:hAnsi="Franklin Gothic Book" w:hint="default"/>
      </w:rPr>
    </w:lvl>
    <w:lvl w:ilvl="4" w:tplc="70B68BF6" w:tentative="1">
      <w:start w:val="1"/>
      <w:numFmt w:val="bullet"/>
      <w:lvlText w:val="■"/>
      <w:lvlJc w:val="left"/>
      <w:pPr>
        <w:tabs>
          <w:tab w:val="num" w:pos="3600"/>
        </w:tabs>
        <w:ind w:left="3600" w:hanging="360"/>
      </w:pPr>
      <w:rPr>
        <w:rFonts w:ascii="Franklin Gothic Book" w:hAnsi="Franklin Gothic Book" w:hint="default"/>
      </w:rPr>
    </w:lvl>
    <w:lvl w:ilvl="5" w:tplc="E674AE7A" w:tentative="1">
      <w:start w:val="1"/>
      <w:numFmt w:val="bullet"/>
      <w:lvlText w:val="■"/>
      <w:lvlJc w:val="left"/>
      <w:pPr>
        <w:tabs>
          <w:tab w:val="num" w:pos="4320"/>
        </w:tabs>
        <w:ind w:left="4320" w:hanging="360"/>
      </w:pPr>
      <w:rPr>
        <w:rFonts w:ascii="Franklin Gothic Book" w:hAnsi="Franklin Gothic Book" w:hint="default"/>
      </w:rPr>
    </w:lvl>
    <w:lvl w:ilvl="6" w:tplc="1BE0A9FA" w:tentative="1">
      <w:start w:val="1"/>
      <w:numFmt w:val="bullet"/>
      <w:lvlText w:val="■"/>
      <w:lvlJc w:val="left"/>
      <w:pPr>
        <w:tabs>
          <w:tab w:val="num" w:pos="5040"/>
        </w:tabs>
        <w:ind w:left="5040" w:hanging="360"/>
      </w:pPr>
      <w:rPr>
        <w:rFonts w:ascii="Franklin Gothic Book" w:hAnsi="Franklin Gothic Book" w:hint="default"/>
      </w:rPr>
    </w:lvl>
    <w:lvl w:ilvl="7" w:tplc="88607330" w:tentative="1">
      <w:start w:val="1"/>
      <w:numFmt w:val="bullet"/>
      <w:lvlText w:val="■"/>
      <w:lvlJc w:val="left"/>
      <w:pPr>
        <w:tabs>
          <w:tab w:val="num" w:pos="5760"/>
        </w:tabs>
        <w:ind w:left="5760" w:hanging="360"/>
      </w:pPr>
      <w:rPr>
        <w:rFonts w:ascii="Franklin Gothic Book" w:hAnsi="Franklin Gothic Book" w:hint="default"/>
      </w:rPr>
    </w:lvl>
    <w:lvl w:ilvl="8" w:tplc="8EA0395C" w:tentative="1">
      <w:start w:val="1"/>
      <w:numFmt w:val="bullet"/>
      <w:lvlText w:val="■"/>
      <w:lvlJc w:val="left"/>
      <w:pPr>
        <w:tabs>
          <w:tab w:val="num" w:pos="6480"/>
        </w:tabs>
        <w:ind w:left="6480" w:hanging="360"/>
      </w:pPr>
      <w:rPr>
        <w:rFonts w:ascii="Franklin Gothic Book" w:hAnsi="Franklin Gothic Book" w:hint="default"/>
      </w:rPr>
    </w:lvl>
  </w:abstractNum>
  <w:abstractNum w:abstractNumId="12" w15:restartNumberingAfterBreak="0">
    <w:nsid w:val="22C9433F"/>
    <w:multiLevelType w:val="hybridMultilevel"/>
    <w:tmpl w:val="DA3A928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4214846"/>
    <w:multiLevelType w:val="hybridMultilevel"/>
    <w:tmpl w:val="86F25B0A"/>
    <w:lvl w:ilvl="0" w:tplc="D0D4FEE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A00794"/>
    <w:multiLevelType w:val="hybridMultilevel"/>
    <w:tmpl w:val="A56A3EF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6D5EBA"/>
    <w:multiLevelType w:val="hybridMultilevel"/>
    <w:tmpl w:val="B56ECB8A"/>
    <w:lvl w:ilvl="0" w:tplc="4A0C2DB8">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243532"/>
    <w:multiLevelType w:val="hybridMultilevel"/>
    <w:tmpl w:val="DBFE19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BB0C75"/>
    <w:multiLevelType w:val="hybridMultilevel"/>
    <w:tmpl w:val="69729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0A5274"/>
    <w:multiLevelType w:val="hybridMultilevel"/>
    <w:tmpl w:val="EFD20E4A"/>
    <w:lvl w:ilvl="0" w:tplc="F7CC169E">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5F5A5B"/>
    <w:multiLevelType w:val="hybridMultilevel"/>
    <w:tmpl w:val="D13EA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D432FE"/>
    <w:multiLevelType w:val="hybridMultilevel"/>
    <w:tmpl w:val="F81E6306"/>
    <w:lvl w:ilvl="0" w:tplc="2B56F50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BD96D39"/>
    <w:multiLevelType w:val="hybridMultilevel"/>
    <w:tmpl w:val="F5A2E2BC"/>
    <w:lvl w:ilvl="0" w:tplc="575E3BF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D776E4"/>
    <w:multiLevelType w:val="hybridMultilevel"/>
    <w:tmpl w:val="B922D4DC"/>
    <w:lvl w:ilvl="0" w:tplc="DAE4DEA4">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61442C"/>
    <w:multiLevelType w:val="multilevel"/>
    <w:tmpl w:val="2E92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A83F95"/>
    <w:multiLevelType w:val="hybridMultilevel"/>
    <w:tmpl w:val="FD984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9B2A32"/>
    <w:multiLevelType w:val="hybridMultilevel"/>
    <w:tmpl w:val="EF10D182"/>
    <w:lvl w:ilvl="0" w:tplc="04090001">
      <w:start w:val="1"/>
      <w:numFmt w:val="bullet"/>
      <w:lvlText w:val=""/>
      <w:lvlJc w:val="left"/>
      <w:pPr>
        <w:tabs>
          <w:tab w:val="num" w:pos="720"/>
        </w:tabs>
        <w:ind w:left="720" w:hanging="360"/>
      </w:pPr>
      <w:rPr>
        <w:rFonts w:ascii="Symbol" w:hAnsi="Symbol" w:hint="default"/>
      </w:rPr>
    </w:lvl>
    <w:lvl w:ilvl="1" w:tplc="5512E950" w:tentative="1">
      <w:start w:val="1"/>
      <w:numFmt w:val="bullet"/>
      <w:lvlText w:val="■"/>
      <w:lvlJc w:val="left"/>
      <w:pPr>
        <w:tabs>
          <w:tab w:val="num" w:pos="1440"/>
        </w:tabs>
        <w:ind w:left="1440" w:hanging="360"/>
      </w:pPr>
      <w:rPr>
        <w:rFonts w:ascii="Franklin Gothic Book" w:hAnsi="Franklin Gothic Book" w:hint="default"/>
      </w:rPr>
    </w:lvl>
    <w:lvl w:ilvl="2" w:tplc="69F2DA58" w:tentative="1">
      <w:start w:val="1"/>
      <w:numFmt w:val="bullet"/>
      <w:lvlText w:val="■"/>
      <w:lvlJc w:val="left"/>
      <w:pPr>
        <w:tabs>
          <w:tab w:val="num" w:pos="2160"/>
        </w:tabs>
        <w:ind w:left="2160" w:hanging="360"/>
      </w:pPr>
      <w:rPr>
        <w:rFonts w:ascii="Franklin Gothic Book" w:hAnsi="Franklin Gothic Book" w:hint="default"/>
      </w:rPr>
    </w:lvl>
    <w:lvl w:ilvl="3" w:tplc="E166893E" w:tentative="1">
      <w:start w:val="1"/>
      <w:numFmt w:val="bullet"/>
      <w:lvlText w:val="■"/>
      <w:lvlJc w:val="left"/>
      <w:pPr>
        <w:tabs>
          <w:tab w:val="num" w:pos="2880"/>
        </w:tabs>
        <w:ind w:left="2880" w:hanging="360"/>
      </w:pPr>
      <w:rPr>
        <w:rFonts w:ascii="Franklin Gothic Book" w:hAnsi="Franklin Gothic Book" w:hint="default"/>
      </w:rPr>
    </w:lvl>
    <w:lvl w:ilvl="4" w:tplc="70B68BF6" w:tentative="1">
      <w:start w:val="1"/>
      <w:numFmt w:val="bullet"/>
      <w:lvlText w:val="■"/>
      <w:lvlJc w:val="left"/>
      <w:pPr>
        <w:tabs>
          <w:tab w:val="num" w:pos="3600"/>
        </w:tabs>
        <w:ind w:left="3600" w:hanging="360"/>
      </w:pPr>
      <w:rPr>
        <w:rFonts w:ascii="Franklin Gothic Book" w:hAnsi="Franklin Gothic Book" w:hint="default"/>
      </w:rPr>
    </w:lvl>
    <w:lvl w:ilvl="5" w:tplc="E674AE7A" w:tentative="1">
      <w:start w:val="1"/>
      <w:numFmt w:val="bullet"/>
      <w:lvlText w:val="■"/>
      <w:lvlJc w:val="left"/>
      <w:pPr>
        <w:tabs>
          <w:tab w:val="num" w:pos="4320"/>
        </w:tabs>
        <w:ind w:left="4320" w:hanging="360"/>
      </w:pPr>
      <w:rPr>
        <w:rFonts w:ascii="Franklin Gothic Book" w:hAnsi="Franklin Gothic Book" w:hint="default"/>
      </w:rPr>
    </w:lvl>
    <w:lvl w:ilvl="6" w:tplc="1BE0A9FA" w:tentative="1">
      <w:start w:val="1"/>
      <w:numFmt w:val="bullet"/>
      <w:lvlText w:val="■"/>
      <w:lvlJc w:val="left"/>
      <w:pPr>
        <w:tabs>
          <w:tab w:val="num" w:pos="5040"/>
        </w:tabs>
        <w:ind w:left="5040" w:hanging="360"/>
      </w:pPr>
      <w:rPr>
        <w:rFonts w:ascii="Franklin Gothic Book" w:hAnsi="Franklin Gothic Book" w:hint="default"/>
      </w:rPr>
    </w:lvl>
    <w:lvl w:ilvl="7" w:tplc="88607330" w:tentative="1">
      <w:start w:val="1"/>
      <w:numFmt w:val="bullet"/>
      <w:lvlText w:val="■"/>
      <w:lvlJc w:val="left"/>
      <w:pPr>
        <w:tabs>
          <w:tab w:val="num" w:pos="5760"/>
        </w:tabs>
        <w:ind w:left="5760" w:hanging="360"/>
      </w:pPr>
      <w:rPr>
        <w:rFonts w:ascii="Franklin Gothic Book" w:hAnsi="Franklin Gothic Book" w:hint="default"/>
      </w:rPr>
    </w:lvl>
    <w:lvl w:ilvl="8" w:tplc="8EA0395C" w:tentative="1">
      <w:start w:val="1"/>
      <w:numFmt w:val="bullet"/>
      <w:lvlText w:val="■"/>
      <w:lvlJc w:val="left"/>
      <w:pPr>
        <w:tabs>
          <w:tab w:val="num" w:pos="6480"/>
        </w:tabs>
        <w:ind w:left="6480" w:hanging="360"/>
      </w:pPr>
      <w:rPr>
        <w:rFonts w:ascii="Franklin Gothic Book" w:hAnsi="Franklin Gothic Book" w:hint="default"/>
      </w:rPr>
    </w:lvl>
  </w:abstractNum>
  <w:abstractNum w:abstractNumId="26" w15:restartNumberingAfterBreak="0">
    <w:nsid w:val="738A559C"/>
    <w:multiLevelType w:val="hybridMultilevel"/>
    <w:tmpl w:val="268E623C"/>
    <w:lvl w:ilvl="0" w:tplc="BBE25E7A">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416C18"/>
    <w:multiLevelType w:val="hybridMultilevel"/>
    <w:tmpl w:val="C682090E"/>
    <w:lvl w:ilvl="0" w:tplc="04090019">
      <w:start w:val="1"/>
      <w:numFmt w:val="lowerLetter"/>
      <w:lvlText w:val="%1."/>
      <w:lvlJc w:val="left"/>
      <w:pPr>
        <w:ind w:left="720" w:hanging="360"/>
      </w:pPr>
      <w:rPr>
        <w:rFonts w:hint="default"/>
      </w:rPr>
    </w:lvl>
    <w:lvl w:ilvl="1" w:tplc="6BE6CEB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477CD3"/>
    <w:multiLevelType w:val="hybridMultilevel"/>
    <w:tmpl w:val="BD084E0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11"/>
  </w:num>
  <w:num w:numId="3">
    <w:abstractNumId w:val="25"/>
  </w:num>
  <w:num w:numId="4">
    <w:abstractNumId w:val="23"/>
  </w:num>
  <w:num w:numId="5">
    <w:abstractNumId w:val="18"/>
  </w:num>
  <w:num w:numId="6">
    <w:abstractNumId w:val="16"/>
  </w:num>
  <w:num w:numId="7">
    <w:abstractNumId w:val="0"/>
  </w:num>
  <w:num w:numId="8">
    <w:abstractNumId w:val="17"/>
  </w:num>
  <w:num w:numId="9">
    <w:abstractNumId w:val="3"/>
  </w:num>
  <w:num w:numId="10">
    <w:abstractNumId w:val="9"/>
  </w:num>
  <w:num w:numId="11">
    <w:abstractNumId w:val="2"/>
  </w:num>
  <w:num w:numId="12">
    <w:abstractNumId w:val="13"/>
  </w:num>
  <w:num w:numId="13">
    <w:abstractNumId w:val="19"/>
  </w:num>
  <w:num w:numId="14">
    <w:abstractNumId w:val="1"/>
  </w:num>
  <w:num w:numId="15">
    <w:abstractNumId w:val="28"/>
  </w:num>
  <w:num w:numId="16">
    <w:abstractNumId w:val="20"/>
  </w:num>
  <w:num w:numId="17">
    <w:abstractNumId w:val="27"/>
  </w:num>
  <w:num w:numId="18">
    <w:abstractNumId w:val="5"/>
  </w:num>
  <w:num w:numId="19">
    <w:abstractNumId w:val="8"/>
  </w:num>
  <w:num w:numId="20">
    <w:abstractNumId w:val="14"/>
  </w:num>
  <w:num w:numId="21">
    <w:abstractNumId w:val="15"/>
  </w:num>
  <w:num w:numId="22">
    <w:abstractNumId w:val="12"/>
  </w:num>
  <w:num w:numId="23">
    <w:abstractNumId w:val="10"/>
  </w:num>
  <w:num w:numId="24">
    <w:abstractNumId w:val="24"/>
  </w:num>
  <w:num w:numId="25">
    <w:abstractNumId w:val="26"/>
  </w:num>
  <w:num w:numId="26">
    <w:abstractNumId w:val="7"/>
  </w:num>
  <w:num w:numId="27">
    <w:abstractNumId w:val="22"/>
  </w:num>
  <w:num w:numId="28">
    <w:abstractNumId w:val="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A76"/>
    <w:rsid w:val="00002204"/>
    <w:rsid w:val="00004632"/>
    <w:rsid w:val="00013CB4"/>
    <w:rsid w:val="00020175"/>
    <w:rsid w:val="00024F6D"/>
    <w:rsid w:val="00026995"/>
    <w:rsid w:val="00035068"/>
    <w:rsid w:val="000413E7"/>
    <w:rsid w:val="00041D65"/>
    <w:rsid w:val="000532A8"/>
    <w:rsid w:val="00056DA0"/>
    <w:rsid w:val="000606F0"/>
    <w:rsid w:val="00065E0B"/>
    <w:rsid w:val="00073421"/>
    <w:rsid w:val="00074500"/>
    <w:rsid w:val="00086183"/>
    <w:rsid w:val="00086E0F"/>
    <w:rsid w:val="00087BE9"/>
    <w:rsid w:val="000911D7"/>
    <w:rsid w:val="00095C47"/>
    <w:rsid w:val="000A05CA"/>
    <w:rsid w:val="000A137D"/>
    <w:rsid w:val="000A16AB"/>
    <w:rsid w:val="000A7EAC"/>
    <w:rsid w:val="000B1819"/>
    <w:rsid w:val="000C3F0C"/>
    <w:rsid w:val="000D2D42"/>
    <w:rsid w:val="000D5BE4"/>
    <w:rsid w:val="000E55CB"/>
    <w:rsid w:val="000F3D29"/>
    <w:rsid w:val="000F47EF"/>
    <w:rsid w:val="001001C7"/>
    <w:rsid w:val="00100972"/>
    <w:rsid w:val="001039EA"/>
    <w:rsid w:val="001056B4"/>
    <w:rsid w:val="00106E94"/>
    <w:rsid w:val="001074BA"/>
    <w:rsid w:val="00116684"/>
    <w:rsid w:val="00121781"/>
    <w:rsid w:val="00125EF8"/>
    <w:rsid w:val="00127DE8"/>
    <w:rsid w:val="0013561B"/>
    <w:rsid w:val="00151D11"/>
    <w:rsid w:val="001524B2"/>
    <w:rsid w:val="0015517C"/>
    <w:rsid w:val="00156387"/>
    <w:rsid w:val="00156431"/>
    <w:rsid w:val="001604D0"/>
    <w:rsid w:val="00161020"/>
    <w:rsid w:val="001647AA"/>
    <w:rsid w:val="00176A99"/>
    <w:rsid w:val="00176F6F"/>
    <w:rsid w:val="0018223F"/>
    <w:rsid w:val="00183FF9"/>
    <w:rsid w:val="0018409A"/>
    <w:rsid w:val="00187265"/>
    <w:rsid w:val="00190860"/>
    <w:rsid w:val="00193A1E"/>
    <w:rsid w:val="00194013"/>
    <w:rsid w:val="00194F2C"/>
    <w:rsid w:val="001960D8"/>
    <w:rsid w:val="001A2069"/>
    <w:rsid w:val="001A69AC"/>
    <w:rsid w:val="001B78E9"/>
    <w:rsid w:val="001C188F"/>
    <w:rsid w:val="001C665D"/>
    <w:rsid w:val="001C7276"/>
    <w:rsid w:val="001C7EE1"/>
    <w:rsid w:val="001D04B3"/>
    <w:rsid w:val="001D5291"/>
    <w:rsid w:val="001E04D6"/>
    <w:rsid w:val="001E1A4C"/>
    <w:rsid w:val="001F4D91"/>
    <w:rsid w:val="001F60E4"/>
    <w:rsid w:val="001F6409"/>
    <w:rsid w:val="001F7FE5"/>
    <w:rsid w:val="002020B2"/>
    <w:rsid w:val="0020240D"/>
    <w:rsid w:val="0020506A"/>
    <w:rsid w:val="00206EA4"/>
    <w:rsid w:val="00220E3E"/>
    <w:rsid w:val="00221A13"/>
    <w:rsid w:val="00237BB7"/>
    <w:rsid w:val="00240765"/>
    <w:rsid w:val="002421C7"/>
    <w:rsid w:val="002457A1"/>
    <w:rsid w:val="00247872"/>
    <w:rsid w:val="0026276F"/>
    <w:rsid w:val="00272167"/>
    <w:rsid w:val="002809F7"/>
    <w:rsid w:val="0028174A"/>
    <w:rsid w:val="002821B1"/>
    <w:rsid w:val="00296A5A"/>
    <w:rsid w:val="002973C5"/>
    <w:rsid w:val="002B5BF5"/>
    <w:rsid w:val="002C2A16"/>
    <w:rsid w:val="002E0A72"/>
    <w:rsid w:val="002E0F65"/>
    <w:rsid w:val="002E2B60"/>
    <w:rsid w:val="002E5CBE"/>
    <w:rsid w:val="002F7864"/>
    <w:rsid w:val="00300A28"/>
    <w:rsid w:val="00304D30"/>
    <w:rsid w:val="00305328"/>
    <w:rsid w:val="00305AEE"/>
    <w:rsid w:val="0030765A"/>
    <w:rsid w:val="00307EAB"/>
    <w:rsid w:val="00316E11"/>
    <w:rsid w:val="00323A28"/>
    <w:rsid w:val="00324068"/>
    <w:rsid w:val="00330A10"/>
    <w:rsid w:val="00331473"/>
    <w:rsid w:val="00332360"/>
    <w:rsid w:val="00335D03"/>
    <w:rsid w:val="00336441"/>
    <w:rsid w:val="00341855"/>
    <w:rsid w:val="00350CED"/>
    <w:rsid w:val="00351C7B"/>
    <w:rsid w:val="00353B7F"/>
    <w:rsid w:val="00357BF2"/>
    <w:rsid w:val="003607FF"/>
    <w:rsid w:val="00364902"/>
    <w:rsid w:val="00366515"/>
    <w:rsid w:val="00380852"/>
    <w:rsid w:val="00380A84"/>
    <w:rsid w:val="0038212E"/>
    <w:rsid w:val="00382335"/>
    <w:rsid w:val="00384D19"/>
    <w:rsid w:val="003870A7"/>
    <w:rsid w:val="00387125"/>
    <w:rsid w:val="003D06C5"/>
    <w:rsid w:val="003D53EC"/>
    <w:rsid w:val="003D68C9"/>
    <w:rsid w:val="003D6EAC"/>
    <w:rsid w:val="003D7AFC"/>
    <w:rsid w:val="003E5989"/>
    <w:rsid w:val="003F01CB"/>
    <w:rsid w:val="003F19BC"/>
    <w:rsid w:val="00404083"/>
    <w:rsid w:val="004073B9"/>
    <w:rsid w:val="00407402"/>
    <w:rsid w:val="00410C82"/>
    <w:rsid w:val="004114FC"/>
    <w:rsid w:val="00412F42"/>
    <w:rsid w:val="00414F10"/>
    <w:rsid w:val="00422423"/>
    <w:rsid w:val="004362B5"/>
    <w:rsid w:val="0043672F"/>
    <w:rsid w:val="00436C3D"/>
    <w:rsid w:val="00442DD6"/>
    <w:rsid w:val="00444D5C"/>
    <w:rsid w:val="00446290"/>
    <w:rsid w:val="00450032"/>
    <w:rsid w:val="00473CC9"/>
    <w:rsid w:val="00476C1C"/>
    <w:rsid w:val="004801A5"/>
    <w:rsid w:val="00480E50"/>
    <w:rsid w:val="00486174"/>
    <w:rsid w:val="00487432"/>
    <w:rsid w:val="004A583F"/>
    <w:rsid w:val="004B1653"/>
    <w:rsid w:val="004B6445"/>
    <w:rsid w:val="004B76AD"/>
    <w:rsid w:val="004B7B3A"/>
    <w:rsid w:val="004C09B9"/>
    <w:rsid w:val="004C1F2E"/>
    <w:rsid w:val="004C5190"/>
    <w:rsid w:val="004D1F26"/>
    <w:rsid w:val="004D3459"/>
    <w:rsid w:val="004E66F3"/>
    <w:rsid w:val="004E6D69"/>
    <w:rsid w:val="004F5B5C"/>
    <w:rsid w:val="00511637"/>
    <w:rsid w:val="00517E14"/>
    <w:rsid w:val="005227E7"/>
    <w:rsid w:val="00530D18"/>
    <w:rsid w:val="0053394D"/>
    <w:rsid w:val="005401CE"/>
    <w:rsid w:val="00552B43"/>
    <w:rsid w:val="00552C19"/>
    <w:rsid w:val="00553B93"/>
    <w:rsid w:val="005561DE"/>
    <w:rsid w:val="00562632"/>
    <w:rsid w:val="005628C9"/>
    <w:rsid w:val="00570280"/>
    <w:rsid w:val="00571310"/>
    <w:rsid w:val="00574295"/>
    <w:rsid w:val="005819F5"/>
    <w:rsid w:val="0059236B"/>
    <w:rsid w:val="005927CF"/>
    <w:rsid w:val="00597AAD"/>
    <w:rsid w:val="005A27C7"/>
    <w:rsid w:val="005B0744"/>
    <w:rsid w:val="005B7881"/>
    <w:rsid w:val="005C39D0"/>
    <w:rsid w:val="005C60B4"/>
    <w:rsid w:val="005C67C3"/>
    <w:rsid w:val="005C7D7F"/>
    <w:rsid w:val="005D2165"/>
    <w:rsid w:val="005D2181"/>
    <w:rsid w:val="005D3D50"/>
    <w:rsid w:val="005D3DD7"/>
    <w:rsid w:val="005E1BDE"/>
    <w:rsid w:val="005F036B"/>
    <w:rsid w:val="005F0D48"/>
    <w:rsid w:val="005F134A"/>
    <w:rsid w:val="005F15CD"/>
    <w:rsid w:val="00603A27"/>
    <w:rsid w:val="00603D47"/>
    <w:rsid w:val="006057D4"/>
    <w:rsid w:val="00606C69"/>
    <w:rsid w:val="006136A9"/>
    <w:rsid w:val="00622CC6"/>
    <w:rsid w:val="0062377B"/>
    <w:rsid w:val="0063212C"/>
    <w:rsid w:val="00632790"/>
    <w:rsid w:val="00634D35"/>
    <w:rsid w:val="00637003"/>
    <w:rsid w:val="006518AC"/>
    <w:rsid w:val="00660043"/>
    <w:rsid w:val="00663BE6"/>
    <w:rsid w:val="00672757"/>
    <w:rsid w:val="00672D0B"/>
    <w:rsid w:val="00673663"/>
    <w:rsid w:val="0067661F"/>
    <w:rsid w:val="006801F6"/>
    <w:rsid w:val="00694B34"/>
    <w:rsid w:val="00695A3D"/>
    <w:rsid w:val="006A1F1A"/>
    <w:rsid w:val="006A317A"/>
    <w:rsid w:val="006A64D4"/>
    <w:rsid w:val="006B3D84"/>
    <w:rsid w:val="006B6B79"/>
    <w:rsid w:val="006B7416"/>
    <w:rsid w:val="006C074B"/>
    <w:rsid w:val="006D1093"/>
    <w:rsid w:val="006D3884"/>
    <w:rsid w:val="006D4F78"/>
    <w:rsid w:val="006E0626"/>
    <w:rsid w:val="006E710D"/>
    <w:rsid w:val="006F7F51"/>
    <w:rsid w:val="0070456E"/>
    <w:rsid w:val="00704A16"/>
    <w:rsid w:val="0071589C"/>
    <w:rsid w:val="00716D45"/>
    <w:rsid w:val="00716DDE"/>
    <w:rsid w:val="007430E4"/>
    <w:rsid w:val="007468E5"/>
    <w:rsid w:val="00752A7E"/>
    <w:rsid w:val="0075460D"/>
    <w:rsid w:val="00760234"/>
    <w:rsid w:val="00765EF2"/>
    <w:rsid w:val="00775B21"/>
    <w:rsid w:val="00780BB4"/>
    <w:rsid w:val="00786244"/>
    <w:rsid w:val="00787C35"/>
    <w:rsid w:val="00790230"/>
    <w:rsid w:val="0079087D"/>
    <w:rsid w:val="00792309"/>
    <w:rsid w:val="007A2CE2"/>
    <w:rsid w:val="007A3BBC"/>
    <w:rsid w:val="007A4F30"/>
    <w:rsid w:val="007A6785"/>
    <w:rsid w:val="007C68F3"/>
    <w:rsid w:val="007D3546"/>
    <w:rsid w:val="007D49A2"/>
    <w:rsid w:val="007D6875"/>
    <w:rsid w:val="007D746D"/>
    <w:rsid w:val="007E62F3"/>
    <w:rsid w:val="007E76E5"/>
    <w:rsid w:val="007F1305"/>
    <w:rsid w:val="007F14E0"/>
    <w:rsid w:val="007F3DE3"/>
    <w:rsid w:val="007F5AA7"/>
    <w:rsid w:val="007F7025"/>
    <w:rsid w:val="00801223"/>
    <w:rsid w:val="00801BB0"/>
    <w:rsid w:val="00813FCF"/>
    <w:rsid w:val="008205A0"/>
    <w:rsid w:val="00820A36"/>
    <w:rsid w:val="00825D31"/>
    <w:rsid w:val="00826056"/>
    <w:rsid w:val="00833C29"/>
    <w:rsid w:val="00835B02"/>
    <w:rsid w:val="00840F3F"/>
    <w:rsid w:val="00843734"/>
    <w:rsid w:val="008445D8"/>
    <w:rsid w:val="00846204"/>
    <w:rsid w:val="0085083C"/>
    <w:rsid w:val="0085562B"/>
    <w:rsid w:val="00855C10"/>
    <w:rsid w:val="0086098B"/>
    <w:rsid w:val="008644C2"/>
    <w:rsid w:val="00866582"/>
    <w:rsid w:val="00870632"/>
    <w:rsid w:val="00875DA3"/>
    <w:rsid w:val="0088286A"/>
    <w:rsid w:val="008907E6"/>
    <w:rsid w:val="00893092"/>
    <w:rsid w:val="008A59D5"/>
    <w:rsid w:val="008A6202"/>
    <w:rsid w:val="008B1391"/>
    <w:rsid w:val="008B2380"/>
    <w:rsid w:val="008D394C"/>
    <w:rsid w:val="008D4F84"/>
    <w:rsid w:val="008D6564"/>
    <w:rsid w:val="008E4B3A"/>
    <w:rsid w:val="008F21E2"/>
    <w:rsid w:val="008F381B"/>
    <w:rsid w:val="009033DD"/>
    <w:rsid w:val="00903841"/>
    <w:rsid w:val="009049C3"/>
    <w:rsid w:val="00906667"/>
    <w:rsid w:val="00906A88"/>
    <w:rsid w:val="00914E0C"/>
    <w:rsid w:val="0091777D"/>
    <w:rsid w:val="00921A88"/>
    <w:rsid w:val="00923122"/>
    <w:rsid w:val="00924FC1"/>
    <w:rsid w:val="0093202A"/>
    <w:rsid w:val="00932C11"/>
    <w:rsid w:val="00936140"/>
    <w:rsid w:val="009415B3"/>
    <w:rsid w:val="009445BE"/>
    <w:rsid w:val="009476CE"/>
    <w:rsid w:val="0095400E"/>
    <w:rsid w:val="00957621"/>
    <w:rsid w:val="009608BA"/>
    <w:rsid w:val="009620C4"/>
    <w:rsid w:val="0096319C"/>
    <w:rsid w:val="00965075"/>
    <w:rsid w:val="00970891"/>
    <w:rsid w:val="00977BBD"/>
    <w:rsid w:val="009807E1"/>
    <w:rsid w:val="00981ABD"/>
    <w:rsid w:val="0098630C"/>
    <w:rsid w:val="00991512"/>
    <w:rsid w:val="009A1300"/>
    <w:rsid w:val="009A3D6F"/>
    <w:rsid w:val="009B1494"/>
    <w:rsid w:val="009C0398"/>
    <w:rsid w:val="009C279D"/>
    <w:rsid w:val="009C4460"/>
    <w:rsid w:val="009D0AEC"/>
    <w:rsid w:val="009E5A85"/>
    <w:rsid w:val="009E6F8F"/>
    <w:rsid w:val="009F0DE6"/>
    <w:rsid w:val="009F5470"/>
    <w:rsid w:val="009F7C86"/>
    <w:rsid w:val="00A00E66"/>
    <w:rsid w:val="00A13EA0"/>
    <w:rsid w:val="00A20362"/>
    <w:rsid w:val="00A22DB9"/>
    <w:rsid w:val="00A25D88"/>
    <w:rsid w:val="00A5668E"/>
    <w:rsid w:val="00A6504E"/>
    <w:rsid w:val="00A659DB"/>
    <w:rsid w:val="00A659E1"/>
    <w:rsid w:val="00A65A1A"/>
    <w:rsid w:val="00A67A0A"/>
    <w:rsid w:val="00A70E74"/>
    <w:rsid w:val="00A72996"/>
    <w:rsid w:val="00A743AB"/>
    <w:rsid w:val="00A743D0"/>
    <w:rsid w:val="00A82396"/>
    <w:rsid w:val="00A83421"/>
    <w:rsid w:val="00A85D91"/>
    <w:rsid w:val="00A85F1A"/>
    <w:rsid w:val="00A92B93"/>
    <w:rsid w:val="00AA1899"/>
    <w:rsid w:val="00AA3EA7"/>
    <w:rsid w:val="00AA45A1"/>
    <w:rsid w:val="00AA4EB7"/>
    <w:rsid w:val="00AB10C7"/>
    <w:rsid w:val="00AC031F"/>
    <w:rsid w:val="00AC2ED7"/>
    <w:rsid w:val="00AC30C1"/>
    <w:rsid w:val="00AC4FA1"/>
    <w:rsid w:val="00AC5AAD"/>
    <w:rsid w:val="00AC7FEE"/>
    <w:rsid w:val="00AD364A"/>
    <w:rsid w:val="00AE70C9"/>
    <w:rsid w:val="00AF0D48"/>
    <w:rsid w:val="00AF76CD"/>
    <w:rsid w:val="00B00F4A"/>
    <w:rsid w:val="00B0376A"/>
    <w:rsid w:val="00B10382"/>
    <w:rsid w:val="00B218EA"/>
    <w:rsid w:val="00B248AB"/>
    <w:rsid w:val="00B24CE1"/>
    <w:rsid w:val="00B30BC2"/>
    <w:rsid w:val="00B4264E"/>
    <w:rsid w:val="00B4500D"/>
    <w:rsid w:val="00B52C5A"/>
    <w:rsid w:val="00B60665"/>
    <w:rsid w:val="00B70E43"/>
    <w:rsid w:val="00B764AA"/>
    <w:rsid w:val="00B802AB"/>
    <w:rsid w:val="00B84310"/>
    <w:rsid w:val="00B844C5"/>
    <w:rsid w:val="00B85B44"/>
    <w:rsid w:val="00B87FA1"/>
    <w:rsid w:val="00B94C60"/>
    <w:rsid w:val="00B9532B"/>
    <w:rsid w:val="00B96CA8"/>
    <w:rsid w:val="00BA6AC7"/>
    <w:rsid w:val="00BA7172"/>
    <w:rsid w:val="00BB5C99"/>
    <w:rsid w:val="00BB7989"/>
    <w:rsid w:val="00BC09FF"/>
    <w:rsid w:val="00BC307F"/>
    <w:rsid w:val="00BC4B81"/>
    <w:rsid w:val="00BD4A75"/>
    <w:rsid w:val="00BD50A6"/>
    <w:rsid w:val="00BD5E6B"/>
    <w:rsid w:val="00BE1972"/>
    <w:rsid w:val="00BE27C4"/>
    <w:rsid w:val="00BE2999"/>
    <w:rsid w:val="00BE5F2F"/>
    <w:rsid w:val="00C01550"/>
    <w:rsid w:val="00C07DB4"/>
    <w:rsid w:val="00C17F89"/>
    <w:rsid w:val="00C20961"/>
    <w:rsid w:val="00C24976"/>
    <w:rsid w:val="00C25BF5"/>
    <w:rsid w:val="00C25CBC"/>
    <w:rsid w:val="00C3347E"/>
    <w:rsid w:val="00C345FE"/>
    <w:rsid w:val="00C34DD8"/>
    <w:rsid w:val="00C353A2"/>
    <w:rsid w:val="00C51285"/>
    <w:rsid w:val="00C53DEA"/>
    <w:rsid w:val="00C5509E"/>
    <w:rsid w:val="00C6094A"/>
    <w:rsid w:val="00C632FE"/>
    <w:rsid w:val="00C6334F"/>
    <w:rsid w:val="00C646EC"/>
    <w:rsid w:val="00C67273"/>
    <w:rsid w:val="00C673B4"/>
    <w:rsid w:val="00C679EE"/>
    <w:rsid w:val="00C702CD"/>
    <w:rsid w:val="00C707FE"/>
    <w:rsid w:val="00C70EE4"/>
    <w:rsid w:val="00C778BC"/>
    <w:rsid w:val="00C80100"/>
    <w:rsid w:val="00C84437"/>
    <w:rsid w:val="00C901DD"/>
    <w:rsid w:val="00C90BB2"/>
    <w:rsid w:val="00C97605"/>
    <w:rsid w:val="00CB4A82"/>
    <w:rsid w:val="00CB5A53"/>
    <w:rsid w:val="00CB7FF1"/>
    <w:rsid w:val="00CC06E7"/>
    <w:rsid w:val="00CC07C0"/>
    <w:rsid w:val="00CC16AA"/>
    <w:rsid w:val="00CC3A76"/>
    <w:rsid w:val="00CC5DB2"/>
    <w:rsid w:val="00CC7718"/>
    <w:rsid w:val="00CC7C32"/>
    <w:rsid w:val="00CD6747"/>
    <w:rsid w:val="00CE0F7B"/>
    <w:rsid w:val="00CE369C"/>
    <w:rsid w:val="00CE6346"/>
    <w:rsid w:val="00D03411"/>
    <w:rsid w:val="00D03F75"/>
    <w:rsid w:val="00D070A0"/>
    <w:rsid w:val="00D13429"/>
    <w:rsid w:val="00D15477"/>
    <w:rsid w:val="00D16ED5"/>
    <w:rsid w:val="00D22C6F"/>
    <w:rsid w:val="00D22E33"/>
    <w:rsid w:val="00D23605"/>
    <w:rsid w:val="00D27005"/>
    <w:rsid w:val="00D41953"/>
    <w:rsid w:val="00D554AB"/>
    <w:rsid w:val="00D60880"/>
    <w:rsid w:val="00D62906"/>
    <w:rsid w:val="00D62A95"/>
    <w:rsid w:val="00D71C48"/>
    <w:rsid w:val="00D71D01"/>
    <w:rsid w:val="00D72FBF"/>
    <w:rsid w:val="00D76AF4"/>
    <w:rsid w:val="00D8742F"/>
    <w:rsid w:val="00D902E6"/>
    <w:rsid w:val="00D942E4"/>
    <w:rsid w:val="00DA3F1D"/>
    <w:rsid w:val="00DB0765"/>
    <w:rsid w:val="00DB345C"/>
    <w:rsid w:val="00DB3D66"/>
    <w:rsid w:val="00DC72BE"/>
    <w:rsid w:val="00DD0E8C"/>
    <w:rsid w:val="00DD4F1D"/>
    <w:rsid w:val="00DE5788"/>
    <w:rsid w:val="00E0042E"/>
    <w:rsid w:val="00E039ED"/>
    <w:rsid w:val="00E04AF2"/>
    <w:rsid w:val="00E04E56"/>
    <w:rsid w:val="00E05DDC"/>
    <w:rsid w:val="00E074EE"/>
    <w:rsid w:val="00E10286"/>
    <w:rsid w:val="00E119CB"/>
    <w:rsid w:val="00E1561F"/>
    <w:rsid w:val="00E211A2"/>
    <w:rsid w:val="00E2209A"/>
    <w:rsid w:val="00E240A6"/>
    <w:rsid w:val="00E302FE"/>
    <w:rsid w:val="00E31CAD"/>
    <w:rsid w:val="00E34BC9"/>
    <w:rsid w:val="00E36227"/>
    <w:rsid w:val="00E41211"/>
    <w:rsid w:val="00E4124D"/>
    <w:rsid w:val="00E4181C"/>
    <w:rsid w:val="00E44FBF"/>
    <w:rsid w:val="00E54771"/>
    <w:rsid w:val="00E71F51"/>
    <w:rsid w:val="00E75ACC"/>
    <w:rsid w:val="00E76032"/>
    <w:rsid w:val="00E765C5"/>
    <w:rsid w:val="00E82EEF"/>
    <w:rsid w:val="00E845C6"/>
    <w:rsid w:val="00E85D9D"/>
    <w:rsid w:val="00E92195"/>
    <w:rsid w:val="00E94286"/>
    <w:rsid w:val="00E95B8D"/>
    <w:rsid w:val="00E95E54"/>
    <w:rsid w:val="00E9654B"/>
    <w:rsid w:val="00EA1599"/>
    <w:rsid w:val="00EA44E3"/>
    <w:rsid w:val="00EB00FB"/>
    <w:rsid w:val="00EC64C0"/>
    <w:rsid w:val="00EC6D1D"/>
    <w:rsid w:val="00ED40CD"/>
    <w:rsid w:val="00EF183B"/>
    <w:rsid w:val="00EF278A"/>
    <w:rsid w:val="00EF3219"/>
    <w:rsid w:val="00F10B9D"/>
    <w:rsid w:val="00F1172E"/>
    <w:rsid w:val="00F14B45"/>
    <w:rsid w:val="00F278F9"/>
    <w:rsid w:val="00F31E2F"/>
    <w:rsid w:val="00F37C9B"/>
    <w:rsid w:val="00F4374A"/>
    <w:rsid w:val="00F50879"/>
    <w:rsid w:val="00F50A77"/>
    <w:rsid w:val="00F53A0B"/>
    <w:rsid w:val="00F54F9E"/>
    <w:rsid w:val="00F558A1"/>
    <w:rsid w:val="00F65975"/>
    <w:rsid w:val="00F76F7F"/>
    <w:rsid w:val="00F81124"/>
    <w:rsid w:val="00F83C6C"/>
    <w:rsid w:val="00F878D0"/>
    <w:rsid w:val="00F878DC"/>
    <w:rsid w:val="00F947D9"/>
    <w:rsid w:val="00FA28D7"/>
    <w:rsid w:val="00FA5611"/>
    <w:rsid w:val="00FA78BB"/>
    <w:rsid w:val="00FB4062"/>
    <w:rsid w:val="00FB5D9C"/>
    <w:rsid w:val="00FB5F4E"/>
    <w:rsid w:val="00FC03F4"/>
    <w:rsid w:val="00FD0F92"/>
    <w:rsid w:val="00FD1934"/>
    <w:rsid w:val="00FE1330"/>
    <w:rsid w:val="00FE27E1"/>
    <w:rsid w:val="00FE5AD0"/>
    <w:rsid w:val="00FF460E"/>
    <w:rsid w:val="00FF5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AF3E1"/>
  <w15:chartTrackingRefBased/>
  <w15:docId w15:val="{FE7D389B-A43C-4622-A9DA-263BBA78A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A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7F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25D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902"/>
    <w:pPr>
      <w:ind w:left="720"/>
      <w:contextualSpacing/>
    </w:pPr>
  </w:style>
  <w:style w:type="character" w:styleId="Hyperlink">
    <w:name w:val="Hyperlink"/>
    <w:basedOn w:val="DefaultParagraphFont"/>
    <w:uiPriority w:val="99"/>
    <w:unhideWhenUsed/>
    <w:rsid w:val="00220E3E"/>
    <w:rPr>
      <w:color w:val="0000FF"/>
      <w:u w:val="single"/>
    </w:rPr>
  </w:style>
  <w:style w:type="character" w:styleId="UnresolvedMention">
    <w:name w:val="Unresolved Mention"/>
    <w:basedOn w:val="DefaultParagraphFont"/>
    <w:uiPriority w:val="99"/>
    <w:semiHidden/>
    <w:unhideWhenUsed/>
    <w:rsid w:val="00220E3E"/>
    <w:rPr>
      <w:color w:val="605E5C"/>
      <w:shd w:val="clear" w:color="auto" w:fill="E1DFDD"/>
    </w:rPr>
  </w:style>
  <w:style w:type="paragraph" w:styleId="Header">
    <w:name w:val="header"/>
    <w:basedOn w:val="Normal"/>
    <w:link w:val="HeaderChar"/>
    <w:uiPriority w:val="99"/>
    <w:unhideWhenUsed/>
    <w:rsid w:val="00870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632"/>
  </w:style>
  <w:style w:type="paragraph" w:styleId="Footer">
    <w:name w:val="footer"/>
    <w:basedOn w:val="Normal"/>
    <w:link w:val="FooterChar"/>
    <w:uiPriority w:val="99"/>
    <w:unhideWhenUsed/>
    <w:rsid w:val="00870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632"/>
  </w:style>
  <w:style w:type="paragraph" w:styleId="Title">
    <w:name w:val="Title"/>
    <w:basedOn w:val="Normal"/>
    <w:next w:val="Normal"/>
    <w:link w:val="TitleChar"/>
    <w:uiPriority w:val="10"/>
    <w:qFormat/>
    <w:rsid w:val="002C2A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2A1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C2A16"/>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2C2A16"/>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CC16AA"/>
    <w:pPr>
      <w:outlineLvl w:val="9"/>
    </w:pPr>
  </w:style>
  <w:style w:type="paragraph" w:styleId="TOC1">
    <w:name w:val="toc 1"/>
    <w:basedOn w:val="Normal"/>
    <w:next w:val="Normal"/>
    <w:autoRedefine/>
    <w:uiPriority w:val="39"/>
    <w:unhideWhenUsed/>
    <w:rsid w:val="00F81124"/>
    <w:pPr>
      <w:tabs>
        <w:tab w:val="left" w:pos="440"/>
        <w:tab w:val="right" w:leader="dot" w:pos="9350"/>
      </w:tabs>
      <w:spacing w:after="100"/>
    </w:pPr>
  </w:style>
  <w:style w:type="character" w:styleId="Emphasis">
    <w:name w:val="Emphasis"/>
    <w:basedOn w:val="DefaultParagraphFont"/>
    <w:uiPriority w:val="20"/>
    <w:qFormat/>
    <w:rsid w:val="00387125"/>
    <w:rPr>
      <w:i/>
      <w:iCs/>
    </w:rPr>
  </w:style>
  <w:style w:type="character" w:styleId="FollowedHyperlink">
    <w:name w:val="FollowedHyperlink"/>
    <w:basedOn w:val="DefaultParagraphFont"/>
    <w:uiPriority w:val="99"/>
    <w:semiHidden/>
    <w:unhideWhenUsed/>
    <w:rsid w:val="00387125"/>
    <w:rPr>
      <w:color w:val="954F72" w:themeColor="followedHyperlink"/>
      <w:u w:val="single"/>
    </w:rPr>
  </w:style>
  <w:style w:type="paragraph" w:styleId="Bibliography">
    <w:name w:val="Bibliography"/>
    <w:basedOn w:val="Normal"/>
    <w:next w:val="Normal"/>
    <w:uiPriority w:val="37"/>
    <w:unhideWhenUsed/>
    <w:rsid w:val="00422423"/>
    <w:pPr>
      <w:spacing w:after="0" w:line="480" w:lineRule="auto"/>
      <w:ind w:left="720" w:hanging="720"/>
    </w:pPr>
  </w:style>
  <w:style w:type="paragraph" w:styleId="BalloonText">
    <w:name w:val="Balloon Text"/>
    <w:basedOn w:val="Normal"/>
    <w:link w:val="BalloonTextChar"/>
    <w:uiPriority w:val="99"/>
    <w:semiHidden/>
    <w:unhideWhenUsed/>
    <w:rsid w:val="00801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223"/>
    <w:rPr>
      <w:rFonts w:ascii="Segoe UI" w:hAnsi="Segoe UI" w:cs="Segoe UI"/>
      <w:sz w:val="18"/>
      <w:szCs w:val="18"/>
    </w:rPr>
  </w:style>
  <w:style w:type="paragraph" w:styleId="NormalWeb">
    <w:name w:val="Normal (Web)"/>
    <w:basedOn w:val="Normal"/>
    <w:uiPriority w:val="99"/>
    <w:semiHidden/>
    <w:unhideWhenUsed/>
    <w:rsid w:val="001F7F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F7FE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1B78E9"/>
    <w:pPr>
      <w:spacing w:after="100"/>
      <w:ind w:left="220"/>
    </w:pPr>
  </w:style>
  <w:style w:type="character" w:customStyle="1" w:styleId="Heading3Char">
    <w:name w:val="Heading 3 Char"/>
    <w:basedOn w:val="DefaultParagraphFont"/>
    <w:link w:val="Heading3"/>
    <w:uiPriority w:val="9"/>
    <w:rsid w:val="00A25D8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7F14E0"/>
    <w:pPr>
      <w:spacing w:after="100"/>
      <w:ind w:left="440"/>
    </w:pPr>
  </w:style>
  <w:style w:type="character" w:customStyle="1" w:styleId="markd3t5ps9lc">
    <w:name w:val="markd3t5ps9lc"/>
    <w:basedOn w:val="DefaultParagraphFont"/>
    <w:rsid w:val="00282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337098">
      <w:bodyDiv w:val="1"/>
      <w:marLeft w:val="0"/>
      <w:marRight w:val="0"/>
      <w:marTop w:val="0"/>
      <w:marBottom w:val="0"/>
      <w:divBdr>
        <w:top w:val="none" w:sz="0" w:space="0" w:color="auto"/>
        <w:left w:val="none" w:sz="0" w:space="0" w:color="auto"/>
        <w:bottom w:val="none" w:sz="0" w:space="0" w:color="auto"/>
        <w:right w:val="none" w:sz="0" w:space="0" w:color="auto"/>
      </w:divBdr>
    </w:div>
    <w:div w:id="91055214">
      <w:bodyDiv w:val="1"/>
      <w:marLeft w:val="0"/>
      <w:marRight w:val="0"/>
      <w:marTop w:val="0"/>
      <w:marBottom w:val="0"/>
      <w:divBdr>
        <w:top w:val="none" w:sz="0" w:space="0" w:color="auto"/>
        <w:left w:val="none" w:sz="0" w:space="0" w:color="auto"/>
        <w:bottom w:val="none" w:sz="0" w:space="0" w:color="auto"/>
        <w:right w:val="none" w:sz="0" w:space="0" w:color="auto"/>
      </w:divBdr>
      <w:divsChild>
        <w:div w:id="745615853">
          <w:marLeft w:val="0"/>
          <w:marRight w:val="0"/>
          <w:marTop w:val="0"/>
          <w:marBottom w:val="0"/>
          <w:divBdr>
            <w:top w:val="none" w:sz="0" w:space="0" w:color="auto"/>
            <w:left w:val="none" w:sz="0" w:space="0" w:color="auto"/>
            <w:bottom w:val="none" w:sz="0" w:space="0" w:color="auto"/>
            <w:right w:val="none" w:sz="0" w:space="0" w:color="auto"/>
          </w:divBdr>
        </w:div>
        <w:div w:id="1378971799">
          <w:marLeft w:val="0"/>
          <w:marRight w:val="0"/>
          <w:marTop w:val="0"/>
          <w:marBottom w:val="0"/>
          <w:divBdr>
            <w:top w:val="none" w:sz="0" w:space="0" w:color="auto"/>
            <w:left w:val="none" w:sz="0" w:space="0" w:color="auto"/>
            <w:bottom w:val="none" w:sz="0" w:space="0" w:color="auto"/>
            <w:right w:val="none" w:sz="0" w:space="0" w:color="auto"/>
          </w:divBdr>
        </w:div>
      </w:divsChild>
    </w:div>
    <w:div w:id="218057916">
      <w:bodyDiv w:val="1"/>
      <w:marLeft w:val="0"/>
      <w:marRight w:val="0"/>
      <w:marTop w:val="0"/>
      <w:marBottom w:val="0"/>
      <w:divBdr>
        <w:top w:val="none" w:sz="0" w:space="0" w:color="auto"/>
        <w:left w:val="none" w:sz="0" w:space="0" w:color="auto"/>
        <w:bottom w:val="none" w:sz="0" w:space="0" w:color="auto"/>
        <w:right w:val="none" w:sz="0" w:space="0" w:color="auto"/>
      </w:divBdr>
    </w:div>
    <w:div w:id="521666673">
      <w:bodyDiv w:val="1"/>
      <w:marLeft w:val="0"/>
      <w:marRight w:val="0"/>
      <w:marTop w:val="0"/>
      <w:marBottom w:val="0"/>
      <w:divBdr>
        <w:top w:val="none" w:sz="0" w:space="0" w:color="auto"/>
        <w:left w:val="none" w:sz="0" w:space="0" w:color="auto"/>
        <w:bottom w:val="none" w:sz="0" w:space="0" w:color="auto"/>
        <w:right w:val="none" w:sz="0" w:space="0" w:color="auto"/>
      </w:divBdr>
      <w:divsChild>
        <w:div w:id="313074728">
          <w:marLeft w:val="0"/>
          <w:marRight w:val="0"/>
          <w:marTop w:val="0"/>
          <w:marBottom w:val="0"/>
          <w:divBdr>
            <w:top w:val="none" w:sz="0" w:space="0" w:color="auto"/>
            <w:left w:val="none" w:sz="0" w:space="0" w:color="auto"/>
            <w:bottom w:val="none" w:sz="0" w:space="0" w:color="auto"/>
            <w:right w:val="none" w:sz="0" w:space="0" w:color="auto"/>
          </w:divBdr>
        </w:div>
        <w:div w:id="842235291">
          <w:marLeft w:val="0"/>
          <w:marRight w:val="0"/>
          <w:marTop w:val="0"/>
          <w:marBottom w:val="0"/>
          <w:divBdr>
            <w:top w:val="none" w:sz="0" w:space="0" w:color="auto"/>
            <w:left w:val="none" w:sz="0" w:space="0" w:color="auto"/>
            <w:bottom w:val="none" w:sz="0" w:space="0" w:color="auto"/>
            <w:right w:val="none" w:sz="0" w:space="0" w:color="auto"/>
          </w:divBdr>
        </w:div>
        <w:div w:id="973024271">
          <w:marLeft w:val="0"/>
          <w:marRight w:val="0"/>
          <w:marTop w:val="0"/>
          <w:marBottom w:val="0"/>
          <w:divBdr>
            <w:top w:val="none" w:sz="0" w:space="0" w:color="auto"/>
            <w:left w:val="none" w:sz="0" w:space="0" w:color="auto"/>
            <w:bottom w:val="none" w:sz="0" w:space="0" w:color="auto"/>
            <w:right w:val="none" w:sz="0" w:space="0" w:color="auto"/>
          </w:divBdr>
        </w:div>
        <w:div w:id="1221864714">
          <w:marLeft w:val="0"/>
          <w:marRight w:val="0"/>
          <w:marTop w:val="0"/>
          <w:marBottom w:val="0"/>
          <w:divBdr>
            <w:top w:val="none" w:sz="0" w:space="0" w:color="auto"/>
            <w:left w:val="none" w:sz="0" w:space="0" w:color="auto"/>
            <w:bottom w:val="none" w:sz="0" w:space="0" w:color="auto"/>
            <w:right w:val="none" w:sz="0" w:space="0" w:color="auto"/>
          </w:divBdr>
        </w:div>
        <w:div w:id="1449083627">
          <w:marLeft w:val="0"/>
          <w:marRight w:val="0"/>
          <w:marTop w:val="0"/>
          <w:marBottom w:val="0"/>
          <w:divBdr>
            <w:top w:val="none" w:sz="0" w:space="0" w:color="auto"/>
            <w:left w:val="none" w:sz="0" w:space="0" w:color="auto"/>
            <w:bottom w:val="none" w:sz="0" w:space="0" w:color="auto"/>
            <w:right w:val="none" w:sz="0" w:space="0" w:color="auto"/>
          </w:divBdr>
        </w:div>
        <w:div w:id="1501385104">
          <w:marLeft w:val="0"/>
          <w:marRight w:val="0"/>
          <w:marTop w:val="0"/>
          <w:marBottom w:val="0"/>
          <w:divBdr>
            <w:top w:val="none" w:sz="0" w:space="0" w:color="auto"/>
            <w:left w:val="none" w:sz="0" w:space="0" w:color="auto"/>
            <w:bottom w:val="none" w:sz="0" w:space="0" w:color="auto"/>
            <w:right w:val="none" w:sz="0" w:space="0" w:color="auto"/>
          </w:divBdr>
        </w:div>
        <w:div w:id="1588342471">
          <w:marLeft w:val="0"/>
          <w:marRight w:val="0"/>
          <w:marTop w:val="0"/>
          <w:marBottom w:val="0"/>
          <w:divBdr>
            <w:top w:val="none" w:sz="0" w:space="0" w:color="auto"/>
            <w:left w:val="none" w:sz="0" w:space="0" w:color="auto"/>
            <w:bottom w:val="none" w:sz="0" w:space="0" w:color="auto"/>
            <w:right w:val="none" w:sz="0" w:space="0" w:color="auto"/>
          </w:divBdr>
        </w:div>
        <w:div w:id="1724937220">
          <w:marLeft w:val="0"/>
          <w:marRight w:val="0"/>
          <w:marTop w:val="0"/>
          <w:marBottom w:val="0"/>
          <w:divBdr>
            <w:top w:val="none" w:sz="0" w:space="0" w:color="auto"/>
            <w:left w:val="none" w:sz="0" w:space="0" w:color="auto"/>
            <w:bottom w:val="none" w:sz="0" w:space="0" w:color="auto"/>
            <w:right w:val="none" w:sz="0" w:space="0" w:color="auto"/>
          </w:divBdr>
        </w:div>
        <w:div w:id="1881286053">
          <w:marLeft w:val="0"/>
          <w:marRight w:val="0"/>
          <w:marTop w:val="0"/>
          <w:marBottom w:val="0"/>
          <w:divBdr>
            <w:top w:val="none" w:sz="0" w:space="0" w:color="auto"/>
            <w:left w:val="none" w:sz="0" w:space="0" w:color="auto"/>
            <w:bottom w:val="none" w:sz="0" w:space="0" w:color="auto"/>
            <w:right w:val="none" w:sz="0" w:space="0" w:color="auto"/>
          </w:divBdr>
        </w:div>
      </w:divsChild>
    </w:div>
    <w:div w:id="634413243">
      <w:bodyDiv w:val="1"/>
      <w:marLeft w:val="0"/>
      <w:marRight w:val="0"/>
      <w:marTop w:val="0"/>
      <w:marBottom w:val="0"/>
      <w:divBdr>
        <w:top w:val="none" w:sz="0" w:space="0" w:color="auto"/>
        <w:left w:val="none" w:sz="0" w:space="0" w:color="auto"/>
        <w:bottom w:val="none" w:sz="0" w:space="0" w:color="auto"/>
        <w:right w:val="none" w:sz="0" w:space="0" w:color="auto"/>
      </w:divBdr>
    </w:div>
    <w:div w:id="645016131">
      <w:bodyDiv w:val="1"/>
      <w:marLeft w:val="0"/>
      <w:marRight w:val="0"/>
      <w:marTop w:val="0"/>
      <w:marBottom w:val="0"/>
      <w:divBdr>
        <w:top w:val="none" w:sz="0" w:space="0" w:color="auto"/>
        <w:left w:val="none" w:sz="0" w:space="0" w:color="auto"/>
        <w:bottom w:val="none" w:sz="0" w:space="0" w:color="auto"/>
        <w:right w:val="none" w:sz="0" w:space="0" w:color="auto"/>
      </w:divBdr>
    </w:div>
    <w:div w:id="728499052">
      <w:bodyDiv w:val="1"/>
      <w:marLeft w:val="0"/>
      <w:marRight w:val="0"/>
      <w:marTop w:val="0"/>
      <w:marBottom w:val="0"/>
      <w:divBdr>
        <w:top w:val="none" w:sz="0" w:space="0" w:color="auto"/>
        <w:left w:val="none" w:sz="0" w:space="0" w:color="auto"/>
        <w:bottom w:val="none" w:sz="0" w:space="0" w:color="auto"/>
        <w:right w:val="none" w:sz="0" w:space="0" w:color="auto"/>
      </w:divBdr>
    </w:div>
    <w:div w:id="1118795122">
      <w:bodyDiv w:val="1"/>
      <w:marLeft w:val="0"/>
      <w:marRight w:val="0"/>
      <w:marTop w:val="0"/>
      <w:marBottom w:val="0"/>
      <w:divBdr>
        <w:top w:val="none" w:sz="0" w:space="0" w:color="auto"/>
        <w:left w:val="none" w:sz="0" w:space="0" w:color="auto"/>
        <w:bottom w:val="none" w:sz="0" w:space="0" w:color="auto"/>
        <w:right w:val="none" w:sz="0" w:space="0" w:color="auto"/>
      </w:divBdr>
    </w:div>
    <w:div w:id="1405445263">
      <w:bodyDiv w:val="1"/>
      <w:marLeft w:val="0"/>
      <w:marRight w:val="0"/>
      <w:marTop w:val="0"/>
      <w:marBottom w:val="0"/>
      <w:divBdr>
        <w:top w:val="none" w:sz="0" w:space="0" w:color="auto"/>
        <w:left w:val="none" w:sz="0" w:space="0" w:color="auto"/>
        <w:bottom w:val="none" w:sz="0" w:space="0" w:color="auto"/>
        <w:right w:val="none" w:sz="0" w:space="0" w:color="auto"/>
      </w:divBdr>
    </w:div>
    <w:div w:id="1668827767">
      <w:bodyDiv w:val="1"/>
      <w:marLeft w:val="0"/>
      <w:marRight w:val="0"/>
      <w:marTop w:val="0"/>
      <w:marBottom w:val="0"/>
      <w:divBdr>
        <w:top w:val="none" w:sz="0" w:space="0" w:color="auto"/>
        <w:left w:val="none" w:sz="0" w:space="0" w:color="auto"/>
        <w:bottom w:val="none" w:sz="0" w:space="0" w:color="auto"/>
        <w:right w:val="none" w:sz="0" w:space="0" w:color="auto"/>
      </w:divBdr>
    </w:div>
    <w:div w:id="1847279074">
      <w:bodyDiv w:val="1"/>
      <w:marLeft w:val="0"/>
      <w:marRight w:val="0"/>
      <w:marTop w:val="0"/>
      <w:marBottom w:val="0"/>
      <w:divBdr>
        <w:top w:val="none" w:sz="0" w:space="0" w:color="auto"/>
        <w:left w:val="none" w:sz="0" w:space="0" w:color="auto"/>
        <w:bottom w:val="none" w:sz="0" w:space="0" w:color="auto"/>
        <w:right w:val="none" w:sz="0" w:space="0" w:color="auto"/>
      </w:divBdr>
    </w:div>
    <w:div w:id="2016640369">
      <w:bodyDiv w:val="1"/>
      <w:marLeft w:val="0"/>
      <w:marRight w:val="0"/>
      <w:marTop w:val="0"/>
      <w:marBottom w:val="0"/>
      <w:divBdr>
        <w:top w:val="none" w:sz="0" w:space="0" w:color="auto"/>
        <w:left w:val="none" w:sz="0" w:space="0" w:color="auto"/>
        <w:bottom w:val="none" w:sz="0" w:space="0" w:color="auto"/>
        <w:right w:val="none" w:sz="0" w:space="0" w:color="auto"/>
      </w:divBdr>
    </w:div>
    <w:div w:id="2104104664">
      <w:bodyDiv w:val="1"/>
      <w:marLeft w:val="0"/>
      <w:marRight w:val="0"/>
      <w:marTop w:val="0"/>
      <w:marBottom w:val="0"/>
      <w:divBdr>
        <w:top w:val="none" w:sz="0" w:space="0" w:color="auto"/>
        <w:left w:val="none" w:sz="0" w:space="0" w:color="auto"/>
        <w:bottom w:val="none" w:sz="0" w:space="0" w:color="auto"/>
        <w:right w:val="none" w:sz="0" w:space="0" w:color="auto"/>
      </w:divBdr>
      <w:divsChild>
        <w:div w:id="99645017">
          <w:marLeft w:val="605"/>
          <w:marRight w:val="0"/>
          <w:marTop w:val="200"/>
          <w:marBottom w:val="40"/>
          <w:divBdr>
            <w:top w:val="none" w:sz="0" w:space="0" w:color="auto"/>
            <w:left w:val="none" w:sz="0" w:space="0" w:color="auto"/>
            <w:bottom w:val="none" w:sz="0" w:space="0" w:color="auto"/>
            <w:right w:val="none" w:sz="0" w:space="0" w:color="auto"/>
          </w:divBdr>
        </w:div>
        <w:div w:id="310209042">
          <w:marLeft w:val="605"/>
          <w:marRight w:val="0"/>
          <w:marTop w:val="200"/>
          <w:marBottom w:val="40"/>
          <w:divBdr>
            <w:top w:val="none" w:sz="0" w:space="0" w:color="auto"/>
            <w:left w:val="none" w:sz="0" w:space="0" w:color="auto"/>
            <w:bottom w:val="none" w:sz="0" w:space="0" w:color="auto"/>
            <w:right w:val="none" w:sz="0" w:space="0" w:color="auto"/>
          </w:divBdr>
        </w:div>
        <w:div w:id="399013717">
          <w:marLeft w:val="605"/>
          <w:marRight w:val="0"/>
          <w:marTop w:val="200"/>
          <w:marBottom w:val="40"/>
          <w:divBdr>
            <w:top w:val="none" w:sz="0" w:space="0" w:color="auto"/>
            <w:left w:val="none" w:sz="0" w:space="0" w:color="auto"/>
            <w:bottom w:val="none" w:sz="0" w:space="0" w:color="auto"/>
            <w:right w:val="none" w:sz="0" w:space="0" w:color="auto"/>
          </w:divBdr>
        </w:div>
        <w:div w:id="529952007">
          <w:marLeft w:val="605"/>
          <w:marRight w:val="0"/>
          <w:marTop w:val="200"/>
          <w:marBottom w:val="40"/>
          <w:divBdr>
            <w:top w:val="none" w:sz="0" w:space="0" w:color="auto"/>
            <w:left w:val="none" w:sz="0" w:space="0" w:color="auto"/>
            <w:bottom w:val="none" w:sz="0" w:space="0" w:color="auto"/>
            <w:right w:val="none" w:sz="0" w:space="0" w:color="auto"/>
          </w:divBdr>
        </w:div>
        <w:div w:id="955452306">
          <w:marLeft w:val="605"/>
          <w:marRight w:val="0"/>
          <w:marTop w:val="200"/>
          <w:marBottom w:val="40"/>
          <w:divBdr>
            <w:top w:val="none" w:sz="0" w:space="0" w:color="auto"/>
            <w:left w:val="none" w:sz="0" w:space="0" w:color="auto"/>
            <w:bottom w:val="none" w:sz="0" w:space="0" w:color="auto"/>
            <w:right w:val="none" w:sz="0" w:space="0" w:color="auto"/>
          </w:divBdr>
        </w:div>
        <w:div w:id="975526302">
          <w:marLeft w:val="605"/>
          <w:marRight w:val="0"/>
          <w:marTop w:val="200"/>
          <w:marBottom w:val="40"/>
          <w:divBdr>
            <w:top w:val="none" w:sz="0" w:space="0" w:color="auto"/>
            <w:left w:val="none" w:sz="0" w:space="0" w:color="auto"/>
            <w:bottom w:val="none" w:sz="0" w:space="0" w:color="auto"/>
            <w:right w:val="none" w:sz="0" w:space="0" w:color="auto"/>
          </w:divBdr>
        </w:div>
        <w:div w:id="1012224373">
          <w:marLeft w:val="605"/>
          <w:marRight w:val="0"/>
          <w:marTop w:val="200"/>
          <w:marBottom w:val="40"/>
          <w:divBdr>
            <w:top w:val="none" w:sz="0" w:space="0" w:color="auto"/>
            <w:left w:val="none" w:sz="0" w:space="0" w:color="auto"/>
            <w:bottom w:val="none" w:sz="0" w:space="0" w:color="auto"/>
            <w:right w:val="none" w:sz="0" w:space="0" w:color="auto"/>
          </w:divBdr>
        </w:div>
        <w:div w:id="1075475854">
          <w:marLeft w:val="605"/>
          <w:marRight w:val="0"/>
          <w:marTop w:val="200"/>
          <w:marBottom w:val="40"/>
          <w:divBdr>
            <w:top w:val="none" w:sz="0" w:space="0" w:color="auto"/>
            <w:left w:val="none" w:sz="0" w:space="0" w:color="auto"/>
            <w:bottom w:val="none" w:sz="0" w:space="0" w:color="auto"/>
            <w:right w:val="none" w:sz="0" w:space="0" w:color="auto"/>
          </w:divBdr>
        </w:div>
        <w:div w:id="1308627817">
          <w:marLeft w:val="605"/>
          <w:marRight w:val="0"/>
          <w:marTop w:val="200"/>
          <w:marBottom w:val="40"/>
          <w:divBdr>
            <w:top w:val="none" w:sz="0" w:space="0" w:color="auto"/>
            <w:left w:val="none" w:sz="0" w:space="0" w:color="auto"/>
            <w:bottom w:val="none" w:sz="0" w:space="0" w:color="auto"/>
            <w:right w:val="none" w:sz="0" w:space="0" w:color="auto"/>
          </w:divBdr>
        </w:div>
        <w:div w:id="1606116332">
          <w:marLeft w:val="605"/>
          <w:marRight w:val="0"/>
          <w:marTop w:val="200"/>
          <w:marBottom w:val="40"/>
          <w:divBdr>
            <w:top w:val="none" w:sz="0" w:space="0" w:color="auto"/>
            <w:left w:val="none" w:sz="0" w:space="0" w:color="auto"/>
            <w:bottom w:val="none" w:sz="0" w:space="0" w:color="auto"/>
            <w:right w:val="none" w:sz="0" w:space="0" w:color="auto"/>
          </w:divBdr>
        </w:div>
        <w:div w:id="1610429374">
          <w:marLeft w:val="605"/>
          <w:marRight w:val="0"/>
          <w:marTop w:val="200"/>
          <w:marBottom w:val="40"/>
          <w:divBdr>
            <w:top w:val="none" w:sz="0" w:space="0" w:color="auto"/>
            <w:left w:val="none" w:sz="0" w:space="0" w:color="auto"/>
            <w:bottom w:val="none" w:sz="0" w:space="0" w:color="auto"/>
            <w:right w:val="none" w:sz="0" w:space="0" w:color="auto"/>
          </w:divBdr>
        </w:div>
        <w:div w:id="1854151269">
          <w:marLeft w:val="605"/>
          <w:marRight w:val="0"/>
          <w:marTop w:val="200"/>
          <w:marBottom w:val="40"/>
          <w:divBdr>
            <w:top w:val="none" w:sz="0" w:space="0" w:color="auto"/>
            <w:left w:val="none" w:sz="0" w:space="0" w:color="auto"/>
            <w:bottom w:val="none" w:sz="0" w:space="0" w:color="auto"/>
            <w:right w:val="none" w:sz="0" w:space="0" w:color="auto"/>
          </w:divBdr>
        </w:div>
        <w:div w:id="1962764479">
          <w:marLeft w:val="605"/>
          <w:marRight w:val="0"/>
          <w:marTop w:val="20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fontTable" Target="fontTable.xml"/><Relationship Id="rId16" Type="http://schemas.openxmlformats.org/officeDocument/2006/relationships/image" Target="media/image9.jpg"/><Relationship Id="rId11" Type="http://schemas.openxmlformats.org/officeDocument/2006/relationships/image" Target="media/image4.jpg"/><Relationship Id="rId32" Type="http://schemas.openxmlformats.org/officeDocument/2006/relationships/image" Target="media/image25.jpg"/><Relationship Id="rId37" Type="http://schemas.openxmlformats.org/officeDocument/2006/relationships/image" Target="media/image30.jpeg"/><Relationship Id="rId53" Type="http://schemas.openxmlformats.org/officeDocument/2006/relationships/hyperlink" Target="https://public.tableau.com/profile/mandy.a.klein#!/vizhome/CapstoneStoryv4/NetworkofChildhoodResourcesintheStLouisArea" TargetMode="External"/><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jpg"/><Relationship Id="rId41" Type="http://schemas.openxmlformats.org/officeDocument/2006/relationships/image" Target="media/image34.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g"/><Relationship Id="rId39" Type="http://schemas.openxmlformats.org/officeDocument/2006/relationships/image" Target="media/image32.jpeg"/><Relationship Id="rId34" Type="http://schemas.openxmlformats.org/officeDocument/2006/relationships/image" Target="media/image27.jpg"/><Relationship Id="rId50" Type="http://schemas.openxmlformats.org/officeDocument/2006/relationships/image" Target="media/image43.jpe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C725F-84BC-4333-BBEA-BAEE99D93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17031</Words>
  <Characters>97083</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Klein</dc:creator>
  <cp:keywords/>
  <dc:description/>
  <cp:lastModifiedBy>Mandy Klein</cp:lastModifiedBy>
  <cp:revision>3</cp:revision>
  <cp:lastPrinted>2020-12-04T11:16:00Z</cp:lastPrinted>
  <dcterms:created xsi:type="dcterms:W3CDTF">2020-12-08T01:19:00Z</dcterms:created>
  <dcterms:modified xsi:type="dcterms:W3CDTF">2020-12-08T01:19:00Z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id="QJPAo3OZ"/&gt;&lt;style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