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E20CB" w14:textId="77777777" w:rsidR="00A93C83" w:rsidRDefault="00A93C83" w:rsidP="00392CFC">
      <w:pPr>
        <w:pStyle w:val="NormalWeb"/>
        <w:shd w:val="clear" w:color="auto" w:fill="FFFFFF"/>
        <w:ind w:right="150"/>
        <w:jc w:val="center"/>
        <w:rPr>
          <w:rFonts w:asciiTheme="minorHAnsi" w:hAnsiTheme="minorHAnsi" w:cs="Arial"/>
          <w:b/>
          <w:color w:val="000000"/>
          <w:sz w:val="22"/>
          <w:szCs w:val="22"/>
        </w:rPr>
      </w:pPr>
    </w:p>
    <w:p w14:paraId="5CACF099" w14:textId="77777777" w:rsidR="00A93C83" w:rsidRDefault="00A93C83" w:rsidP="00392CFC">
      <w:pPr>
        <w:pStyle w:val="NormalWeb"/>
        <w:shd w:val="clear" w:color="auto" w:fill="FFFFFF"/>
        <w:ind w:right="150"/>
        <w:jc w:val="center"/>
        <w:rPr>
          <w:rFonts w:asciiTheme="minorHAnsi" w:hAnsiTheme="minorHAnsi" w:cs="Arial"/>
          <w:b/>
          <w:color w:val="000000"/>
          <w:sz w:val="22"/>
          <w:szCs w:val="22"/>
        </w:rPr>
      </w:pPr>
    </w:p>
    <w:p w14:paraId="71970A27" w14:textId="77777777" w:rsidR="00A93C83" w:rsidRDefault="00A93C83" w:rsidP="00392CFC">
      <w:pPr>
        <w:pStyle w:val="NormalWeb"/>
        <w:shd w:val="clear" w:color="auto" w:fill="FFFFFF"/>
        <w:ind w:right="150"/>
        <w:jc w:val="center"/>
        <w:rPr>
          <w:rFonts w:asciiTheme="minorHAnsi" w:hAnsiTheme="minorHAnsi" w:cs="Arial"/>
          <w:b/>
          <w:color w:val="000000"/>
          <w:sz w:val="22"/>
          <w:szCs w:val="22"/>
        </w:rPr>
      </w:pPr>
    </w:p>
    <w:p w14:paraId="4A6D5B93" w14:textId="77777777" w:rsidR="00A93C83" w:rsidRDefault="00A93C83" w:rsidP="00392CFC">
      <w:pPr>
        <w:pStyle w:val="NormalWeb"/>
        <w:shd w:val="clear" w:color="auto" w:fill="FFFFFF"/>
        <w:ind w:right="150"/>
        <w:jc w:val="center"/>
        <w:rPr>
          <w:rFonts w:asciiTheme="minorHAnsi" w:hAnsiTheme="minorHAnsi" w:cs="Arial"/>
          <w:b/>
          <w:color w:val="000000"/>
          <w:sz w:val="22"/>
          <w:szCs w:val="22"/>
        </w:rPr>
      </w:pPr>
    </w:p>
    <w:p w14:paraId="605EF556" w14:textId="77777777" w:rsidR="00A93C83" w:rsidRDefault="00A93C83" w:rsidP="00392CFC">
      <w:pPr>
        <w:pStyle w:val="NormalWeb"/>
        <w:shd w:val="clear" w:color="auto" w:fill="FFFFFF"/>
        <w:ind w:right="150"/>
        <w:jc w:val="center"/>
        <w:rPr>
          <w:rFonts w:asciiTheme="minorHAnsi" w:hAnsiTheme="minorHAnsi" w:cs="Arial"/>
          <w:b/>
          <w:color w:val="000000"/>
          <w:sz w:val="22"/>
          <w:szCs w:val="22"/>
        </w:rPr>
      </w:pPr>
    </w:p>
    <w:p w14:paraId="35F6C367" w14:textId="77777777" w:rsidR="00A93C83" w:rsidRDefault="00A93C83" w:rsidP="00392CFC">
      <w:pPr>
        <w:pStyle w:val="NormalWeb"/>
        <w:shd w:val="clear" w:color="auto" w:fill="FFFFFF"/>
        <w:ind w:right="150"/>
        <w:jc w:val="center"/>
        <w:rPr>
          <w:rFonts w:asciiTheme="minorHAnsi" w:hAnsiTheme="minorHAnsi" w:cs="Arial"/>
          <w:b/>
          <w:color w:val="000000"/>
          <w:sz w:val="22"/>
          <w:szCs w:val="22"/>
        </w:rPr>
      </w:pPr>
    </w:p>
    <w:p w14:paraId="5B715F3A" w14:textId="77777777" w:rsidR="00392CFC" w:rsidRPr="00392CFC" w:rsidRDefault="00392CFC" w:rsidP="00392CFC">
      <w:pPr>
        <w:pStyle w:val="NormalWeb"/>
        <w:shd w:val="clear" w:color="auto" w:fill="FFFFFF"/>
        <w:ind w:right="150"/>
        <w:jc w:val="center"/>
        <w:rPr>
          <w:rFonts w:asciiTheme="minorHAnsi" w:hAnsiTheme="minorHAnsi" w:cs="Arial"/>
          <w:b/>
          <w:color w:val="000000"/>
          <w:sz w:val="22"/>
          <w:szCs w:val="22"/>
        </w:rPr>
      </w:pPr>
      <w:r w:rsidRPr="00392CFC">
        <w:rPr>
          <w:rFonts w:asciiTheme="minorHAnsi" w:hAnsiTheme="minorHAnsi" w:cs="Arial"/>
          <w:b/>
          <w:color w:val="000000"/>
          <w:sz w:val="22"/>
          <w:szCs w:val="22"/>
        </w:rPr>
        <w:t>Refining an Automated Model for Basic Landform Classification</w:t>
      </w:r>
    </w:p>
    <w:p w14:paraId="275F1C13" w14:textId="77777777" w:rsidR="00392CFC" w:rsidRPr="00392CFC" w:rsidRDefault="00392CFC" w:rsidP="00392CFC">
      <w:pPr>
        <w:pStyle w:val="NormalWeb"/>
        <w:shd w:val="clear" w:color="auto" w:fill="FFFFFF"/>
        <w:ind w:right="150"/>
        <w:jc w:val="center"/>
        <w:rPr>
          <w:rFonts w:asciiTheme="minorHAnsi" w:hAnsiTheme="minorHAnsi" w:cs="Arial"/>
          <w:b/>
          <w:color w:val="000000"/>
          <w:sz w:val="22"/>
          <w:szCs w:val="22"/>
        </w:rPr>
      </w:pPr>
      <w:r w:rsidRPr="00392CFC">
        <w:rPr>
          <w:rFonts w:asciiTheme="minorHAnsi" w:hAnsiTheme="minorHAnsi" w:cs="Arial"/>
          <w:b/>
          <w:color w:val="000000"/>
          <w:sz w:val="22"/>
          <w:szCs w:val="22"/>
        </w:rPr>
        <w:t>A Python and ArcGIS Approach</w:t>
      </w:r>
    </w:p>
    <w:p w14:paraId="343D0962" w14:textId="77777777" w:rsidR="00A93C83" w:rsidRDefault="00A93C83" w:rsidP="00A93C83">
      <w:pPr>
        <w:pStyle w:val="NormalWeb"/>
        <w:shd w:val="clear" w:color="auto" w:fill="FFFFFF"/>
        <w:ind w:right="150"/>
        <w:jc w:val="center"/>
        <w:rPr>
          <w:rFonts w:asciiTheme="minorHAnsi" w:hAnsiTheme="minorHAnsi" w:cs="Arial"/>
          <w:b/>
          <w:color w:val="000000"/>
          <w:sz w:val="22"/>
          <w:szCs w:val="22"/>
          <w:u w:val="single"/>
        </w:rPr>
      </w:pPr>
    </w:p>
    <w:p w14:paraId="49E57417" w14:textId="77777777" w:rsidR="00A93C83" w:rsidRDefault="00A93C83" w:rsidP="00A93C83">
      <w:pPr>
        <w:pStyle w:val="NormalWeb"/>
        <w:shd w:val="clear" w:color="auto" w:fill="FFFFFF"/>
        <w:ind w:right="150"/>
        <w:jc w:val="center"/>
        <w:rPr>
          <w:rFonts w:asciiTheme="minorHAnsi" w:hAnsiTheme="minorHAnsi" w:cs="Arial"/>
          <w:b/>
          <w:color w:val="000000"/>
          <w:sz w:val="22"/>
          <w:szCs w:val="22"/>
          <w:u w:val="single"/>
        </w:rPr>
      </w:pPr>
    </w:p>
    <w:p w14:paraId="5EABB6D7" w14:textId="77777777" w:rsidR="00A93C83" w:rsidRDefault="00A93C83" w:rsidP="00A93C83">
      <w:pPr>
        <w:pStyle w:val="NormalWeb"/>
        <w:shd w:val="clear" w:color="auto" w:fill="FFFFFF"/>
        <w:ind w:right="150"/>
        <w:jc w:val="center"/>
        <w:rPr>
          <w:rFonts w:asciiTheme="minorHAnsi" w:hAnsiTheme="minorHAnsi" w:cs="Arial"/>
          <w:color w:val="000000"/>
          <w:sz w:val="22"/>
          <w:szCs w:val="22"/>
        </w:rPr>
      </w:pPr>
      <w:r>
        <w:rPr>
          <w:rFonts w:asciiTheme="minorHAnsi" w:hAnsiTheme="minorHAnsi" w:cs="Arial"/>
          <w:color w:val="000000"/>
          <w:sz w:val="22"/>
          <w:szCs w:val="22"/>
        </w:rPr>
        <w:t>Josh Moss</w:t>
      </w:r>
    </w:p>
    <w:p w14:paraId="7C9234D0" w14:textId="77777777" w:rsidR="00A93C83" w:rsidRDefault="00A93C83" w:rsidP="00A93C83">
      <w:pPr>
        <w:pStyle w:val="NormalWeb"/>
        <w:shd w:val="clear" w:color="auto" w:fill="FFFFFF"/>
        <w:ind w:right="150"/>
        <w:jc w:val="center"/>
        <w:rPr>
          <w:rFonts w:asciiTheme="minorHAnsi" w:hAnsiTheme="minorHAnsi" w:cs="Arial"/>
          <w:color w:val="000000"/>
          <w:sz w:val="22"/>
          <w:szCs w:val="22"/>
        </w:rPr>
      </w:pPr>
      <w:r>
        <w:rPr>
          <w:rFonts w:asciiTheme="minorHAnsi" w:hAnsiTheme="minorHAnsi" w:cs="Arial"/>
          <w:color w:val="000000"/>
          <w:sz w:val="22"/>
          <w:szCs w:val="22"/>
        </w:rPr>
        <w:t>Penn State MGIS</w:t>
      </w:r>
    </w:p>
    <w:p w14:paraId="1001002F" w14:textId="39F89868" w:rsidR="00A93C83" w:rsidRDefault="00A93C83" w:rsidP="00A93C83">
      <w:pPr>
        <w:pStyle w:val="NormalWeb"/>
        <w:shd w:val="clear" w:color="auto" w:fill="FFFFFF"/>
        <w:ind w:right="150"/>
        <w:jc w:val="center"/>
        <w:rPr>
          <w:rFonts w:asciiTheme="minorHAnsi" w:hAnsiTheme="minorHAnsi" w:cs="Arial"/>
          <w:color w:val="000000"/>
          <w:sz w:val="22"/>
          <w:szCs w:val="22"/>
        </w:rPr>
      </w:pPr>
      <w:r>
        <w:rPr>
          <w:rFonts w:asciiTheme="minorHAnsi" w:hAnsiTheme="minorHAnsi" w:cs="Arial"/>
          <w:color w:val="000000"/>
          <w:sz w:val="22"/>
          <w:szCs w:val="22"/>
        </w:rPr>
        <w:t xml:space="preserve">Capstone Report </w:t>
      </w:r>
    </w:p>
    <w:p w14:paraId="1170BEDA" w14:textId="77777777" w:rsidR="00A93C83" w:rsidRDefault="00A93C83" w:rsidP="00A93C83">
      <w:pPr>
        <w:pStyle w:val="NormalWeb"/>
        <w:shd w:val="clear" w:color="auto" w:fill="FFFFFF"/>
        <w:ind w:right="150"/>
        <w:jc w:val="center"/>
        <w:rPr>
          <w:rFonts w:asciiTheme="minorHAnsi" w:hAnsiTheme="minorHAnsi" w:cs="Arial"/>
          <w:color w:val="000000"/>
          <w:sz w:val="22"/>
          <w:szCs w:val="22"/>
        </w:rPr>
      </w:pPr>
      <w:r>
        <w:rPr>
          <w:rFonts w:asciiTheme="minorHAnsi" w:hAnsiTheme="minorHAnsi" w:cs="Arial"/>
          <w:color w:val="000000"/>
          <w:sz w:val="22"/>
          <w:szCs w:val="22"/>
        </w:rPr>
        <w:t>Patrick Kennelly, Advisor</w:t>
      </w:r>
    </w:p>
    <w:p w14:paraId="540854D8" w14:textId="77777777" w:rsidR="00A93C83" w:rsidRDefault="00A93C83" w:rsidP="00A93C83">
      <w:pPr>
        <w:pStyle w:val="NormalWeb"/>
        <w:shd w:val="clear" w:color="auto" w:fill="FFFFFF"/>
        <w:ind w:right="150"/>
        <w:jc w:val="center"/>
        <w:rPr>
          <w:rFonts w:asciiTheme="minorHAnsi" w:hAnsiTheme="minorHAnsi" w:cs="Arial"/>
          <w:b/>
          <w:color w:val="000000"/>
          <w:sz w:val="22"/>
          <w:szCs w:val="22"/>
          <w:u w:val="single"/>
        </w:rPr>
      </w:pPr>
    </w:p>
    <w:p w14:paraId="50C7079B" w14:textId="77777777" w:rsidR="00A93C83" w:rsidRDefault="00A93C83" w:rsidP="001E0549">
      <w:pPr>
        <w:pStyle w:val="NormalWeb"/>
        <w:shd w:val="clear" w:color="auto" w:fill="FFFFFF"/>
        <w:ind w:right="150"/>
        <w:rPr>
          <w:rFonts w:asciiTheme="minorHAnsi" w:hAnsiTheme="minorHAnsi" w:cs="Arial"/>
          <w:b/>
          <w:color w:val="000000"/>
          <w:sz w:val="22"/>
          <w:szCs w:val="22"/>
          <w:u w:val="single"/>
        </w:rPr>
      </w:pPr>
    </w:p>
    <w:p w14:paraId="7E7BB5EC" w14:textId="77777777" w:rsidR="00A93C83" w:rsidRDefault="00A93C83" w:rsidP="001E0549">
      <w:pPr>
        <w:pStyle w:val="NormalWeb"/>
        <w:shd w:val="clear" w:color="auto" w:fill="FFFFFF"/>
        <w:ind w:right="150"/>
        <w:rPr>
          <w:rFonts w:asciiTheme="minorHAnsi" w:hAnsiTheme="minorHAnsi" w:cs="Arial"/>
          <w:b/>
          <w:color w:val="000000"/>
          <w:sz w:val="22"/>
          <w:szCs w:val="22"/>
          <w:u w:val="single"/>
        </w:rPr>
      </w:pPr>
    </w:p>
    <w:p w14:paraId="6AFF1F29" w14:textId="77777777" w:rsidR="00A93C83" w:rsidRDefault="00A93C83" w:rsidP="001E0549">
      <w:pPr>
        <w:pStyle w:val="NormalWeb"/>
        <w:shd w:val="clear" w:color="auto" w:fill="FFFFFF"/>
        <w:ind w:right="150"/>
        <w:rPr>
          <w:rFonts w:asciiTheme="minorHAnsi" w:hAnsiTheme="minorHAnsi" w:cs="Arial"/>
          <w:b/>
          <w:color w:val="000000"/>
          <w:sz w:val="22"/>
          <w:szCs w:val="22"/>
          <w:u w:val="single"/>
        </w:rPr>
      </w:pPr>
    </w:p>
    <w:p w14:paraId="585B4E78" w14:textId="77777777" w:rsidR="00A93C83" w:rsidRDefault="00A93C83" w:rsidP="001E0549">
      <w:pPr>
        <w:pStyle w:val="NormalWeb"/>
        <w:shd w:val="clear" w:color="auto" w:fill="FFFFFF"/>
        <w:ind w:right="150"/>
        <w:rPr>
          <w:rFonts w:asciiTheme="minorHAnsi" w:hAnsiTheme="minorHAnsi" w:cs="Arial"/>
          <w:b/>
          <w:color w:val="000000"/>
          <w:sz w:val="22"/>
          <w:szCs w:val="22"/>
          <w:u w:val="single"/>
        </w:rPr>
      </w:pPr>
    </w:p>
    <w:p w14:paraId="41DE450F" w14:textId="77777777" w:rsidR="00A93C83" w:rsidRDefault="00A93C83" w:rsidP="001E0549">
      <w:pPr>
        <w:pStyle w:val="NormalWeb"/>
        <w:shd w:val="clear" w:color="auto" w:fill="FFFFFF"/>
        <w:ind w:right="150"/>
        <w:rPr>
          <w:rFonts w:asciiTheme="minorHAnsi" w:hAnsiTheme="minorHAnsi" w:cs="Arial"/>
          <w:b/>
          <w:color w:val="000000"/>
          <w:sz w:val="22"/>
          <w:szCs w:val="22"/>
          <w:u w:val="single"/>
        </w:rPr>
      </w:pPr>
    </w:p>
    <w:p w14:paraId="070C26C5" w14:textId="77777777" w:rsidR="00A93C83" w:rsidRDefault="00A93C83" w:rsidP="001E0549">
      <w:pPr>
        <w:pStyle w:val="NormalWeb"/>
        <w:shd w:val="clear" w:color="auto" w:fill="FFFFFF"/>
        <w:ind w:right="150"/>
        <w:rPr>
          <w:rFonts w:asciiTheme="minorHAnsi" w:hAnsiTheme="minorHAnsi" w:cs="Arial"/>
          <w:b/>
          <w:color w:val="000000"/>
          <w:sz w:val="22"/>
          <w:szCs w:val="22"/>
          <w:u w:val="single"/>
        </w:rPr>
      </w:pPr>
    </w:p>
    <w:p w14:paraId="783810A1" w14:textId="77777777" w:rsidR="00A93C83" w:rsidRDefault="00A93C83" w:rsidP="001E0549">
      <w:pPr>
        <w:pStyle w:val="NormalWeb"/>
        <w:shd w:val="clear" w:color="auto" w:fill="FFFFFF"/>
        <w:ind w:right="150"/>
        <w:rPr>
          <w:rFonts w:asciiTheme="minorHAnsi" w:hAnsiTheme="minorHAnsi" w:cs="Arial"/>
          <w:b/>
          <w:color w:val="000000"/>
          <w:sz w:val="22"/>
          <w:szCs w:val="22"/>
          <w:u w:val="single"/>
        </w:rPr>
      </w:pPr>
    </w:p>
    <w:p w14:paraId="19E2F21E" w14:textId="77777777" w:rsidR="00A93C83" w:rsidRDefault="00A93C83" w:rsidP="001E0549">
      <w:pPr>
        <w:pStyle w:val="NormalWeb"/>
        <w:shd w:val="clear" w:color="auto" w:fill="FFFFFF"/>
        <w:ind w:right="150"/>
        <w:rPr>
          <w:rFonts w:asciiTheme="minorHAnsi" w:hAnsiTheme="minorHAnsi" w:cs="Arial"/>
          <w:b/>
          <w:color w:val="000000"/>
          <w:sz w:val="22"/>
          <w:szCs w:val="22"/>
          <w:u w:val="single"/>
        </w:rPr>
      </w:pPr>
    </w:p>
    <w:p w14:paraId="56B3141E" w14:textId="77777777" w:rsidR="00A93C83" w:rsidRDefault="00A93C83" w:rsidP="001E0549">
      <w:pPr>
        <w:pStyle w:val="NormalWeb"/>
        <w:shd w:val="clear" w:color="auto" w:fill="FFFFFF"/>
        <w:ind w:right="150"/>
        <w:rPr>
          <w:rFonts w:asciiTheme="minorHAnsi" w:hAnsiTheme="minorHAnsi" w:cs="Arial"/>
          <w:b/>
          <w:color w:val="000000"/>
          <w:sz w:val="22"/>
          <w:szCs w:val="22"/>
          <w:u w:val="single"/>
        </w:rPr>
      </w:pPr>
    </w:p>
    <w:p w14:paraId="6954EA24" w14:textId="79A75D29" w:rsidR="00A93C83" w:rsidRDefault="00A93C83" w:rsidP="001E0549">
      <w:pPr>
        <w:pStyle w:val="NormalWeb"/>
        <w:shd w:val="clear" w:color="auto" w:fill="FFFFFF"/>
        <w:ind w:right="150"/>
        <w:rPr>
          <w:rFonts w:asciiTheme="minorHAnsi" w:hAnsiTheme="minorHAnsi" w:cs="Arial"/>
          <w:b/>
          <w:color w:val="000000"/>
          <w:sz w:val="22"/>
          <w:szCs w:val="22"/>
          <w:u w:val="single"/>
        </w:rPr>
      </w:pPr>
      <w:r>
        <w:rPr>
          <w:rFonts w:asciiTheme="minorHAnsi" w:hAnsiTheme="minorHAnsi" w:cs="Arial"/>
          <w:b/>
          <w:color w:val="000000"/>
          <w:sz w:val="22"/>
          <w:szCs w:val="22"/>
          <w:u w:val="single"/>
        </w:rPr>
        <w:lastRenderedPageBreak/>
        <w:t>Abstract</w:t>
      </w:r>
    </w:p>
    <w:p w14:paraId="24ADF84A" w14:textId="691A92AC" w:rsidR="00A93C83" w:rsidRPr="00A93C83" w:rsidRDefault="00A93C83" w:rsidP="00A93C83">
      <w:pPr>
        <w:ind w:firstLine="720"/>
      </w:pPr>
      <w:r w:rsidRPr="00A93C83">
        <w:t>A rigorous</w:t>
      </w:r>
      <w:r w:rsidR="009375F6">
        <w:t>ly</w:t>
      </w:r>
      <w:r w:rsidRPr="00A93C83">
        <w:t xml:space="preserve"> classified landform spatial data layer</w:t>
      </w:r>
      <w:r w:rsidR="001948AE">
        <w:t xml:space="preserve"> based on the science of geomorphology</w:t>
      </w:r>
      <w:r w:rsidRPr="00A93C83">
        <w:t xml:space="preserve"> is useful as a broad mapping guideline for a variety of land use and environmental planning applications. Exis</w:t>
      </w:r>
      <w:r>
        <w:t>ting automated models based on digital elevation m</w:t>
      </w:r>
      <w:r w:rsidRPr="00A93C83">
        <w:t>odels (DEMs) are not available as tools compatible with ArcGIS and they introduce errors into the classified landform layer. This paper present</w:t>
      </w:r>
      <w:r w:rsidR="009375F6">
        <w:t>s</w:t>
      </w:r>
      <w:r w:rsidRPr="00A93C83">
        <w:t xml:space="preserve"> an improved method of classifying landforms from DEMs along with a toolbox file for ArcGIS that is optimized for functionality based on an original Python script. The improved model </w:t>
      </w:r>
      <w:r w:rsidR="009375F6">
        <w:t>is</w:t>
      </w:r>
      <w:r w:rsidRPr="00A93C83">
        <w:t xml:space="preserve"> verified by comparison with landform classification conducted through photographic interpretation</w:t>
      </w:r>
      <w:r>
        <w:t>.</w:t>
      </w:r>
    </w:p>
    <w:p w14:paraId="06C4BCE1" w14:textId="249DB21F" w:rsidR="001E0549" w:rsidRDefault="00F231C4" w:rsidP="001E0549">
      <w:pPr>
        <w:pStyle w:val="NormalWeb"/>
        <w:shd w:val="clear" w:color="auto" w:fill="FFFFFF"/>
        <w:ind w:right="150"/>
        <w:rPr>
          <w:rFonts w:asciiTheme="minorHAnsi" w:hAnsiTheme="minorHAnsi" w:cs="Arial"/>
          <w:b/>
          <w:color w:val="000000"/>
          <w:sz w:val="22"/>
          <w:szCs w:val="22"/>
          <w:u w:val="single"/>
        </w:rPr>
      </w:pPr>
      <w:r>
        <w:rPr>
          <w:rFonts w:asciiTheme="minorHAnsi" w:hAnsiTheme="minorHAnsi" w:cs="Arial"/>
          <w:b/>
          <w:color w:val="000000"/>
          <w:sz w:val="22"/>
          <w:szCs w:val="22"/>
          <w:u w:val="single"/>
        </w:rPr>
        <w:t>Introduction</w:t>
      </w:r>
    </w:p>
    <w:p w14:paraId="448EAB27" w14:textId="018B56D8" w:rsidR="001E0549" w:rsidRPr="001E0549" w:rsidRDefault="001E0549" w:rsidP="001E0549">
      <w:pPr>
        <w:pStyle w:val="NormalWeb"/>
        <w:shd w:val="clear" w:color="auto" w:fill="FFFFFF"/>
        <w:ind w:right="150" w:firstLine="720"/>
        <w:rPr>
          <w:rFonts w:asciiTheme="minorHAnsi" w:hAnsiTheme="minorHAnsi" w:cs="Arial"/>
          <w:b/>
          <w:color w:val="000000"/>
          <w:sz w:val="22"/>
          <w:szCs w:val="22"/>
          <w:u w:val="single"/>
        </w:rPr>
      </w:pPr>
      <w:r>
        <w:rPr>
          <w:rFonts w:asciiTheme="minorHAnsi" w:hAnsiTheme="minorHAnsi" w:cs="Arial"/>
          <w:color w:val="000000"/>
          <w:sz w:val="22"/>
          <w:szCs w:val="22"/>
        </w:rPr>
        <w:t xml:space="preserve"> </w:t>
      </w:r>
      <w:r w:rsidR="00A0215E">
        <w:rPr>
          <w:rFonts w:asciiTheme="minorHAnsi" w:hAnsiTheme="minorHAnsi" w:cs="Arial"/>
          <w:color w:val="000000"/>
          <w:sz w:val="22"/>
          <w:szCs w:val="22"/>
        </w:rPr>
        <w:t>The ability to classify and delineate landforms is</w:t>
      </w:r>
      <w:r w:rsidR="00A0215E" w:rsidRPr="00212A16">
        <w:rPr>
          <w:rFonts w:asciiTheme="minorHAnsi" w:hAnsiTheme="minorHAnsi" w:cs="Arial"/>
          <w:color w:val="000000"/>
          <w:sz w:val="22"/>
          <w:szCs w:val="22"/>
        </w:rPr>
        <w:t xml:space="preserve"> important to many different applications of </w:t>
      </w:r>
      <w:r w:rsidR="002F2938">
        <w:rPr>
          <w:rFonts w:asciiTheme="minorHAnsi" w:hAnsiTheme="minorHAnsi" w:cs="Arial"/>
          <w:color w:val="000000"/>
          <w:sz w:val="22"/>
          <w:szCs w:val="22"/>
        </w:rPr>
        <w:t>geographical i</w:t>
      </w:r>
      <w:r w:rsidR="00A0215E">
        <w:rPr>
          <w:rFonts w:asciiTheme="minorHAnsi" w:hAnsiTheme="minorHAnsi" w:cs="Arial"/>
          <w:color w:val="000000"/>
          <w:sz w:val="22"/>
          <w:szCs w:val="22"/>
        </w:rPr>
        <w:t xml:space="preserve">nformation </w:t>
      </w:r>
      <w:r w:rsidR="002F2938">
        <w:rPr>
          <w:rFonts w:asciiTheme="minorHAnsi" w:hAnsiTheme="minorHAnsi" w:cs="Arial"/>
          <w:color w:val="000000"/>
          <w:sz w:val="22"/>
          <w:szCs w:val="22"/>
        </w:rPr>
        <w:t>s</w:t>
      </w:r>
      <w:r w:rsidR="00A0215E">
        <w:rPr>
          <w:rFonts w:asciiTheme="minorHAnsi" w:hAnsiTheme="minorHAnsi" w:cs="Arial"/>
          <w:color w:val="000000"/>
          <w:sz w:val="22"/>
          <w:szCs w:val="22"/>
        </w:rPr>
        <w:t>cience</w:t>
      </w:r>
      <w:r w:rsidR="002F2938">
        <w:rPr>
          <w:rFonts w:asciiTheme="minorHAnsi" w:hAnsiTheme="minorHAnsi" w:cs="Arial"/>
          <w:color w:val="000000"/>
          <w:sz w:val="22"/>
          <w:szCs w:val="22"/>
        </w:rPr>
        <w:t xml:space="preserve"> (GIS)</w:t>
      </w:r>
      <w:r w:rsidR="00A0215E">
        <w:rPr>
          <w:rFonts w:asciiTheme="minorHAnsi" w:hAnsiTheme="minorHAnsi" w:cs="Arial"/>
          <w:color w:val="000000"/>
          <w:sz w:val="22"/>
          <w:szCs w:val="22"/>
        </w:rPr>
        <w:t xml:space="preserve">, </w:t>
      </w:r>
      <w:r w:rsidR="00A0215E" w:rsidRPr="00212A16">
        <w:rPr>
          <w:rFonts w:asciiTheme="minorHAnsi" w:hAnsiTheme="minorHAnsi" w:cs="Arial"/>
          <w:color w:val="000000"/>
          <w:sz w:val="22"/>
          <w:szCs w:val="22"/>
        </w:rPr>
        <w:t xml:space="preserve">particularly the field of geomorphology and </w:t>
      </w:r>
      <w:r w:rsidR="00A0215E">
        <w:rPr>
          <w:rFonts w:asciiTheme="minorHAnsi" w:hAnsiTheme="minorHAnsi" w:cs="Arial"/>
          <w:color w:val="000000"/>
          <w:sz w:val="22"/>
          <w:szCs w:val="22"/>
        </w:rPr>
        <w:t xml:space="preserve">for use in </w:t>
      </w:r>
      <w:r w:rsidR="00A0215E" w:rsidRPr="00212A16">
        <w:rPr>
          <w:rFonts w:asciiTheme="minorHAnsi" w:hAnsiTheme="minorHAnsi" w:cs="Arial"/>
          <w:color w:val="000000"/>
          <w:sz w:val="22"/>
          <w:szCs w:val="22"/>
        </w:rPr>
        <w:t>any analyses that wish to incorporate a geomorphological understanding into their approach</w:t>
      </w:r>
      <w:r w:rsidR="00A0215E">
        <w:rPr>
          <w:rFonts w:asciiTheme="minorHAnsi" w:hAnsiTheme="minorHAnsi" w:cs="Arial"/>
          <w:color w:val="000000"/>
          <w:sz w:val="22"/>
          <w:szCs w:val="22"/>
        </w:rPr>
        <w:t xml:space="preserve"> by analyzing other types of spatial data using geomorphological landform units as a </w:t>
      </w:r>
      <w:r w:rsidR="00A93C83">
        <w:rPr>
          <w:rFonts w:asciiTheme="minorHAnsi" w:hAnsiTheme="minorHAnsi" w:cs="Arial"/>
          <w:color w:val="000000"/>
          <w:sz w:val="22"/>
          <w:szCs w:val="22"/>
        </w:rPr>
        <w:t>variable for comparison</w:t>
      </w:r>
      <w:r w:rsidR="00A0215E" w:rsidRPr="00212A16">
        <w:rPr>
          <w:rFonts w:asciiTheme="minorHAnsi" w:hAnsiTheme="minorHAnsi" w:cs="Arial"/>
          <w:color w:val="000000"/>
          <w:sz w:val="22"/>
          <w:szCs w:val="22"/>
        </w:rPr>
        <w:t xml:space="preserve"> (Minar and Evans 2008).</w:t>
      </w:r>
      <w:r w:rsidR="00A0215E">
        <w:rPr>
          <w:rFonts w:asciiTheme="minorHAnsi" w:hAnsiTheme="minorHAnsi" w:cs="Arial"/>
          <w:color w:val="000000"/>
          <w:sz w:val="22"/>
          <w:szCs w:val="22"/>
        </w:rPr>
        <w:t xml:space="preserve"> </w:t>
      </w:r>
      <w:r w:rsidR="002F2938">
        <w:rPr>
          <w:rFonts w:asciiTheme="minorHAnsi" w:hAnsiTheme="minorHAnsi" w:cs="Arial"/>
          <w:color w:val="000000"/>
          <w:sz w:val="22"/>
          <w:szCs w:val="22"/>
        </w:rPr>
        <w:t>A</w:t>
      </w:r>
      <w:r w:rsidR="00A0215E">
        <w:rPr>
          <w:rFonts w:asciiTheme="minorHAnsi" w:hAnsiTheme="minorHAnsi" w:cs="Arial"/>
          <w:color w:val="000000"/>
          <w:sz w:val="22"/>
          <w:szCs w:val="22"/>
        </w:rPr>
        <w:t xml:space="preserve"> rigorous geomorphological landform layer against which to perform analyses could be useful in many fields, including biology, ecology</w:t>
      </w:r>
      <w:r w:rsidR="0027540C">
        <w:rPr>
          <w:rFonts w:asciiTheme="minorHAnsi" w:hAnsiTheme="minorHAnsi" w:cs="Arial"/>
          <w:color w:val="000000"/>
          <w:sz w:val="22"/>
          <w:szCs w:val="22"/>
        </w:rPr>
        <w:t xml:space="preserve"> and </w:t>
      </w:r>
      <w:r w:rsidR="00A0215E">
        <w:rPr>
          <w:rFonts w:asciiTheme="minorHAnsi" w:hAnsiTheme="minorHAnsi" w:cs="Arial"/>
          <w:color w:val="000000"/>
          <w:sz w:val="22"/>
          <w:szCs w:val="22"/>
        </w:rPr>
        <w:t>forestry, archaeology, and lands management</w:t>
      </w:r>
      <w:r>
        <w:rPr>
          <w:rFonts w:asciiTheme="minorHAnsi" w:hAnsiTheme="minorHAnsi" w:cs="Arial"/>
          <w:color w:val="000000"/>
          <w:sz w:val="22"/>
          <w:szCs w:val="22"/>
        </w:rPr>
        <w:t xml:space="preserve"> (MacMillan 2004)</w:t>
      </w:r>
      <w:r w:rsidR="00A0215E">
        <w:rPr>
          <w:rFonts w:asciiTheme="minorHAnsi" w:hAnsiTheme="minorHAnsi" w:cs="Arial"/>
          <w:color w:val="000000"/>
          <w:sz w:val="22"/>
          <w:szCs w:val="22"/>
        </w:rPr>
        <w:t>.</w:t>
      </w:r>
      <w:r w:rsidR="00A0215E" w:rsidRPr="00212A16">
        <w:rPr>
          <w:rFonts w:asciiTheme="minorHAnsi" w:hAnsiTheme="minorHAnsi" w:cs="Arial"/>
          <w:color w:val="000000"/>
          <w:sz w:val="22"/>
          <w:szCs w:val="22"/>
        </w:rPr>
        <w:t xml:space="preserve"> </w:t>
      </w:r>
      <w:r>
        <w:rPr>
          <w:rFonts w:asciiTheme="minorHAnsi" w:hAnsiTheme="minorHAnsi" w:cs="Arial"/>
          <w:color w:val="000000"/>
          <w:sz w:val="22"/>
          <w:szCs w:val="22"/>
        </w:rPr>
        <w:t>Landform classification is also useful in specific efforts such as landslide susceptibility mapping (Dikau 1990, Pike 1988), precision agriculture (</w:t>
      </w:r>
      <w:r w:rsidRPr="00212A16">
        <w:rPr>
          <w:rFonts w:asciiTheme="minorHAnsi" w:hAnsiTheme="minorHAnsi" w:cs="Arial"/>
          <w:color w:val="000000"/>
          <w:sz w:val="22"/>
          <w:szCs w:val="22"/>
        </w:rPr>
        <w:t>Klingseisen et al 2007</w:t>
      </w:r>
      <w:r>
        <w:rPr>
          <w:rFonts w:asciiTheme="minorHAnsi" w:hAnsiTheme="minorHAnsi" w:cs="Arial"/>
          <w:color w:val="000000"/>
          <w:sz w:val="22"/>
          <w:szCs w:val="22"/>
        </w:rPr>
        <w:t xml:space="preserve">), and soil condition modeling (Schmidt 2004). </w:t>
      </w:r>
      <w:r w:rsidR="00A0215E" w:rsidRPr="00212A16">
        <w:rPr>
          <w:rFonts w:asciiTheme="minorHAnsi" w:hAnsiTheme="minorHAnsi" w:cs="Arial"/>
          <w:color w:val="000000"/>
          <w:sz w:val="22"/>
          <w:szCs w:val="22"/>
        </w:rPr>
        <w:t>Landform classifications, however, unlike hydrological, elevation, soi</w:t>
      </w:r>
      <w:r w:rsidR="008D12CF">
        <w:rPr>
          <w:rFonts w:asciiTheme="minorHAnsi" w:hAnsiTheme="minorHAnsi" w:cs="Arial"/>
          <w:color w:val="000000"/>
          <w:sz w:val="22"/>
          <w:szCs w:val="22"/>
        </w:rPr>
        <w:t>l or photographic data, cannot</w:t>
      </w:r>
      <w:r w:rsidR="00A0215E" w:rsidRPr="00212A16">
        <w:rPr>
          <w:rFonts w:asciiTheme="minorHAnsi" w:hAnsiTheme="minorHAnsi" w:cs="Arial"/>
          <w:color w:val="000000"/>
          <w:sz w:val="22"/>
          <w:szCs w:val="22"/>
        </w:rPr>
        <w:t xml:space="preserve"> be obtained through mechanical means such as LiDAR, radar, ground testing </w:t>
      </w:r>
      <w:r w:rsidR="00D826CF">
        <w:rPr>
          <w:rFonts w:asciiTheme="minorHAnsi" w:hAnsiTheme="minorHAnsi" w:cs="Arial"/>
          <w:color w:val="000000"/>
          <w:sz w:val="22"/>
          <w:szCs w:val="22"/>
        </w:rPr>
        <w:t>or photography</w:t>
      </w:r>
      <w:r w:rsidR="00A0215E" w:rsidRPr="00212A16">
        <w:rPr>
          <w:rFonts w:asciiTheme="minorHAnsi" w:hAnsiTheme="minorHAnsi" w:cs="Arial"/>
          <w:color w:val="000000"/>
          <w:sz w:val="22"/>
          <w:szCs w:val="22"/>
        </w:rPr>
        <w:t>. They must be derived from manipulations of available data</w:t>
      </w:r>
      <w:r w:rsidR="00A0215E">
        <w:rPr>
          <w:rFonts w:asciiTheme="minorHAnsi" w:hAnsiTheme="minorHAnsi" w:cs="Arial"/>
          <w:color w:val="000000"/>
          <w:sz w:val="22"/>
          <w:szCs w:val="22"/>
        </w:rPr>
        <w:t xml:space="preserve"> based on geomorphological theory and understanding</w:t>
      </w:r>
      <w:r w:rsidR="00A0215E" w:rsidRPr="00212A16">
        <w:rPr>
          <w:rFonts w:asciiTheme="minorHAnsi" w:hAnsiTheme="minorHAnsi" w:cs="Arial"/>
          <w:color w:val="000000"/>
          <w:sz w:val="22"/>
          <w:szCs w:val="22"/>
        </w:rPr>
        <w:t xml:space="preserve">. </w:t>
      </w:r>
    </w:p>
    <w:p w14:paraId="3048BF7A" w14:textId="219BAB81" w:rsidR="00A0215E" w:rsidRDefault="00A0215E" w:rsidP="001E0549">
      <w:pPr>
        <w:pStyle w:val="NormalWeb"/>
        <w:shd w:val="clear" w:color="auto" w:fill="FFFFFF"/>
        <w:ind w:right="150" w:firstLine="720"/>
        <w:rPr>
          <w:rFonts w:asciiTheme="minorHAnsi" w:hAnsiTheme="minorHAnsi" w:cs="Arial"/>
          <w:color w:val="000000"/>
          <w:sz w:val="22"/>
          <w:szCs w:val="22"/>
        </w:rPr>
      </w:pPr>
      <w:r w:rsidRPr="00212A16">
        <w:rPr>
          <w:rFonts w:asciiTheme="minorHAnsi" w:hAnsiTheme="minorHAnsi" w:cs="Arial"/>
          <w:color w:val="000000"/>
          <w:sz w:val="22"/>
          <w:szCs w:val="22"/>
        </w:rPr>
        <w:t>Traditional methods of defining landforms involved a great degree of subjectivity</w:t>
      </w:r>
      <w:r>
        <w:rPr>
          <w:rFonts w:asciiTheme="minorHAnsi" w:hAnsiTheme="minorHAnsi" w:cs="Arial"/>
          <w:color w:val="000000"/>
          <w:sz w:val="22"/>
          <w:szCs w:val="22"/>
        </w:rPr>
        <w:t xml:space="preserve">. In the past, </w:t>
      </w:r>
      <w:r w:rsidRPr="00212A16">
        <w:rPr>
          <w:rFonts w:asciiTheme="minorHAnsi" w:hAnsiTheme="minorHAnsi" w:cs="Arial"/>
          <w:color w:val="000000"/>
          <w:sz w:val="22"/>
          <w:szCs w:val="22"/>
        </w:rPr>
        <w:t>soil surveyors and geomorphologists had to interpret photographs</w:t>
      </w:r>
      <w:r w:rsidR="00F231C4">
        <w:rPr>
          <w:rFonts w:asciiTheme="minorHAnsi" w:hAnsiTheme="minorHAnsi" w:cs="Arial"/>
          <w:color w:val="000000"/>
          <w:sz w:val="22"/>
          <w:szCs w:val="22"/>
        </w:rPr>
        <w:t xml:space="preserve"> visually</w:t>
      </w:r>
      <w:r w:rsidRPr="00212A16">
        <w:rPr>
          <w:rFonts w:asciiTheme="minorHAnsi" w:hAnsiTheme="minorHAnsi" w:cs="Arial"/>
          <w:color w:val="000000"/>
          <w:sz w:val="22"/>
          <w:szCs w:val="22"/>
        </w:rPr>
        <w:t xml:space="preserve"> using established geomorpho</w:t>
      </w:r>
      <w:r w:rsidR="008D12CF">
        <w:rPr>
          <w:rFonts w:asciiTheme="minorHAnsi" w:hAnsiTheme="minorHAnsi" w:cs="Arial"/>
          <w:color w:val="000000"/>
          <w:sz w:val="22"/>
          <w:szCs w:val="22"/>
        </w:rPr>
        <w:t>logical</w:t>
      </w:r>
      <w:r w:rsidRPr="00212A16">
        <w:rPr>
          <w:rFonts w:asciiTheme="minorHAnsi" w:hAnsiTheme="minorHAnsi" w:cs="Arial"/>
          <w:color w:val="000000"/>
          <w:sz w:val="22"/>
          <w:szCs w:val="22"/>
        </w:rPr>
        <w:t xml:space="preserve"> standards to </w:t>
      </w:r>
      <w:r w:rsidR="00F941AE">
        <w:rPr>
          <w:rFonts w:asciiTheme="minorHAnsi" w:hAnsiTheme="minorHAnsi" w:cs="Arial"/>
          <w:color w:val="000000"/>
          <w:sz w:val="22"/>
          <w:szCs w:val="22"/>
        </w:rPr>
        <w:t>assign</w:t>
      </w:r>
      <w:r w:rsidR="00F941AE" w:rsidRPr="00212A16">
        <w:rPr>
          <w:rFonts w:asciiTheme="minorHAnsi" w:hAnsiTheme="minorHAnsi" w:cs="Arial"/>
          <w:color w:val="000000"/>
          <w:sz w:val="22"/>
          <w:szCs w:val="22"/>
        </w:rPr>
        <w:t xml:space="preserve"> </w:t>
      </w:r>
      <w:r w:rsidRPr="00212A16">
        <w:rPr>
          <w:rFonts w:asciiTheme="minorHAnsi" w:hAnsiTheme="minorHAnsi" w:cs="Arial"/>
          <w:color w:val="000000"/>
          <w:sz w:val="22"/>
          <w:szCs w:val="22"/>
        </w:rPr>
        <w:t xml:space="preserve">landform classifications </w:t>
      </w:r>
      <w:r w:rsidR="00F941AE">
        <w:rPr>
          <w:rFonts w:asciiTheme="minorHAnsi" w:hAnsiTheme="minorHAnsi" w:cs="Arial"/>
          <w:color w:val="000000"/>
          <w:sz w:val="22"/>
          <w:szCs w:val="22"/>
        </w:rPr>
        <w:t>to</w:t>
      </w:r>
      <w:r w:rsidR="00F941AE" w:rsidRPr="00212A16">
        <w:rPr>
          <w:rFonts w:asciiTheme="minorHAnsi" w:hAnsiTheme="minorHAnsi" w:cs="Arial"/>
          <w:color w:val="000000"/>
          <w:sz w:val="22"/>
          <w:szCs w:val="22"/>
        </w:rPr>
        <w:t xml:space="preserve"> </w:t>
      </w:r>
      <w:r w:rsidRPr="00212A16">
        <w:rPr>
          <w:rFonts w:asciiTheme="minorHAnsi" w:hAnsiTheme="minorHAnsi" w:cs="Arial"/>
          <w:color w:val="000000"/>
          <w:sz w:val="22"/>
          <w:szCs w:val="22"/>
        </w:rPr>
        <w:t xml:space="preserve">the landscape (Klingseisen et al 2007). </w:t>
      </w:r>
      <w:r w:rsidR="0027540C">
        <w:rPr>
          <w:rFonts w:asciiTheme="minorHAnsi" w:hAnsiTheme="minorHAnsi" w:cs="Arial"/>
          <w:color w:val="000000"/>
          <w:sz w:val="22"/>
          <w:szCs w:val="22"/>
        </w:rPr>
        <w:t>A leader in this field was geomorphologist Edwin Hammond, who developed a mathematically based system for classifying landforms on a broad scale based on three parameters: slope, relief and profile</w:t>
      </w:r>
      <w:r w:rsidR="002A4380">
        <w:rPr>
          <w:rFonts w:asciiTheme="minorHAnsi" w:hAnsiTheme="minorHAnsi" w:cs="Arial"/>
          <w:color w:val="000000"/>
          <w:sz w:val="22"/>
          <w:szCs w:val="22"/>
        </w:rPr>
        <w:t xml:space="preserve">. Slope can be defined as vertical inclination, relief as the vertical dimension, expressed as the range of difference in elevation in a limited area. Profile, for Hammond’s purposes, is defined as an index of the </w:t>
      </w:r>
      <w:r w:rsidR="00C37184">
        <w:rPr>
          <w:rFonts w:asciiTheme="minorHAnsi" w:hAnsiTheme="minorHAnsi" w:cs="Arial"/>
          <w:color w:val="000000"/>
          <w:sz w:val="22"/>
          <w:szCs w:val="22"/>
        </w:rPr>
        <w:t xml:space="preserve">relative </w:t>
      </w:r>
      <w:r w:rsidR="002A4380">
        <w:rPr>
          <w:rFonts w:asciiTheme="minorHAnsi" w:hAnsiTheme="minorHAnsi" w:cs="Arial"/>
          <w:color w:val="000000"/>
          <w:sz w:val="22"/>
          <w:szCs w:val="22"/>
        </w:rPr>
        <w:t>percentage of land in each slope class (</w:t>
      </w:r>
      <w:r w:rsidR="00F941AE">
        <w:rPr>
          <w:rFonts w:asciiTheme="minorHAnsi" w:hAnsiTheme="minorHAnsi" w:cs="Arial"/>
          <w:color w:val="000000"/>
          <w:sz w:val="22"/>
          <w:szCs w:val="22"/>
        </w:rPr>
        <w:t xml:space="preserve">e.g. </w:t>
      </w:r>
      <w:r w:rsidR="002A4380">
        <w:rPr>
          <w:rFonts w:asciiTheme="minorHAnsi" w:hAnsiTheme="minorHAnsi" w:cs="Arial"/>
          <w:color w:val="000000"/>
          <w:sz w:val="22"/>
          <w:szCs w:val="22"/>
        </w:rPr>
        <w:t>gentle [</w:t>
      </w:r>
      <w:r w:rsidR="00C37184">
        <w:rPr>
          <w:rFonts w:asciiTheme="minorHAnsi" w:hAnsiTheme="minorHAnsi" w:cs="Arial"/>
          <w:color w:val="000000"/>
          <w:sz w:val="22"/>
          <w:szCs w:val="22"/>
        </w:rPr>
        <w:t>less than 8%]) falling into the top or bottom half of the elevation range for the area in question. These three mathematical attributes allowed Hammond to derive 96 possible landform classes, 45 of which he determined occurred commonly across the continental United States</w:t>
      </w:r>
      <w:r w:rsidR="0027540C">
        <w:rPr>
          <w:rFonts w:asciiTheme="minorHAnsi" w:hAnsiTheme="minorHAnsi" w:cs="Arial"/>
          <w:color w:val="000000"/>
          <w:sz w:val="22"/>
          <w:szCs w:val="22"/>
        </w:rPr>
        <w:t xml:space="preserve"> (Hammond 1954). Hammond’s system was used with success world-wide. </w:t>
      </w:r>
      <w:r w:rsidRPr="00212A16">
        <w:rPr>
          <w:rFonts w:asciiTheme="minorHAnsi" w:hAnsiTheme="minorHAnsi" w:cs="Arial"/>
          <w:color w:val="000000"/>
          <w:sz w:val="22"/>
          <w:szCs w:val="22"/>
        </w:rPr>
        <w:t xml:space="preserve">With the advent of </w:t>
      </w:r>
      <w:r>
        <w:rPr>
          <w:rFonts w:asciiTheme="minorHAnsi" w:hAnsiTheme="minorHAnsi" w:cs="Arial"/>
          <w:color w:val="000000"/>
          <w:sz w:val="22"/>
          <w:szCs w:val="22"/>
        </w:rPr>
        <w:t>GIS, there have</w:t>
      </w:r>
      <w:r w:rsidRPr="00212A16">
        <w:rPr>
          <w:rFonts w:asciiTheme="minorHAnsi" w:hAnsiTheme="minorHAnsi" w:cs="Arial"/>
          <w:color w:val="000000"/>
          <w:sz w:val="22"/>
          <w:szCs w:val="22"/>
        </w:rPr>
        <w:t xml:space="preserve"> been many efforts </w:t>
      </w:r>
      <w:r w:rsidR="00A0474C">
        <w:rPr>
          <w:rFonts w:asciiTheme="minorHAnsi" w:hAnsiTheme="minorHAnsi" w:cs="Arial"/>
          <w:color w:val="000000"/>
          <w:sz w:val="22"/>
          <w:szCs w:val="22"/>
        </w:rPr>
        <w:t>to automate Hammond’s approach</w:t>
      </w:r>
      <w:r w:rsidR="00FB6BA0">
        <w:rPr>
          <w:rFonts w:asciiTheme="minorHAnsi" w:hAnsiTheme="minorHAnsi" w:cs="Arial"/>
          <w:color w:val="000000"/>
          <w:sz w:val="22"/>
          <w:szCs w:val="22"/>
        </w:rPr>
        <w:t xml:space="preserve"> or similar techniques</w:t>
      </w:r>
      <w:r w:rsidRPr="00212A16">
        <w:rPr>
          <w:rFonts w:asciiTheme="minorHAnsi" w:hAnsiTheme="minorHAnsi" w:cs="Arial"/>
          <w:color w:val="000000"/>
          <w:sz w:val="22"/>
          <w:szCs w:val="22"/>
        </w:rPr>
        <w:t xml:space="preserve"> (Minar and Evans 2008</w:t>
      </w:r>
      <w:r>
        <w:rPr>
          <w:rFonts w:asciiTheme="minorHAnsi" w:hAnsiTheme="minorHAnsi" w:cs="Arial"/>
          <w:color w:val="000000"/>
          <w:sz w:val="22"/>
          <w:szCs w:val="22"/>
        </w:rPr>
        <w:t>; Morgan and Lesh 2005; Dikau et al 1990</w:t>
      </w:r>
      <w:r w:rsidRPr="00212A16">
        <w:rPr>
          <w:rFonts w:asciiTheme="minorHAnsi" w:hAnsiTheme="minorHAnsi" w:cs="Arial"/>
          <w:color w:val="000000"/>
          <w:sz w:val="22"/>
          <w:szCs w:val="22"/>
        </w:rPr>
        <w:t>).</w:t>
      </w:r>
      <w:r>
        <w:rPr>
          <w:rFonts w:asciiTheme="minorHAnsi" w:hAnsiTheme="minorHAnsi" w:cs="Arial"/>
          <w:color w:val="000000"/>
          <w:sz w:val="22"/>
          <w:szCs w:val="22"/>
        </w:rPr>
        <w:t xml:space="preserve"> </w:t>
      </w:r>
      <w:r w:rsidR="00A0474C">
        <w:rPr>
          <w:rFonts w:asciiTheme="minorHAnsi" w:hAnsiTheme="minorHAnsi" w:cs="Arial"/>
          <w:color w:val="000000"/>
          <w:sz w:val="22"/>
          <w:szCs w:val="22"/>
        </w:rPr>
        <w:t xml:space="preserve">In the 1990’s, geomorphologist Richard Dikau, working with the U.S. Department of the Interior,  adopted and generalized Hammond’s method for use with early GIS </w:t>
      </w:r>
      <w:r w:rsidR="0073458E">
        <w:rPr>
          <w:rFonts w:asciiTheme="minorHAnsi" w:hAnsiTheme="minorHAnsi" w:cs="Arial"/>
          <w:color w:val="000000"/>
          <w:sz w:val="22"/>
          <w:szCs w:val="22"/>
        </w:rPr>
        <w:t>using Digital Elevation Model (DEM) data as the input</w:t>
      </w:r>
      <w:r w:rsidR="00A0474C">
        <w:rPr>
          <w:rFonts w:asciiTheme="minorHAnsi" w:hAnsiTheme="minorHAnsi" w:cs="Arial"/>
          <w:color w:val="000000"/>
          <w:sz w:val="22"/>
          <w:szCs w:val="22"/>
        </w:rPr>
        <w:t>. Mo</w:t>
      </w:r>
      <w:r w:rsidR="0073458E">
        <w:rPr>
          <w:rFonts w:asciiTheme="minorHAnsi" w:hAnsiTheme="minorHAnsi" w:cs="Arial"/>
          <w:color w:val="000000"/>
          <w:sz w:val="22"/>
          <w:szCs w:val="22"/>
        </w:rPr>
        <w:t xml:space="preserve">rgan and Lesh’s 2005 paper presented a series of geoprocessing steps </w:t>
      </w:r>
      <w:r w:rsidR="001E0549">
        <w:rPr>
          <w:rFonts w:asciiTheme="minorHAnsi" w:hAnsiTheme="minorHAnsi" w:cs="Arial"/>
          <w:color w:val="000000"/>
          <w:sz w:val="22"/>
          <w:szCs w:val="22"/>
        </w:rPr>
        <w:t>for</w:t>
      </w:r>
      <w:r w:rsidR="008D12CF">
        <w:rPr>
          <w:rFonts w:asciiTheme="minorHAnsi" w:hAnsiTheme="minorHAnsi" w:cs="Arial"/>
          <w:color w:val="000000"/>
          <w:sz w:val="22"/>
          <w:szCs w:val="22"/>
        </w:rPr>
        <w:t xml:space="preserve"> </w:t>
      </w:r>
      <w:r w:rsidR="00A93C83">
        <w:rPr>
          <w:rFonts w:asciiTheme="minorHAnsi" w:hAnsiTheme="minorHAnsi" w:cs="Arial"/>
          <w:color w:val="000000"/>
          <w:sz w:val="22"/>
          <w:szCs w:val="22"/>
        </w:rPr>
        <w:t>E</w:t>
      </w:r>
      <w:r w:rsidR="00F941AE">
        <w:rPr>
          <w:rFonts w:asciiTheme="minorHAnsi" w:hAnsiTheme="minorHAnsi" w:cs="Arial"/>
          <w:color w:val="000000"/>
          <w:sz w:val="22"/>
          <w:szCs w:val="22"/>
        </w:rPr>
        <w:t>sri</w:t>
      </w:r>
      <w:r w:rsidR="00A93C83">
        <w:rPr>
          <w:rFonts w:asciiTheme="minorHAnsi" w:hAnsiTheme="minorHAnsi" w:cs="Arial"/>
          <w:color w:val="000000"/>
          <w:sz w:val="22"/>
          <w:szCs w:val="22"/>
        </w:rPr>
        <w:t>’s</w:t>
      </w:r>
      <w:r w:rsidR="0073458E">
        <w:rPr>
          <w:rFonts w:asciiTheme="minorHAnsi" w:hAnsiTheme="minorHAnsi" w:cs="Arial"/>
          <w:color w:val="000000"/>
          <w:sz w:val="22"/>
          <w:szCs w:val="22"/>
        </w:rPr>
        <w:t xml:space="preserve"> ArcGIS software that would approximate Dikau’s adaptation of Hammond’s system, along with steps for a more generalized sy</w:t>
      </w:r>
      <w:r w:rsidR="00A93C83">
        <w:rPr>
          <w:rFonts w:asciiTheme="minorHAnsi" w:hAnsiTheme="minorHAnsi" w:cs="Arial"/>
          <w:color w:val="000000"/>
          <w:sz w:val="22"/>
          <w:szCs w:val="22"/>
        </w:rPr>
        <w:t>stem of landform classification. The more generalized process is</w:t>
      </w:r>
      <w:r w:rsidR="0073458E">
        <w:rPr>
          <w:rFonts w:asciiTheme="minorHAnsi" w:hAnsiTheme="minorHAnsi" w:cs="Arial"/>
          <w:color w:val="000000"/>
          <w:sz w:val="22"/>
          <w:szCs w:val="22"/>
        </w:rPr>
        <w:t xml:space="preserve"> still based on Hammond’s original work</w:t>
      </w:r>
      <w:r w:rsidR="00A93C83">
        <w:rPr>
          <w:rFonts w:asciiTheme="minorHAnsi" w:hAnsiTheme="minorHAnsi" w:cs="Arial"/>
          <w:color w:val="000000"/>
          <w:sz w:val="22"/>
          <w:szCs w:val="22"/>
        </w:rPr>
        <w:t>, with additional guidance</w:t>
      </w:r>
      <w:r w:rsidR="0073458E">
        <w:rPr>
          <w:rFonts w:asciiTheme="minorHAnsi" w:hAnsiTheme="minorHAnsi" w:cs="Arial"/>
          <w:color w:val="000000"/>
          <w:sz w:val="22"/>
          <w:szCs w:val="22"/>
        </w:rPr>
        <w:t xml:space="preserve"> by the Missouri Resource Assessment Partnership’s (MORAP) landform classification </w:t>
      </w:r>
      <w:r w:rsidR="008D12CF">
        <w:rPr>
          <w:rFonts w:asciiTheme="minorHAnsi" w:hAnsiTheme="minorHAnsi" w:cs="Arial"/>
          <w:color w:val="000000"/>
          <w:sz w:val="22"/>
          <w:szCs w:val="22"/>
        </w:rPr>
        <w:t>procedure</w:t>
      </w:r>
      <w:r w:rsidR="0073458E">
        <w:rPr>
          <w:rFonts w:asciiTheme="minorHAnsi" w:hAnsiTheme="minorHAnsi" w:cs="Arial"/>
          <w:color w:val="000000"/>
          <w:sz w:val="22"/>
          <w:szCs w:val="22"/>
        </w:rPr>
        <w:t xml:space="preserve"> (Morgan and Lesh 2005). The purpose of this paper is to use the steps suggested in Morgan and Lesh’s MORAP landform classification method to </w:t>
      </w:r>
      <w:r w:rsidR="0073458E">
        <w:rPr>
          <w:rFonts w:asciiTheme="minorHAnsi" w:hAnsiTheme="minorHAnsi" w:cs="Arial"/>
          <w:color w:val="000000"/>
          <w:sz w:val="22"/>
          <w:szCs w:val="22"/>
        </w:rPr>
        <w:lastRenderedPageBreak/>
        <w:t>create</w:t>
      </w:r>
      <w:r w:rsidR="003D60C2">
        <w:rPr>
          <w:rFonts w:asciiTheme="minorHAnsi" w:hAnsiTheme="minorHAnsi" w:cs="Arial"/>
          <w:color w:val="000000"/>
          <w:sz w:val="22"/>
          <w:szCs w:val="22"/>
        </w:rPr>
        <w:t xml:space="preserve"> and validate</w:t>
      </w:r>
      <w:r w:rsidR="0073458E">
        <w:rPr>
          <w:rFonts w:asciiTheme="minorHAnsi" w:hAnsiTheme="minorHAnsi" w:cs="Arial"/>
          <w:color w:val="000000"/>
          <w:sz w:val="22"/>
          <w:szCs w:val="22"/>
        </w:rPr>
        <w:t xml:space="preserve"> a custom tool for ArcGIS to allow users to generate classified landform layers with minimal input or background knowledge.</w:t>
      </w:r>
    </w:p>
    <w:p w14:paraId="71E669A8" w14:textId="77777777" w:rsidR="001E0549" w:rsidRDefault="001E0549" w:rsidP="00F231C4">
      <w:pPr>
        <w:pStyle w:val="NormalWeb"/>
        <w:shd w:val="clear" w:color="auto" w:fill="FFFFFF"/>
        <w:ind w:right="150"/>
        <w:rPr>
          <w:rFonts w:asciiTheme="minorHAnsi" w:hAnsiTheme="minorHAnsi" w:cs="Arial"/>
          <w:b/>
          <w:color w:val="000000"/>
          <w:sz w:val="22"/>
          <w:szCs w:val="22"/>
          <w:u w:val="single"/>
        </w:rPr>
      </w:pPr>
    </w:p>
    <w:p w14:paraId="2F705708" w14:textId="77777777" w:rsidR="00F231C4" w:rsidRDefault="00F231C4" w:rsidP="00F231C4">
      <w:pPr>
        <w:pStyle w:val="NormalWeb"/>
        <w:shd w:val="clear" w:color="auto" w:fill="FFFFFF"/>
        <w:ind w:right="150"/>
        <w:rPr>
          <w:rFonts w:asciiTheme="minorHAnsi" w:hAnsiTheme="minorHAnsi" w:cs="Arial"/>
          <w:b/>
          <w:color w:val="000000"/>
          <w:sz w:val="22"/>
          <w:szCs w:val="22"/>
          <w:u w:val="single"/>
        </w:rPr>
      </w:pPr>
      <w:r>
        <w:rPr>
          <w:rFonts w:asciiTheme="minorHAnsi" w:hAnsiTheme="minorHAnsi" w:cs="Arial"/>
          <w:b/>
          <w:color w:val="000000"/>
          <w:sz w:val="22"/>
          <w:szCs w:val="22"/>
          <w:u w:val="single"/>
        </w:rPr>
        <w:t>Methods</w:t>
      </w:r>
    </w:p>
    <w:p w14:paraId="03C79145" w14:textId="0A043DDD" w:rsidR="0073458E" w:rsidRDefault="0073458E" w:rsidP="00F231C4">
      <w:pPr>
        <w:pStyle w:val="NormalWeb"/>
        <w:shd w:val="clear" w:color="auto" w:fill="FFFFFF"/>
        <w:ind w:right="150"/>
        <w:rPr>
          <w:rFonts w:asciiTheme="minorHAnsi" w:hAnsiTheme="minorHAnsi" w:cs="Arial"/>
          <w:color w:val="000000"/>
          <w:sz w:val="22"/>
          <w:szCs w:val="22"/>
        </w:rPr>
      </w:pPr>
      <w:r>
        <w:rPr>
          <w:rFonts w:asciiTheme="minorHAnsi" w:hAnsiTheme="minorHAnsi" w:cs="Arial"/>
          <w:color w:val="000000"/>
          <w:sz w:val="22"/>
          <w:szCs w:val="22"/>
        </w:rPr>
        <w:tab/>
        <w:t xml:space="preserve">Five </w:t>
      </w:r>
      <w:r w:rsidR="00D23ABA">
        <w:rPr>
          <w:rFonts w:asciiTheme="minorHAnsi" w:hAnsiTheme="minorHAnsi" w:cs="Arial"/>
          <w:color w:val="000000"/>
          <w:sz w:val="22"/>
          <w:szCs w:val="22"/>
        </w:rPr>
        <w:t xml:space="preserve">100 square meter </w:t>
      </w:r>
      <w:r>
        <w:rPr>
          <w:rFonts w:asciiTheme="minorHAnsi" w:hAnsiTheme="minorHAnsi" w:cs="Arial"/>
          <w:color w:val="000000"/>
          <w:sz w:val="22"/>
          <w:szCs w:val="22"/>
        </w:rPr>
        <w:t xml:space="preserve">study areas were chosen </w:t>
      </w:r>
      <w:r w:rsidR="00055FDD">
        <w:rPr>
          <w:rFonts w:asciiTheme="minorHAnsi" w:hAnsiTheme="minorHAnsi" w:cs="Arial"/>
          <w:color w:val="000000"/>
          <w:sz w:val="22"/>
          <w:szCs w:val="22"/>
        </w:rPr>
        <w:t xml:space="preserve">(Figure 1) </w:t>
      </w:r>
      <w:r>
        <w:rPr>
          <w:rFonts w:asciiTheme="minorHAnsi" w:hAnsiTheme="minorHAnsi" w:cs="Arial"/>
          <w:color w:val="000000"/>
          <w:sz w:val="22"/>
          <w:szCs w:val="22"/>
        </w:rPr>
        <w:t xml:space="preserve">to demonstrate the fitness of the </w:t>
      </w:r>
      <w:r w:rsidR="00D23ABA">
        <w:rPr>
          <w:rFonts w:asciiTheme="minorHAnsi" w:hAnsiTheme="minorHAnsi" w:cs="Arial"/>
          <w:color w:val="000000"/>
          <w:sz w:val="22"/>
          <w:szCs w:val="22"/>
        </w:rPr>
        <w:t>model over a wide variety of topography. Study area</w:t>
      </w:r>
      <w:r w:rsidR="00FB6BA0">
        <w:rPr>
          <w:rFonts w:asciiTheme="minorHAnsi" w:hAnsiTheme="minorHAnsi" w:cs="Arial"/>
          <w:color w:val="000000"/>
          <w:sz w:val="22"/>
          <w:szCs w:val="22"/>
        </w:rPr>
        <w:t xml:space="preserve">s were selected </w:t>
      </w:r>
      <w:r w:rsidR="00D23ABA">
        <w:rPr>
          <w:rFonts w:asciiTheme="minorHAnsi" w:hAnsiTheme="minorHAnsi" w:cs="Arial"/>
          <w:color w:val="000000"/>
          <w:sz w:val="22"/>
          <w:szCs w:val="22"/>
        </w:rPr>
        <w:t>by some of the earliest work in macro-level geomorphology, the physiographic regions of North America delineated by pioneering geomorphologist Nevin Fenneman</w:t>
      </w:r>
      <w:r w:rsidR="003D60C2">
        <w:rPr>
          <w:rFonts w:asciiTheme="minorHAnsi" w:hAnsiTheme="minorHAnsi" w:cs="Arial"/>
          <w:color w:val="000000"/>
          <w:sz w:val="22"/>
          <w:szCs w:val="22"/>
        </w:rPr>
        <w:t xml:space="preserve"> (1914)</w:t>
      </w:r>
      <w:r w:rsidR="00D23ABA">
        <w:rPr>
          <w:rFonts w:asciiTheme="minorHAnsi" w:hAnsiTheme="minorHAnsi" w:cs="Arial"/>
          <w:color w:val="000000"/>
          <w:sz w:val="22"/>
          <w:szCs w:val="22"/>
        </w:rPr>
        <w:t>. With his work as a guide, study areas were chosen in the Sierra Nevada Mountains, the Louisiana Coastal Lowlands, the Piedmont region of Virginia, the Great Plains of Kansas, and the Northern Great Basin, along the border of Nevada and Oregon. This provided a wide range of topography, including the highest and lowest points in the Continental US, canyon</w:t>
      </w:r>
      <w:r w:rsidR="00C37184">
        <w:rPr>
          <w:rFonts w:asciiTheme="minorHAnsi" w:hAnsiTheme="minorHAnsi" w:cs="Arial"/>
          <w:color w:val="000000"/>
          <w:sz w:val="22"/>
          <w:szCs w:val="22"/>
        </w:rPr>
        <w:t>s</w:t>
      </w:r>
      <w:r w:rsidR="00D23ABA">
        <w:rPr>
          <w:rFonts w:asciiTheme="minorHAnsi" w:hAnsiTheme="minorHAnsi" w:cs="Arial"/>
          <w:color w:val="000000"/>
          <w:sz w:val="22"/>
          <w:szCs w:val="22"/>
        </w:rPr>
        <w:t>, rolling hills and featureless flats, against which to test the fitness</w:t>
      </w:r>
      <w:r w:rsidR="008D12CF">
        <w:rPr>
          <w:rFonts w:asciiTheme="minorHAnsi" w:hAnsiTheme="minorHAnsi" w:cs="Arial"/>
          <w:color w:val="000000"/>
          <w:sz w:val="22"/>
          <w:szCs w:val="22"/>
        </w:rPr>
        <w:t xml:space="preserve"> and accuracy</w:t>
      </w:r>
      <w:r w:rsidR="00D23ABA">
        <w:rPr>
          <w:rFonts w:asciiTheme="minorHAnsi" w:hAnsiTheme="minorHAnsi" w:cs="Arial"/>
          <w:color w:val="000000"/>
          <w:sz w:val="22"/>
          <w:szCs w:val="22"/>
        </w:rPr>
        <w:t xml:space="preserve"> of the </w:t>
      </w:r>
      <w:r w:rsidR="001E0549">
        <w:rPr>
          <w:rFonts w:asciiTheme="minorHAnsi" w:hAnsiTheme="minorHAnsi" w:cs="Arial"/>
          <w:color w:val="000000"/>
          <w:sz w:val="22"/>
          <w:szCs w:val="22"/>
        </w:rPr>
        <w:t>model</w:t>
      </w:r>
      <w:r w:rsidR="00D23ABA">
        <w:rPr>
          <w:rFonts w:asciiTheme="minorHAnsi" w:hAnsiTheme="minorHAnsi" w:cs="Arial"/>
          <w:color w:val="000000"/>
          <w:sz w:val="22"/>
          <w:szCs w:val="22"/>
        </w:rPr>
        <w:t xml:space="preserve"> as originally laid out for ArcGIS software by Morgan and Lesh</w:t>
      </w:r>
      <w:r w:rsidR="00055FDD">
        <w:rPr>
          <w:rFonts w:asciiTheme="minorHAnsi" w:hAnsiTheme="minorHAnsi" w:cs="Arial"/>
          <w:color w:val="000000"/>
          <w:sz w:val="22"/>
          <w:szCs w:val="22"/>
        </w:rPr>
        <w:t xml:space="preserve"> (2005)</w:t>
      </w:r>
      <w:r w:rsidR="00D23ABA">
        <w:rPr>
          <w:rFonts w:asciiTheme="minorHAnsi" w:hAnsiTheme="minorHAnsi" w:cs="Arial"/>
          <w:color w:val="000000"/>
          <w:sz w:val="22"/>
          <w:szCs w:val="22"/>
        </w:rPr>
        <w:t>.</w:t>
      </w:r>
    </w:p>
    <w:p w14:paraId="1A1CC2DC" w14:textId="77777777" w:rsidR="00D23ABA" w:rsidRPr="0073458E" w:rsidRDefault="00D23ABA" w:rsidP="00F231C4">
      <w:pPr>
        <w:pStyle w:val="NormalWeb"/>
        <w:shd w:val="clear" w:color="auto" w:fill="FFFFFF"/>
        <w:ind w:right="150"/>
        <w:rPr>
          <w:rFonts w:asciiTheme="minorHAnsi" w:hAnsiTheme="minorHAnsi" w:cs="Arial"/>
          <w:color w:val="000000"/>
          <w:sz w:val="22"/>
          <w:szCs w:val="22"/>
        </w:rPr>
      </w:pPr>
      <w:r w:rsidRPr="00D23ABA">
        <w:rPr>
          <w:rFonts w:asciiTheme="minorHAnsi" w:hAnsiTheme="minorHAnsi" w:cs="Arial"/>
          <w:noProof/>
          <w:color w:val="000000"/>
          <w:sz w:val="22"/>
          <w:szCs w:val="22"/>
        </w:rPr>
        <mc:AlternateContent>
          <mc:Choice Requires="wps">
            <w:drawing>
              <wp:anchor distT="0" distB="0" distL="114300" distR="114300" simplePos="0" relativeHeight="251659264" behindDoc="0" locked="0" layoutInCell="1" allowOverlap="1" wp14:anchorId="1C3A5245" wp14:editId="0472EC13">
                <wp:simplePos x="0" y="0"/>
                <wp:positionH relativeFrom="column">
                  <wp:posOffset>238125</wp:posOffset>
                </wp:positionH>
                <wp:positionV relativeFrom="paragraph">
                  <wp:posOffset>4305300</wp:posOffset>
                </wp:positionV>
                <wp:extent cx="5438775" cy="5048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504825"/>
                        </a:xfrm>
                        <a:prstGeom prst="rect">
                          <a:avLst/>
                        </a:prstGeom>
                        <a:solidFill>
                          <a:srgbClr val="FFFFFF"/>
                        </a:solidFill>
                        <a:ln w="9525">
                          <a:solidFill>
                            <a:srgbClr val="000000"/>
                          </a:solidFill>
                          <a:miter lim="800000"/>
                          <a:headEnd/>
                          <a:tailEnd/>
                        </a:ln>
                      </wps:spPr>
                      <wps:txbx>
                        <w:txbxContent>
                          <w:p w14:paraId="0C9F3BA5" w14:textId="5FC5EFBF" w:rsidR="007673B0" w:rsidRDefault="007673B0">
                            <w:r>
                              <w:t>Figure 1: Five study areas representing diverse topography, based on the physiographic regions defined by early geomorphologist Nevin Fenneman (1914).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3A5245" id="_x0000_t202" coordsize="21600,21600" o:spt="202" path="m,l,21600r21600,l21600,xe">
                <v:stroke joinstyle="miter"/>
                <v:path gradientshapeok="t" o:connecttype="rect"/>
              </v:shapetype>
              <v:shape id="Text Box 2" o:spid="_x0000_s1026" type="#_x0000_t202" style="position:absolute;margin-left:18.75pt;margin-top:339pt;width:428.2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">
                <v:textbox>
                  <w:txbxContent>
                    <w:p w14:paraId="0C9F3BA5" w14:textId="5FC5EFBF" w:rsidR="007673B0" w:rsidRDefault="007673B0">
                      <w:r>
                        <w:t>Figure 1: Five study areas representing diverse topography, based on the physiographic regions defined by early geomorphologist Nevin Fenneman (1914).</w:t>
                      </w:r>
                    </w:p>
                  </w:txbxContent>
                </v:textbox>
              </v:shape>
            </w:pict>
          </mc:Fallback>
        </mc:AlternateContent>
      </w:r>
      <w:r>
        <w:rPr>
          <w:rFonts w:asciiTheme="minorHAnsi" w:hAnsiTheme="minorHAnsi" w:cs="Arial"/>
          <w:noProof/>
          <w:color w:val="000000"/>
          <w:sz w:val="22"/>
          <w:szCs w:val="22"/>
        </w:rPr>
        <w:drawing>
          <wp:inline distT="0" distB="0" distL="0" distR="0" wp14:anchorId="47D7418F" wp14:editId="27FAEEAE">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DISPLAY2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5B8AA7A" w14:textId="77777777" w:rsidR="00175829" w:rsidRDefault="00F231C4" w:rsidP="00A0474C">
      <w:pPr>
        <w:pStyle w:val="NormalWeb"/>
        <w:shd w:val="clear" w:color="auto" w:fill="FFFFFF"/>
        <w:ind w:right="150"/>
        <w:rPr>
          <w:rFonts w:asciiTheme="minorHAnsi" w:hAnsiTheme="minorHAnsi" w:cs="Arial"/>
          <w:color w:val="000000"/>
          <w:sz w:val="22"/>
          <w:szCs w:val="22"/>
        </w:rPr>
      </w:pPr>
      <w:r>
        <w:rPr>
          <w:rFonts w:asciiTheme="minorHAnsi" w:hAnsiTheme="minorHAnsi" w:cs="Arial"/>
          <w:color w:val="000000"/>
          <w:sz w:val="22"/>
          <w:szCs w:val="22"/>
        </w:rPr>
        <w:tab/>
        <w:t xml:space="preserve"> </w:t>
      </w:r>
    </w:p>
    <w:p w14:paraId="35486BAF" w14:textId="41835D09" w:rsidR="00175829" w:rsidRDefault="003D60C2" w:rsidP="00175829">
      <w:pPr>
        <w:pStyle w:val="NormalWeb"/>
        <w:shd w:val="clear" w:color="auto" w:fill="FFFFFF"/>
        <w:ind w:right="150" w:firstLine="720"/>
        <w:rPr>
          <w:rFonts w:asciiTheme="minorHAnsi" w:hAnsiTheme="minorHAnsi" w:cs="Arial"/>
          <w:color w:val="000000"/>
          <w:sz w:val="22"/>
          <w:szCs w:val="22"/>
        </w:rPr>
      </w:pPr>
      <w:r>
        <w:rPr>
          <w:rFonts w:asciiTheme="minorHAnsi" w:hAnsiTheme="minorHAnsi" w:cs="Arial"/>
          <w:color w:val="000000"/>
          <w:sz w:val="22"/>
          <w:szCs w:val="22"/>
        </w:rPr>
        <w:lastRenderedPageBreak/>
        <w:t>Initial testing showed that there were some flaws in the geoprocessing steps laid out by Morgan and Lesh</w:t>
      </w:r>
      <w:r w:rsidR="00F941AE">
        <w:rPr>
          <w:rFonts w:asciiTheme="minorHAnsi" w:hAnsiTheme="minorHAnsi" w:cs="Arial"/>
          <w:color w:val="000000"/>
          <w:sz w:val="22"/>
          <w:szCs w:val="22"/>
        </w:rPr>
        <w:t xml:space="preserve"> (2005)</w:t>
      </w:r>
      <w:r>
        <w:rPr>
          <w:rFonts w:asciiTheme="minorHAnsi" w:hAnsiTheme="minorHAnsi" w:cs="Arial"/>
          <w:color w:val="000000"/>
          <w:sz w:val="22"/>
          <w:szCs w:val="22"/>
        </w:rPr>
        <w:t xml:space="preserve"> in handling certain types of topography.  The outputs were generally within the expected classes, </w:t>
      </w:r>
      <w:r w:rsidR="00CA6B23">
        <w:rPr>
          <w:rFonts w:asciiTheme="minorHAnsi" w:hAnsiTheme="minorHAnsi" w:cs="Arial"/>
          <w:color w:val="000000"/>
          <w:sz w:val="22"/>
          <w:szCs w:val="22"/>
        </w:rPr>
        <w:t>but a flaw was identified</w:t>
      </w:r>
      <w:r>
        <w:rPr>
          <w:rFonts w:asciiTheme="minorHAnsi" w:hAnsiTheme="minorHAnsi" w:cs="Arial"/>
          <w:color w:val="000000"/>
          <w:sz w:val="22"/>
          <w:szCs w:val="22"/>
        </w:rPr>
        <w:t xml:space="preserve"> where the input DEM contained negative integers. Negative integers in a DEM represent areas that lie below sea level, which were present in the Sierra Nevada study area, which encompassed the low-lying Badwater Basin area of Death Valley, and in the Coastal Lowlands study area. These areas produced anomalous </w:t>
      </w:r>
      <w:r w:rsidR="00CA6B23">
        <w:rPr>
          <w:rFonts w:asciiTheme="minorHAnsi" w:hAnsiTheme="minorHAnsi" w:cs="Arial"/>
          <w:color w:val="000000"/>
          <w:sz w:val="22"/>
          <w:szCs w:val="22"/>
        </w:rPr>
        <w:t>results (Figure 2)</w:t>
      </w:r>
      <w:r>
        <w:rPr>
          <w:rFonts w:asciiTheme="minorHAnsi" w:hAnsiTheme="minorHAnsi" w:cs="Arial"/>
          <w:color w:val="000000"/>
          <w:sz w:val="22"/>
          <w:szCs w:val="22"/>
        </w:rPr>
        <w:t>, indicating that various steps in the procedure were not tuned to deal with negative integers.</w:t>
      </w:r>
      <w:r w:rsidR="00C311A9">
        <w:rPr>
          <w:rFonts w:asciiTheme="minorHAnsi" w:hAnsiTheme="minorHAnsi" w:cs="Arial"/>
          <w:color w:val="000000"/>
          <w:sz w:val="22"/>
          <w:szCs w:val="22"/>
        </w:rPr>
        <w:t xml:space="preserve"> </w:t>
      </w:r>
    </w:p>
    <w:p w14:paraId="6F7A97EC" w14:textId="77777777" w:rsidR="00175829" w:rsidRDefault="00175829" w:rsidP="00175829">
      <w:pPr>
        <w:pStyle w:val="NormalWeb"/>
        <w:shd w:val="clear" w:color="auto" w:fill="FFFFFF"/>
        <w:ind w:right="150"/>
        <w:rPr>
          <w:rFonts w:asciiTheme="minorHAnsi" w:hAnsiTheme="minorHAnsi" w:cs="Arial"/>
          <w:color w:val="000000"/>
          <w:sz w:val="22"/>
          <w:szCs w:val="22"/>
        </w:rPr>
      </w:pPr>
      <w:r w:rsidRPr="003D60C2">
        <w:rPr>
          <w:rFonts w:asciiTheme="minorHAnsi" w:hAnsiTheme="minorHAnsi" w:cs="Arial"/>
          <w:noProof/>
          <w:color w:val="000000"/>
          <w:sz w:val="22"/>
          <w:szCs w:val="22"/>
        </w:rPr>
        <mc:AlternateContent>
          <mc:Choice Requires="wps">
            <w:drawing>
              <wp:anchor distT="0" distB="0" distL="114300" distR="114300" simplePos="0" relativeHeight="251661312" behindDoc="0" locked="0" layoutInCell="1" allowOverlap="1" wp14:anchorId="5EA8DE4F" wp14:editId="3166AD72">
                <wp:simplePos x="0" y="0"/>
                <wp:positionH relativeFrom="column">
                  <wp:posOffset>-85725</wp:posOffset>
                </wp:positionH>
                <wp:positionV relativeFrom="paragraph">
                  <wp:posOffset>6496050</wp:posOffset>
                </wp:positionV>
                <wp:extent cx="5353050" cy="107632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1076325"/>
                        </a:xfrm>
                        <a:prstGeom prst="rect">
                          <a:avLst/>
                        </a:prstGeom>
                        <a:solidFill>
                          <a:srgbClr val="FFFFFF"/>
                        </a:solidFill>
                        <a:ln w="9525">
                          <a:solidFill>
                            <a:srgbClr val="000000"/>
                          </a:solidFill>
                          <a:miter lim="800000"/>
                          <a:headEnd/>
                          <a:tailEnd/>
                        </a:ln>
                      </wps:spPr>
                      <wps:txbx>
                        <w:txbxContent>
                          <w:p w14:paraId="03D676C5" w14:textId="2FA7CBDC" w:rsidR="007673B0" w:rsidRPr="00175829" w:rsidRDefault="007673B0">
                            <w:pPr>
                              <w:rPr>
                                <w:sz w:val="20"/>
                                <w:szCs w:val="20"/>
                              </w:rPr>
                            </w:pPr>
                            <w:r w:rsidRPr="00175829">
                              <w:rPr>
                                <w:sz w:val="20"/>
                                <w:szCs w:val="20"/>
                              </w:rPr>
                              <w:t xml:space="preserve">Figure 2: The image above shows a hillshade rendering of the Badwater Basin with and without the classified landform overlay, showing where the classification procedure generated many anomalous results in areas lying below sea level.  Some anomalous codes, such as the values in the range of </w:t>
                            </w:r>
                            <w:r>
                              <w:rPr>
                                <w:sz w:val="20"/>
                                <w:szCs w:val="20"/>
                              </w:rPr>
                              <w:t>0 to 6</w:t>
                            </w:r>
                            <w:r w:rsidRPr="00175829">
                              <w:rPr>
                                <w:sz w:val="20"/>
                                <w:szCs w:val="20"/>
                              </w:rPr>
                              <w:t xml:space="preserve"> in the center of the map or -75 to -81 </w:t>
                            </w:r>
                            <w:r>
                              <w:rPr>
                                <w:sz w:val="20"/>
                                <w:szCs w:val="20"/>
                              </w:rPr>
                              <w:t xml:space="preserve">on the </w:t>
                            </w:r>
                            <w:r w:rsidRPr="00175829">
                              <w:rPr>
                                <w:sz w:val="20"/>
                                <w:szCs w:val="20"/>
                              </w:rPr>
                              <w:t>e</w:t>
                            </w:r>
                            <w:r>
                              <w:rPr>
                                <w:sz w:val="20"/>
                                <w:szCs w:val="20"/>
                              </w:rPr>
                              <w:t>a</w:t>
                            </w:r>
                            <w:r w:rsidRPr="00175829">
                              <w:rPr>
                                <w:sz w:val="20"/>
                                <w:szCs w:val="20"/>
                              </w:rPr>
                              <w:t>stern edge, seem to correspond with actual elevation. Others, in the negative triple digits, are more unexpected.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8DE4F" id="_x0000_s1027" type="#_x0000_t202" style="position:absolute;margin-left:-6.75pt;margin-top:511.5pt;width:421.5pt;height:8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">
                <v:textbox>
                  <w:txbxContent>
                    <w:p w14:paraId="03D676C5" w14:textId="2FA7CBDC" w:rsidR="007673B0" w:rsidRPr="00175829" w:rsidRDefault="007673B0">
                      <w:pPr>
                        <w:rPr>
                          <w:sz w:val="20"/>
                          <w:szCs w:val="20"/>
                        </w:rPr>
                      </w:pPr>
                      <w:r w:rsidRPr="00175829">
                        <w:rPr>
                          <w:sz w:val="20"/>
                          <w:szCs w:val="20"/>
                        </w:rPr>
                        <w:t xml:space="preserve">Figure 2: The image above shows a hillshade rendering of the Badwater Basin with and without the classified landform overlay, showing where the classification procedure generated many anomalous results in areas lying below sea level.  Some anomalous codes, such as the values in the range of </w:t>
                      </w:r>
                      <w:r>
                        <w:rPr>
                          <w:sz w:val="20"/>
                          <w:szCs w:val="20"/>
                        </w:rPr>
                        <w:t>0 to 6</w:t>
                      </w:r>
                      <w:r w:rsidRPr="00175829">
                        <w:rPr>
                          <w:sz w:val="20"/>
                          <w:szCs w:val="20"/>
                        </w:rPr>
                        <w:t xml:space="preserve"> in the center of the map or -75 to -81 </w:t>
                      </w:r>
                      <w:r>
                        <w:rPr>
                          <w:sz w:val="20"/>
                          <w:szCs w:val="20"/>
                        </w:rPr>
                        <w:t xml:space="preserve">on the </w:t>
                      </w:r>
                      <w:r w:rsidRPr="00175829">
                        <w:rPr>
                          <w:sz w:val="20"/>
                          <w:szCs w:val="20"/>
                        </w:rPr>
                        <w:t>e</w:t>
                      </w:r>
                      <w:r>
                        <w:rPr>
                          <w:sz w:val="20"/>
                          <w:szCs w:val="20"/>
                        </w:rPr>
                        <w:t>a</w:t>
                      </w:r>
                      <w:r w:rsidRPr="00175829">
                        <w:rPr>
                          <w:sz w:val="20"/>
                          <w:szCs w:val="20"/>
                        </w:rPr>
                        <w:t>stern edge, seem to correspond with actual elevation. Others, in the negative triple digits, are more unexpected.</w:t>
                      </w:r>
                    </w:p>
                  </w:txbxContent>
                </v:textbox>
              </v:shape>
            </w:pict>
          </mc:Fallback>
        </mc:AlternateContent>
      </w:r>
      <w:r w:rsidR="003D60C2">
        <w:rPr>
          <w:rFonts w:asciiTheme="minorHAnsi" w:hAnsiTheme="minorHAnsi" w:cs="Arial"/>
          <w:noProof/>
          <w:color w:val="000000"/>
          <w:sz w:val="22"/>
          <w:szCs w:val="22"/>
        </w:rPr>
        <w:drawing>
          <wp:inline distT="0" distB="0" distL="0" distR="0" wp14:anchorId="60A359FB" wp14:editId="75BFEB0A">
            <wp:extent cx="4969669" cy="662622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cu.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1864" cy="6629151"/>
                    </a:xfrm>
                    <a:prstGeom prst="rect">
                      <a:avLst/>
                    </a:prstGeom>
                  </pic:spPr>
                </pic:pic>
              </a:graphicData>
            </a:graphic>
          </wp:inline>
        </w:drawing>
      </w:r>
    </w:p>
    <w:p w14:paraId="60876B8F" w14:textId="7D20348C" w:rsidR="001E0549" w:rsidRDefault="00CE3872" w:rsidP="00175829">
      <w:pPr>
        <w:pStyle w:val="NormalWeb"/>
        <w:shd w:val="clear" w:color="auto" w:fill="FFFFFF"/>
        <w:ind w:right="150" w:firstLine="720"/>
        <w:rPr>
          <w:rFonts w:asciiTheme="minorHAnsi" w:hAnsiTheme="minorHAnsi" w:cs="Arial"/>
          <w:color w:val="000000"/>
          <w:sz w:val="22"/>
          <w:szCs w:val="22"/>
        </w:rPr>
      </w:pPr>
      <w:r>
        <w:rPr>
          <w:rFonts w:asciiTheme="minorHAnsi" w:hAnsiTheme="minorHAnsi" w:cs="Arial"/>
          <w:color w:val="000000"/>
          <w:sz w:val="22"/>
          <w:szCs w:val="22"/>
        </w:rPr>
        <w:lastRenderedPageBreak/>
        <w:t xml:space="preserve">The other major error observed during testing was </w:t>
      </w:r>
      <w:r w:rsidR="001E0549">
        <w:rPr>
          <w:rFonts w:asciiTheme="minorHAnsi" w:hAnsiTheme="minorHAnsi" w:cs="Arial"/>
          <w:color w:val="000000"/>
          <w:sz w:val="22"/>
          <w:szCs w:val="22"/>
        </w:rPr>
        <w:t xml:space="preserve">a failure of the model to distinguish between concave and convex areas of extreme relief. This error was spotted in the Great Basin Study area, which is </w:t>
      </w:r>
      <w:r w:rsidR="007A4607">
        <w:rPr>
          <w:rFonts w:asciiTheme="minorHAnsi" w:hAnsiTheme="minorHAnsi" w:cs="Arial"/>
          <w:color w:val="000000"/>
          <w:sz w:val="22"/>
          <w:szCs w:val="22"/>
        </w:rPr>
        <w:t>cut by</w:t>
      </w:r>
      <w:r w:rsidR="001E0549">
        <w:rPr>
          <w:rFonts w:asciiTheme="minorHAnsi" w:hAnsiTheme="minorHAnsi" w:cs="Arial"/>
          <w:color w:val="000000"/>
          <w:sz w:val="22"/>
          <w:szCs w:val="22"/>
        </w:rPr>
        <w:t xml:space="preserve"> many deeply incised canyons. These areas were classified with codes within the expected </w:t>
      </w:r>
      <w:r w:rsidR="000F7DDA">
        <w:rPr>
          <w:rFonts w:asciiTheme="minorHAnsi" w:hAnsiTheme="minorHAnsi" w:cs="Arial"/>
          <w:color w:val="000000"/>
          <w:sz w:val="22"/>
          <w:szCs w:val="22"/>
        </w:rPr>
        <w:t>range;</w:t>
      </w:r>
      <w:r w:rsidR="001E0549">
        <w:rPr>
          <w:rFonts w:asciiTheme="minorHAnsi" w:hAnsiTheme="minorHAnsi" w:cs="Arial"/>
          <w:color w:val="000000"/>
          <w:sz w:val="22"/>
          <w:szCs w:val="22"/>
        </w:rPr>
        <w:t xml:space="preserve"> however, </w:t>
      </w:r>
      <w:r w:rsidR="00D8517F">
        <w:rPr>
          <w:rFonts w:asciiTheme="minorHAnsi" w:hAnsiTheme="minorHAnsi" w:cs="Arial"/>
          <w:color w:val="000000"/>
          <w:sz w:val="22"/>
          <w:szCs w:val="22"/>
        </w:rPr>
        <w:t>these canyon areas were consistently coded as hills or mountains</w:t>
      </w:r>
      <w:r w:rsidR="007A4607">
        <w:rPr>
          <w:rFonts w:asciiTheme="minorHAnsi" w:hAnsiTheme="minorHAnsi" w:cs="Arial"/>
          <w:color w:val="000000"/>
          <w:sz w:val="22"/>
          <w:szCs w:val="22"/>
        </w:rPr>
        <w:t xml:space="preserve"> (Figure 3)</w:t>
      </w:r>
      <w:r w:rsidR="00D8517F">
        <w:rPr>
          <w:rFonts w:asciiTheme="minorHAnsi" w:hAnsiTheme="minorHAnsi" w:cs="Arial"/>
          <w:color w:val="000000"/>
          <w:sz w:val="22"/>
          <w:szCs w:val="22"/>
        </w:rPr>
        <w:t xml:space="preserve">. The model had been able to observe the relief, but not the </w:t>
      </w:r>
      <w:r w:rsidR="00945AC2">
        <w:rPr>
          <w:rFonts w:asciiTheme="minorHAnsi" w:hAnsiTheme="minorHAnsi" w:cs="Arial"/>
          <w:color w:val="000000"/>
          <w:sz w:val="22"/>
          <w:szCs w:val="22"/>
        </w:rPr>
        <w:t>convexity</w:t>
      </w:r>
      <w:r w:rsidR="00D8517F">
        <w:rPr>
          <w:rFonts w:asciiTheme="minorHAnsi" w:hAnsiTheme="minorHAnsi" w:cs="Arial"/>
          <w:color w:val="000000"/>
          <w:sz w:val="22"/>
          <w:szCs w:val="22"/>
        </w:rPr>
        <w:t>. This error seemed to have potential to impact the results for many of the possible use cases for the model</w:t>
      </w:r>
      <w:r w:rsidR="00C311A9">
        <w:rPr>
          <w:rFonts w:asciiTheme="minorHAnsi" w:hAnsiTheme="minorHAnsi" w:cs="Arial"/>
          <w:color w:val="000000"/>
          <w:sz w:val="22"/>
          <w:szCs w:val="22"/>
        </w:rPr>
        <w:t>, especially a use such as landslide susceptibility mapping (Dikau 1990)</w:t>
      </w:r>
      <w:r w:rsidR="00D8517F">
        <w:rPr>
          <w:rFonts w:asciiTheme="minorHAnsi" w:hAnsiTheme="minorHAnsi" w:cs="Arial"/>
          <w:color w:val="000000"/>
          <w:sz w:val="22"/>
          <w:szCs w:val="22"/>
        </w:rPr>
        <w:t xml:space="preserve">. </w:t>
      </w:r>
    </w:p>
    <w:p w14:paraId="46363C25" w14:textId="77777777" w:rsidR="00D8517F" w:rsidRDefault="00D8517F" w:rsidP="00F231C4">
      <w:pPr>
        <w:pStyle w:val="NormalWeb"/>
        <w:shd w:val="clear" w:color="auto" w:fill="FFFFFF"/>
        <w:ind w:right="150"/>
        <w:rPr>
          <w:rFonts w:asciiTheme="minorHAnsi" w:hAnsiTheme="minorHAnsi" w:cs="Arial"/>
          <w:color w:val="000000"/>
          <w:sz w:val="22"/>
          <w:szCs w:val="22"/>
        </w:rPr>
      </w:pPr>
      <w:r w:rsidRPr="00D8517F">
        <w:rPr>
          <w:rFonts w:asciiTheme="minorHAnsi" w:hAnsiTheme="minorHAnsi" w:cs="Arial"/>
          <w:noProof/>
          <w:color w:val="000000"/>
          <w:sz w:val="22"/>
          <w:szCs w:val="22"/>
        </w:rPr>
        <mc:AlternateContent>
          <mc:Choice Requires="wps">
            <w:drawing>
              <wp:anchor distT="0" distB="0" distL="114300" distR="114300" simplePos="0" relativeHeight="251663360" behindDoc="0" locked="0" layoutInCell="1" allowOverlap="1" wp14:anchorId="40AC9BAA" wp14:editId="4A47CDBF">
                <wp:simplePos x="0" y="0"/>
                <wp:positionH relativeFrom="column">
                  <wp:posOffset>95098</wp:posOffset>
                </wp:positionH>
                <wp:positionV relativeFrom="paragraph">
                  <wp:posOffset>6082589</wp:posOffset>
                </wp:positionV>
                <wp:extent cx="5248275" cy="1506931"/>
                <wp:effectExtent l="0" t="0" r="28575" b="171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506931"/>
                        </a:xfrm>
                        <a:prstGeom prst="rect">
                          <a:avLst/>
                        </a:prstGeom>
                        <a:solidFill>
                          <a:srgbClr val="FFFFFF"/>
                        </a:solidFill>
                        <a:ln w="9525">
                          <a:solidFill>
                            <a:srgbClr val="000000"/>
                          </a:solidFill>
                          <a:miter lim="800000"/>
                          <a:headEnd/>
                          <a:tailEnd/>
                        </a:ln>
                      </wps:spPr>
                      <wps:txbx>
                        <w:txbxContent>
                          <w:p w14:paraId="1FAF5A6E" w14:textId="2FC149BD" w:rsidR="007673B0" w:rsidRPr="00B97779" w:rsidRDefault="007673B0">
                            <w:pPr>
                              <w:rPr>
                                <w:sz w:val="20"/>
                                <w:szCs w:val="20"/>
                              </w:rPr>
                            </w:pPr>
                            <w:r w:rsidRPr="00B97779">
                              <w:rPr>
                                <w:sz w:val="20"/>
                                <w:szCs w:val="20"/>
                              </w:rPr>
                              <w:t xml:space="preserve">Figure 3: When comparing the classified landform overlay and hillshade layer above that show a part of the Great Basin study area, it is clear that the model interpreted the concave relief of the canyon in the eastern portion of the map as convex. The codes 24 (brown), 25 (purple) and 26 (blue) represent low hills, hills and mountains, respectively. Water can be observed in the canyon bottom on the lower map, where the original 2005 Morgan and Lesh model coded hills and mountains. Without the hillshade layer as a </w:t>
                            </w:r>
                            <w:r>
                              <w:rPr>
                                <w:sz w:val="20"/>
                                <w:szCs w:val="20"/>
                              </w:rPr>
                              <w:t>reference, the canyon system that cuts from the center of the map to the southwest would be indistinguishable from the hills in the south eastern portion of the map by the codes alone.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C9BAA" id="_x0000_s1028" type="#_x0000_t202" style="position:absolute;margin-left:7.5pt;margin-top:478.95pt;width:413.25pt;height:11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">
                <v:textbox>
                  <w:txbxContent>
                    <w:p w14:paraId="1FAF5A6E" w14:textId="2FC149BD" w:rsidR="007673B0" w:rsidRPr="00B97779" w:rsidRDefault="007673B0">
                      <w:pPr>
                        <w:rPr>
                          <w:sz w:val="20"/>
                          <w:szCs w:val="20"/>
                        </w:rPr>
                      </w:pPr>
                      <w:r w:rsidRPr="00B97779">
                        <w:rPr>
                          <w:sz w:val="20"/>
                          <w:szCs w:val="20"/>
                        </w:rPr>
                        <w:t xml:space="preserve">Figure 3: When comparing the classified landform overlay and hillshade layer above that show a part of the Great Basin study area, it is clear that the model interpreted the concave relief of the canyon in the eastern portion of the map as convex. The codes 24 (brown), 25 (purple) and 26 (blue) represent low hills, hills and mountains, respectively. Water can be observed in the canyon bottom on the lower map, where the original 2005 Morgan and Lesh model coded hills and mountains. Without the hillshade layer as a </w:t>
                      </w:r>
                      <w:r>
                        <w:rPr>
                          <w:sz w:val="20"/>
                          <w:szCs w:val="20"/>
                        </w:rPr>
                        <w:t>reference, the canyon system that cuts from the center of the map to the southwest would be indistinguishable from the hills in the south eastern portion of the map by the codes alone.</w:t>
                      </w:r>
                    </w:p>
                  </w:txbxContent>
                </v:textbox>
              </v:shape>
            </w:pict>
          </mc:Fallback>
        </mc:AlternateContent>
      </w:r>
      <w:r>
        <w:rPr>
          <w:rFonts w:asciiTheme="minorHAnsi" w:hAnsiTheme="minorHAnsi" w:cs="Arial"/>
          <w:noProof/>
          <w:color w:val="000000"/>
          <w:sz w:val="22"/>
          <w:szCs w:val="22"/>
        </w:rPr>
        <w:drawing>
          <wp:inline distT="0" distB="0" distL="0" distR="0" wp14:anchorId="013471D4" wp14:editId="38E1BB3B">
            <wp:extent cx="4665522" cy="6037763"/>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yon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5522" cy="6037763"/>
                    </a:xfrm>
                    <a:prstGeom prst="rect">
                      <a:avLst/>
                    </a:prstGeom>
                  </pic:spPr>
                </pic:pic>
              </a:graphicData>
            </a:graphic>
          </wp:inline>
        </w:drawing>
      </w:r>
    </w:p>
    <w:p w14:paraId="29AE2033" w14:textId="77777777" w:rsidR="00D8517F" w:rsidRDefault="00D8517F" w:rsidP="00F231C4">
      <w:pPr>
        <w:pStyle w:val="NormalWeb"/>
        <w:shd w:val="clear" w:color="auto" w:fill="FFFFFF"/>
        <w:ind w:right="150"/>
        <w:rPr>
          <w:rFonts w:asciiTheme="minorHAnsi" w:hAnsiTheme="minorHAnsi" w:cs="Arial"/>
          <w:color w:val="000000"/>
          <w:sz w:val="22"/>
          <w:szCs w:val="22"/>
        </w:rPr>
      </w:pPr>
    </w:p>
    <w:p w14:paraId="2FFE786E" w14:textId="77777777" w:rsidR="00B97779" w:rsidRDefault="00B97779" w:rsidP="00F231C4">
      <w:pPr>
        <w:pStyle w:val="NormalWeb"/>
        <w:shd w:val="clear" w:color="auto" w:fill="FFFFFF"/>
        <w:ind w:right="150"/>
        <w:rPr>
          <w:rFonts w:asciiTheme="minorHAnsi" w:hAnsiTheme="minorHAnsi" w:cs="Arial"/>
          <w:b/>
          <w:color w:val="000000"/>
          <w:sz w:val="22"/>
          <w:szCs w:val="22"/>
          <w:u w:val="single"/>
        </w:rPr>
      </w:pPr>
    </w:p>
    <w:p w14:paraId="4B7503C6" w14:textId="77777777" w:rsidR="00C311A9" w:rsidRDefault="00C311A9" w:rsidP="00F231C4">
      <w:pPr>
        <w:pStyle w:val="NormalWeb"/>
        <w:shd w:val="clear" w:color="auto" w:fill="FFFFFF"/>
        <w:ind w:right="150"/>
        <w:rPr>
          <w:rFonts w:asciiTheme="minorHAnsi" w:hAnsiTheme="minorHAnsi" w:cs="Arial"/>
          <w:b/>
          <w:color w:val="000000"/>
          <w:sz w:val="22"/>
          <w:szCs w:val="22"/>
          <w:u w:val="single"/>
        </w:rPr>
      </w:pPr>
      <w:r>
        <w:rPr>
          <w:rFonts w:asciiTheme="minorHAnsi" w:hAnsiTheme="minorHAnsi" w:cs="Arial"/>
          <w:b/>
          <w:color w:val="000000"/>
          <w:sz w:val="22"/>
          <w:szCs w:val="22"/>
          <w:u w:val="single"/>
        </w:rPr>
        <w:lastRenderedPageBreak/>
        <w:t>Error Mitigation</w:t>
      </w:r>
    </w:p>
    <w:p w14:paraId="631EB259" w14:textId="4609CA79" w:rsidR="00C311A9" w:rsidRDefault="00C311A9" w:rsidP="00F231C4">
      <w:pPr>
        <w:pStyle w:val="NormalWeb"/>
        <w:shd w:val="clear" w:color="auto" w:fill="FFFFFF"/>
        <w:ind w:right="150"/>
        <w:rPr>
          <w:rFonts w:asciiTheme="minorHAnsi" w:hAnsiTheme="minorHAnsi" w:cs="Arial"/>
          <w:color w:val="000000"/>
          <w:sz w:val="22"/>
          <w:szCs w:val="22"/>
        </w:rPr>
      </w:pPr>
      <w:r>
        <w:rPr>
          <w:rFonts w:asciiTheme="minorHAnsi" w:hAnsiTheme="minorHAnsi" w:cs="Arial"/>
          <w:color w:val="000000"/>
          <w:sz w:val="22"/>
          <w:szCs w:val="22"/>
        </w:rPr>
        <w:tab/>
        <w:t>Both errors found during the testing phase in the model as proposed by Morgan and Lesh (2005) were mitigated by adding geoprocessing steps to the model</w:t>
      </w:r>
      <w:r w:rsidR="00ED6688">
        <w:rPr>
          <w:rFonts w:asciiTheme="minorHAnsi" w:hAnsiTheme="minorHAnsi" w:cs="Arial"/>
          <w:color w:val="000000"/>
          <w:sz w:val="22"/>
          <w:szCs w:val="22"/>
        </w:rPr>
        <w:t xml:space="preserve"> (Figure 4)</w:t>
      </w:r>
      <w:r>
        <w:rPr>
          <w:rFonts w:asciiTheme="minorHAnsi" w:hAnsiTheme="minorHAnsi" w:cs="Arial"/>
          <w:color w:val="000000"/>
          <w:sz w:val="22"/>
          <w:szCs w:val="22"/>
        </w:rPr>
        <w:t xml:space="preserve">. The negative integer error was solved by introducing a Map Algebra step that adds a value of </w:t>
      </w:r>
      <w:r w:rsidR="007606C6">
        <w:rPr>
          <w:rFonts w:asciiTheme="minorHAnsi" w:hAnsiTheme="minorHAnsi" w:cs="Arial"/>
          <w:color w:val="000000"/>
          <w:sz w:val="22"/>
          <w:szCs w:val="22"/>
        </w:rPr>
        <w:t>100</w:t>
      </w:r>
      <w:r>
        <w:rPr>
          <w:rFonts w:asciiTheme="minorHAnsi" w:hAnsiTheme="minorHAnsi" w:cs="Arial"/>
          <w:color w:val="000000"/>
          <w:sz w:val="22"/>
          <w:szCs w:val="22"/>
        </w:rPr>
        <w:t xml:space="preserve"> meters to the study area DEM, bringing all values above zero while maintaining relative elevation relationships throughout the study area. The value of </w:t>
      </w:r>
      <w:r w:rsidR="007606C6">
        <w:rPr>
          <w:rFonts w:asciiTheme="minorHAnsi" w:hAnsiTheme="minorHAnsi" w:cs="Arial"/>
          <w:color w:val="000000"/>
          <w:sz w:val="22"/>
          <w:szCs w:val="22"/>
        </w:rPr>
        <w:t>100</w:t>
      </w:r>
      <w:r>
        <w:rPr>
          <w:rFonts w:asciiTheme="minorHAnsi" w:hAnsiTheme="minorHAnsi" w:cs="Arial"/>
          <w:color w:val="000000"/>
          <w:sz w:val="22"/>
          <w:szCs w:val="22"/>
        </w:rPr>
        <w:t xml:space="preserve"> meters is suitable for classifying landforms within the United States as the lowest point </w:t>
      </w:r>
      <w:r w:rsidR="00075ED6">
        <w:rPr>
          <w:rFonts w:asciiTheme="minorHAnsi" w:hAnsiTheme="minorHAnsi" w:cs="Arial"/>
          <w:color w:val="000000"/>
          <w:sz w:val="22"/>
          <w:szCs w:val="22"/>
        </w:rPr>
        <w:t xml:space="preserve">in the contiguous US </w:t>
      </w:r>
      <w:r>
        <w:rPr>
          <w:rFonts w:asciiTheme="minorHAnsi" w:hAnsiTheme="minorHAnsi" w:cs="Arial"/>
          <w:color w:val="000000"/>
          <w:sz w:val="22"/>
          <w:szCs w:val="22"/>
        </w:rPr>
        <w:t>is</w:t>
      </w:r>
      <w:r w:rsidR="00075ED6">
        <w:rPr>
          <w:rFonts w:asciiTheme="minorHAnsi" w:hAnsiTheme="minorHAnsi" w:cs="Arial"/>
          <w:color w:val="000000"/>
          <w:sz w:val="22"/>
          <w:szCs w:val="22"/>
        </w:rPr>
        <w:t xml:space="preserve"> the</w:t>
      </w:r>
      <w:r>
        <w:rPr>
          <w:rFonts w:asciiTheme="minorHAnsi" w:hAnsiTheme="minorHAnsi" w:cs="Arial"/>
          <w:color w:val="000000"/>
          <w:sz w:val="22"/>
          <w:szCs w:val="22"/>
        </w:rPr>
        <w:t xml:space="preserve"> </w:t>
      </w:r>
      <w:r w:rsidR="00075ED6">
        <w:rPr>
          <w:rFonts w:asciiTheme="minorHAnsi" w:hAnsiTheme="minorHAnsi" w:cs="Arial"/>
          <w:color w:val="000000"/>
          <w:sz w:val="22"/>
          <w:szCs w:val="22"/>
        </w:rPr>
        <w:t xml:space="preserve">Badwater Basin in Death Valley at </w:t>
      </w:r>
      <w:r w:rsidR="007606C6">
        <w:rPr>
          <w:rFonts w:asciiTheme="minorHAnsi" w:hAnsiTheme="minorHAnsi" w:cs="Arial"/>
          <w:color w:val="000000"/>
          <w:sz w:val="22"/>
          <w:szCs w:val="22"/>
        </w:rPr>
        <w:t>86</w:t>
      </w:r>
      <w:r w:rsidR="00075ED6">
        <w:rPr>
          <w:rFonts w:asciiTheme="minorHAnsi" w:hAnsiTheme="minorHAnsi" w:cs="Arial"/>
          <w:color w:val="000000"/>
          <w:sz w:val="22"/>
          <w:szCs w:val="22"/>
        </w:rPr>
        <w:t xml:space="preserve"> meters below sea level. This value might need to be altered within the model in order to classify landforms on other continents.</w:t>
      </w:r>
    </w:p>
    <w:p w14:paraId="2BACDDFE" w14:textId="77777777" w:rsidR="00075ED6" w:rsidRPr="00C311A9" w:rsidRDefault="000F7DDA" w:rsidP="00F231C4">
      <w:pPr>
        <w:pStyle w:val="NormalWeb"/>
        <w:shd w:val="clear" w:color="auto" w:fill="FFFFFF"/>
        <w:ind w:right="150"/>
        <w:rPr>
          <w:rFonts w:asciiTheme="minorHAnsi" w:hAnsiTheme="minorHAnsi" w:cs="Arial"/>
          <w:color w:val="000000"/>
          <w:sz w:val="22"/>
          <w:szCs w:val="22"/>
        </w:rPr>
      </w:pPr>
      <w:r w:rsidRPr="00075ED6">
        <w:rPr>
          <w:rFonts w:asciiTheme="minorHAnsi" w:hAnsiTheme="minorHAnsi" w:cs="Arial"/>
          <w:noProof/>
          <w:color w:val="000000"/>
          <w:sz w:val="22"/>
          <w:szCs w:val="22"/>
        </w:rPr>
        <mc:AlternateContent>
          <mc:Choice Requires="wps">
            <w:drawing>
              <wp:anchor distT="0" distB="0" distL="114300" distR="114300" simplePos="0" relativeHeight="251665408" behindDoc="0" locked="0" layoutInCell="1" allowOverlap="1" wp14:anchorId="0EFB6A11" wp14:editId="3CF362C1">
                <wp:simplePos x="0" y="0"/>
                <wp:positionH relativeFrom="column">
                  <wp:posOffset>-58522</wp:posOffset>
                </wp:positionH>
                <wp:positionV relativeFrom="paragraph">
                  <wp:posOffset>5819826</wp:posOffset>
                </wp:positionV>
                <wp:extent cx="5257800" cy="1280160"/>
                <wp:effectExtent l="0" t="0" r="19050" b="152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280160"/>
                        </a:xfrm>
                        <a:prstGeom prst="rect">
                          <a:avLst/>
                        </a:prstGeom>
                        <a:solidFill>
                          <a:srgbClr val="FFFFFF"/>
                        </a:solidFill>
                        <a:ln w="9525">
                          <a:solidFill>
                            <a:srgbClr val="000000"/>
                          </a:solidFill>
                          <a:miter lim="800000"/>
                          <a:headEnd/>
                          <a:tailEnd/>
                        </a:ln>
                      </wps:spPr>
                      <wps:txbx>
                        <w:txbxContent>
                          <w:p w14:paraId="484F7AA6" w14:textId="60204ABF" w:rsidR="007673B0" w:rsidRDefault="007673B0">
                            <w:r>
                              <w:t>Figure 4: The image above shows the Badwater Basin area with the classification overlay from the model before (top) and after (bottom) the error mitigation step for the negative integer error was introduced. The top image shows the numerous anomalous codes generated for areas below sea level by the original model when negative integer values were in the input. No anomalous codes are present in the bottom image, allowing it to be labeled with the corresponding landform names.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B6A11" id="_x0000_s1029" type="#_x0000_t202" style="position:absolute;margin-left:-4.6pt;margin-top:458.25pt;width:414pt;height:10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">
                <v:textbox>
                  <w:txbxContent>
                    <w:p w14:paraId="484F7AA6" w14:textId="60204ABF" w:rsidR="007673B0" w:rsidRDefault="007673B0">
                      <w:r>
                        <w:t>Figure 4: The image above shows the Badwater Basin area with the classification overlay from the model before (top) and after (bottom) the error mitigation step for the negative integer error was introduced. The top image shows the numerous anomalous codes generated for areas below sea level by the original model when negative integer values were in the input. No anomalous codes are present in the bottom image, allowing it to be labeled with the corresponding landform names.</w:t>
                      </w:r>
                    </w:p>
                  </w:txbxContent>
                </v:textbox>
              </v:shape>
            </w:pict>
          </mc:Fallback>
        </mc:AlternateContent>
      </w:r>
      <w:r w:rsidR="00075ED6">
        <w:rPr>
          <w:rFonts w:asciiTheme="minorHAnsi" w:hAnsiTheme="minorHAnsi" w:cs="Arial"/>
          <w:noProof/>
          <w:color w:val="000000"/>
          <w:sz w:val="22"/>
          <w:szCs w:val="22"/>
        </w:rPr>
        <w:drawing>
          <wp:inline distT="0" distB="0" distL="0" distR="0" wp14:anchorId="2BD6FCA4" wp14:editId="71A6E51C">
            <wp:extent cx="4416115" cy="5715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before_after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6583" cy="5715606"/>
                    </a:xfrm>
                    <a:prstGeom prst="rect">
                      <a:avLst/>
                    </a:prstGeom>
                  </pic:spPr>
                </pic:pic>
              </a:graphicData>
            </a:graphic>
          </wp:inline>
        </w:drawing>
      </w:r>
    </w:p>
    <w:p w14:paraId="21CD3510" w14:textId="77777777" w:rsidR="00C311A9" w:rsidRDefault="00C311A9" w:rsidP="00F231C4">
      <w:pPr>
        <w:pStyle w:val="NormalWeb"/>
        <w:shd w:val="clear" w:color="auto" w:fill="FFFFFF"/>
        <w:ind w:right="150"/>
        <w:rPr>
          <w:rFonts w:asciiTheme="minorHAnsi" w:hAnsiTheme="minorHAnsi" w:cs="Arial"/>
          <w:b/>
          <w:color w:val="000000"/>
          <w:sz w:val="22"/>
          <w:szCs w:val="22"/>
          <w:u w:val="single"/>
        </w:rPr>
      </w:pPr>
    </w:p>
    <w:p w14:paraId="58796DD8" w14:textId="13438FE3" w:rsidR="00075ED6" w:rsidRDefault="00075ED6" w:rsidP="00F231C4">
      <w:pPr>
        <w:pStyle w:val="NormalWeb"/>
        <w:shd w:val="clear" w:color="auto" w:fill="FFFFFF"/>
        <w:ind w:right="150"/>
        <w:rPr>
          <w:rFonts w:asciiTheme="minorHAnsi" w:hAnsiTheme="minorHAnsi" w:cs="Arial"/>
          <w:color w:val="000000"/>
          <w:sz w:val="22"/>
          <w:szCs w:val="22"/>
        </w:rPr>
      </w:pPr>
      <w:r>
        <w:rPr>
          <w:rFonts w:asciiTheme="minorHAnsi" w:hAnsiTheme="minorHAnsi" w:cs="Arial"/>
          <w:color w:val="000000"/>
          <w:sz w:val="22"/>
          <w:szCs w:val="22"/>
        </w:rPr>
        <w:lastRenderedPageBreak/>
        <w:tab/>
        <w:t>The conflation by the model of areas of extreme convex and concave relief was solved by adding a measure of elevation relative to the study area to the classification procedure</w:t>
      </w:r>
      <w:r w:rsidR="00ED6688">
        <w:rPr>
          <w:rFonts w:asciiTheme="minorHAnsi" w:hAnsiTheme="minorHAnsi" w:cs="Arial"/>
          <w:color w:val="000000"/>
          <w:sz w:val="22"/>
          <w:szCs w:val="22"/>
        </w:rPr>
        <w:t xml:space="preserve"> (Figure 5)</w:t>
      </w:r>
      <w:r>
        <w:rPr>
          <w:rFonts w:asciiTheme="minorHAnsi" w:hAnsiTheme="minorHAnsi" w:cs="Arial"/>
          <w:color w:val="000000"/>
          <w:sz w:val="22"/>
          <w:szCs w:val="22"/>
        </w:rPr>
        <w:t>.</w:t>
      </w:r>
      <w:r w:rsidR="00166E37">
        <w:rPr>
          <w:rFonts w:asciiTheme="minorHAnsi" w:hAnsiTheme="minorHAnsi" w:cs="Arial"/>
          <w:color w:val="000000"/>
          <w:sz w:val="22"/>
          <w:szCs w:val="22"/>
        </w:rPr>
        <w:t xml:space="preserve"> This was achieved by reclassifying the study area DEM into “elevation zones” and producing a raster layer that selected the lowest parts of the study area, the lowest two “elevation zones” to be cross-calculated with the output of the model to produce additional classification values that represent</w:t>
      </w:r>
      <w:r w:rsidR="003362E5">
        <w:rPr>
          <w:rFonts w:asciiTheme="minorHAnsi" w:hAnsiTheme="minorHAnsi" w:cs="Arial"/>
          <w:color w:val="000000"/>
          <w:sz w:val="22"/>
          <w:szCs w:val="22"/>
        </w:rPr>
        <w:t xml:space="preserve"> low elevation</w:t>
      </w:r>
      <w:r w:rsidR="00166E37">
        <w:rPr>
          <w:rFonts w:asciiTheme="minorHAnsi" w:hAnsiTheme="minorHAnsi" w:cs="Arial"/>
          <w:color w:val="000000"/>
          <w:sz w:val="22"/>
          <w:szCs w:val="22"/>
        </w:rPr>
        <w:t xml:space="preserve"> areas of high to extreme concave relief. Experimentation result</w:t>
      </w:r>
      <w:r w:rsidR="007606C6">
        <w:rPr>
          <w:rFonts w:asciiTheme="minorHAnsi" w:hAnsiTheme="minorHAnsi" w:cs="Arial"/>
          <w:color w:val="000000"/>
          <w:sz w:val="22"/>
          <w:szCs w:val="22"/>
        </w:rPr>
        <w:t>ed in three additional classes,</w:t>
      </w:r>
      <w:r w:rsidR="00166E37">
        <w:rPr>
          <w:rFonts w:asciiTheme="minorHAnsi" w:hAnsiTheme="minorHAnsi" w:cs="Arial"/>
          <w:color w:val="000000"/>
          <w:sz w:val="22"/>
          <w:szCs w:val="22"/>
        </w:rPr>
        <w:t xml:space="preserve"> “arroyo”, “canyon” and “steep canyon”, mimicking the convention from the original model of having </w:t>
      </w:r>
      <w:r w:rsidR="007606C6">
        <w:rPr>
          <w:rFonts w:asciiTheme="minorHAnsi" w:hAnsiTheme="minorHAnsi" w:cs="Arial"/>
          <w:color w:val="000000"/>
          <w:sz w:val="22"/>
          <w:szCs w:val="22"/>
        </w:rPr>
        <w:t xml:space="preserve">two to </w:t>
      </w:r>
      <w:r w:rsidR="00166E37">
        <w:rPr>
          <w:rFonts w:asciiTheme="minorHAnsi" w:hAnsiTheme="minorHAnsi" w:cs="Arial"/>
          <w:color w:val="000000"/>
          <w:sz w:val="22"/>
          <w:szCs w:val="22"/>
        </w:rPr>
        <w:t xml:space="preserve">three gradations </w:t>
      </w:r>
      <w:r w:rsidR="007606C6">
        <w:rPr>
          <w:rFonts w:asciiTheme="minorHAnsi" w:hAnsiTheme="minorHAnsi" w:cs="Arial"/>
          <w:color w:val="000000"/>
          <w:sz w:val="22"/>
          <w:szCs w:val="22"/>
        </w:rPr>
        <w:t xml:space="preserve">in relief or sub-types </w:t>
      </w:r>
      <w:r w:rsidR="00166E37">
        <w:rPr>
          <w:rFonts w:asciiTheme="minorHAnsi" w:hAnsiTheme="minorHAnsi" w:cs="Arial"/>
          <w:color w:val="000000"/>
          <w:sz w:val="22"/>
          <w:szCs w:val="22"/>
        </w:rPr>
        <w:t>for each landform type</w:t>
      </w:r>
      <w:r w:rsidR="007606C6">
        <w:rPr>
          <w:rFonts w:asciiTheme="minorHAnsi" w:hAnsiTheme="minorHAnsi" w:cs="Arial"/>
          <w:color w:val="000000"/>
          <w:sz w:val="22"/>
          <w:szCs w:val="22"/>
        </w:rPr>
        <w:t>. This procedure was coded into the new version of the model as a</w:t>
      </w:r>
      <w:r w:rsidR="007673B0">
        <w:rPr>
          <w:rFonts w:asciiTheme="minorHAnsi" w:hAnsiTheme="minorHAnsi" w:cs="Arial"/>
          <w:color w:val="000000"/>
          <w:sz w:val="22"/>
          <w:szCs w:val="22"/>
        </w:rPr>
        <w:t>n</w:t>
      </w:r>
      <w:r w:rsidR="007606C6">
        <w:rPr>
          <w:rFonts w:asciiTheme="minorHAnsi" w:hAnsiTheme="minorHAnsi" w:cs="Arial"/>
          <w:color w:val="000000"/>
          <w:sz w:val="22"/>
          <w:szCs w:val="22"/>
        </w:rPr>
        <w:t xml:space="preserve"> option</w:t>
      </w:r>
      <w:r w:rsidR="00945AC2">
        <w:rPr>
          <w:rFonts w:asciiTheme="minorHAnsi" w:hAnsiTheme="minorHAnsi" w:cs="Arial"/>
          <w:color w:val="000000"/>
          <w:sz w:val="22"/>
          <w:szCs w:val="22"/>
        </w:rPr>
        <w:t xml:space="preserve"> that can be toggled on or off</w:t>
      </w:r>
      <w:r w:rsidR="007606C6">
        <w:rPr>
          <w:rFonts w:asciiTheme="minorHAnsi" w:hAnsiTheme="minorHAnsi" w:cs="Arial"/>
          <w:color w:val="000000"/>
          <w:sz w:val="22"/>
          <w:szCs w:val="22"/>
        </w:rPr>
        <w:t xml:space="preserve">, due to the fact that if canyons are not present in the study area, it will cause misclassification of low-lying areas. For this reason, the use of this option requires some </w:t>
      </w:r>
      <w:r w:rsidR="00945AC2">
        <w:rPr>
          <w:rFonts w:asciiTheme="minorHAnsi" w:hAnsiTheme="minorHAnsi" w:cs="Arial"/>
          <w:color w:val="000000"/>
          <w:sz w:val="22"/>
          <w:szCs w:val="22"/>
        </w:rPr>
        <w:t xml:space="preserve">a priori </w:t>
      </w:r>
      <w:r w:rsidR="007606C6">
        <w:rPr>
          <w:rFonts w:asciiTheme="minorHAnsi" w:hAnsiTheme="minorHAnsi" w:cs="Arial"/>
          <w:color w:val="000000"/>
          <w:sz w:val="22"/>
          <w:szCs w:val="22"/>
        </w:rPr>
        <w:t xml:space="preserve">knowledge of the study area on the part of the user. Additionally, the elevation values used to reclassify the DEM into the “elevation zones” necessary for this procedure are tuned for areas roughly 1,600 to 1,800 meters above sea level, which is broadly representative of canyon lands in the United States but might need to be adjusted for other </w:t>
      </w:r>
      <w:r w:rsidR="00945AC2">
        <w:rPr>
          <w:rFonts w:asciiTheme="minorHAnsi" w:hAnsiTheme="minorHAnsi" w:cs="Arial"/>
          <w:color w:val="000000"/>
          <w:sz w:val="22"/>
          <w:szCs w:val="22"/>
        </w:rPr>
        <w:t>countries</w:t>
      </w:r>
      <w:r w:rsidR="007606C6">
        <w:rPr>
          <w:rFonts w:asciiTheme="minorHAnsi" w:hAnsiTheme="minorHAnsi" w:cs="Arial"/>
          <w:color w:val="000000"/>
          <w:sz w:val="22"/>
          <w:szCs w:val="22"/>
        </w:rPr>
        <w:t xml:space="preserve">. </w:t>
      </w:r>
    </w:p>
    <w:p w14:paraId="4577D8CD" w14:textId="77777777" w:rsidR="00E66D36" w:rsidRPr="00075ED6" w:rsidRDefault="00E66D36" w:rsidP="00F231C4">
      <w:pPr>
        <w:pStyle w:val="NormalWeb"/>
        <w:shd w:val="clear" w:color="auto" w:fill="FFFFFF"/>
        <w:ind w:right="150"/>
        <w:rPr>
          <w:rFonts w:asciiTheme="minorHAnsi" w:hAnsiTheme="minorHAnsi" w:cs="Arial"/>
          <w:color w:val="000000"/>
          <w:sz w:val="22"/>
          <w:szCs w:val="22"/>
        </w:rPr>
      </w:pPr>
      <w:r w:rsidRPr="00E66D36">
        <w:rPr>
          <w:rFonts w:asciiTheme="minorHAnsi" w:hAnsiTheme="minorHAnsi" w:cs="Arial"/>
          <w:noProof/>
          <w:color w:val="000000"/>
          <w:sz w:val="22"/>
          <w:szCs w:val="22"/>
        </w:rPr>
        <mc:AlternateContent>
          <mc:Choice Requires="wps">
            <w:drawing>
              <wp:anchor distT="0" distB="0" distL="114300" distR="114300" simplePos="0" relativeHeight="251667456" behindDoc="0" locked="0" layoutInCell="1" allowOverlap="1" wp14:anchorId="2AB05298" wp14:editId="10AC7F2D">
                <wp:simplePos x="0" y="0"/>
                <wp:positionH relativeFrom="column">
                  <wp:posOffset>190500</wp:posOffset>
                </wp:positionH>
                <wp:positionV relativeFrom="paragraph">
                  <wp:posOffset>5054600</wp:posOffset>
                </wp:positionV>
                <wp:extent cx="5248275" cy="123825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238250"/>
                        </a:xfrm>
                        <a:prstGeom prst="rect">
                          <a:avLst/>
                        </a:prstGeom>
                        <a:solidFill>
                          <a:srgbClr val="FFFFFF"/>
                        </a:solidFill>
                        <a:ln w="9525">
                          <a:solidFill>
                            <a:srgbClr val="000000"/>
                          </a:solidFill>
                          <a:miter lim="800000"/>
                          <a:headEnd/>
                          <a:tailEnd/>
                        </a:ln>
                      </wps:spPr>
                      <wps:txbx>
                        <w:txbxContent>
                          <w:p w14:paraId="0BAAAFCE" w14:textId="23329D7E" w:rsidR="007673B0" w:rsidRPr="002D5A7C" w:rsidRDefault="007673B0">
                            <w:pPr>
                              <w:rPr>
                                <w:sz w:val="20"/>
                                <w:szCs w:val="20"/>
                              </w:rPr>
                            </w:pPr>
                            <w:r w:rsidRPr="002D5A7C">
                              <w:rPr>
                                <w:sz w:val="20"/>
                                <w:szCs w:val="20"/>
                              </w:rPr>
                              <w:t>Figure 5: The above image shows the same canyon depicted in Figure 3 classified with (bottom) and without (top) the canyon option. The bottom image shows how the canyon option calculations were able to identify and classify areas of moderate to extreme concave relief.</w:t>
                            </w:r>
                            <w:r w:rsidR="002D5A7C" w:rsidRPr="002D5A7C">
                              <w:rPr>
                                <w:sz w:val="20"/>
                                <w:szCs w:val="20"/>
                              </w:rPr>
                              <w:t xml:space="preserve"> Areas falling into the “canyon” and arroyo class were identified. No areas were </w:t>
                            </w:r>
                            <w:r w:rsidR="002D5A7C">
                              <w:rPr>
                                <w:sz w:val="20"/>
                                <w:szCs w:val="20"/>
                              </w:rPr>
                              <w:t>identified for either of the convex or concave classes representing the most extreme relief (“mountains” and “steep canyons” were present in this study area.</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05298" id="_x0000_s1030" type="#_x0000_t202" style="position:absolute;margin-left:15pt;margin-top:398pt;width:413.25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">
                <v:textbox>
                  <w:txbxContent>
                    <w:p w14:paraId="0BAAAFCE" w14:textId="23329D7E" w:rsidR="007673B0" w:rsidRPr="002D5A7C" w:rsidRDefault="007673B0">
                      <w:pPr>
                        <w:rPr>
                          <w:sz w:val="20"/>
                          <w:szCs w:val="20"/>
                        </w:rPr>
                      </w:pPr>
                      <w:r w:rsidRPr="002D5A7C">
                        <w:rPr>
                          <w:sz w:val="20"/>
                          <w:szCs w:val="20"/>
                        </w:rPr>
                        <w:t>Figure 5: The above image shows the same canyon depicted in Figure 3 classified with (bottom) and without (top) the canyon option. The bottom image shows how the canyon option calculations were able to identify and classify areas of moderate to extreme concave relief.</w:t>
                      </w:r>
                      <w:r w:rsidR="002D5A7C" w:rsidRPr="002D5A7C">
                        <w:rPr>
                          <w:sz w:val="20"/>
                          <w:szCs w:val="20"/>
                        </w:rPr>
                        <w:t xml:space="preserve"> Areas falling into the “canyon” and arroyo class were identified. No areas were </w:t>
                      </w:r>
                      <w:r w:rsidR="002D5A7C">
                        <w:rPr>
                          <w:sz w:val="20"/>
                          <w:szCs w:val="20"/>
                        </w:rPr>
                        <w:t>identified for either of the convex or concave classes representing the most extreme relief (“mountains” and “steep canyons” were present in this study area.</w:t>
                      </w:r>
                      <w:bookmarkStart w:id="1" w:name="_GoBack"/>
                      <w:bookmarkEnd w:id="1"/>
                    </w:p>
                  </w:txbxContent>
                </v:textbox>
              </v:shape>
            </w:pict>
          </mc:Fallback>
        </mc:AlternateContent>
      </w:r>
      <w:r>
        <w:rPr>
          <w:rFonts w:asciiTheme="minorHAnsi" w:hAnsiTheme="minorHAnsi" w:cs="Arial"/>
          <w:noProof/>
          <w:color w:val="000000"/>
          <w:sz w:val="22"/>
          <w:szCs w:val="22"/>
        </w:rPr>
        <w:drawing>
          <wp:inline distT="0" distB="0" distL="0" distR="0" wp14:anchorId="1AB6AB9D" wp14:editId="6CE268F2">
            <wp:extent cx="3823865" cy="4948555"/>
            <wp:effectExtent l="0" t="0" r="571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_before_after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23865" cy="4948555"/>
                    </a:xfrm>
                    <a:prstGeom prst="rect">
                      <a:avLst/>
                    </a:prstGeom>
                  </pic:spPr>
                </pic:pic>
              </a:graphicData>
            </a:graphic>
          </wp:inline>
        </w:drawing>
      </w:r>
      <w:r>
        <w:rPr>
          <w:rFonts w:asciiTheme="minorHAnsi" w:hAnsiTheme="minorHAnsi" w:cs="Arial"/>
          <w:noProof/>
          <w:color w:val="000000"/>
          <w:sz w:val="22"/>
          <w:szCs w:val="22"/>
        </w:rPr>
        <w:drawing>
          <wp:inline distT="0" distB="0" distL="0" distR="0" wp14:anchorId="44E0ED9F" wp14:editId="0408C136">
            <wp:extent cx="1371600" cy="267930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_LEG_2.JPG"/>
                    <pic:cNvPicPr/>
                  </pic:nvPicPr>
                  <pic:blipFill>
                    <a:blip r:embed="rId11">
                      <a:extLst>
                        <a:ext uri="{28A0092B-C50C-407E-A947-70E740481C1C}">
                          <a14:useLocalDpi xmlns:a14="http://schemas.microsoft.com/office/drawing/2010/main" val="0"/>
                        </a:ext>
                      </a:extLst>
                    </a:blip>
                    <a:stretch>
                      <a:fillRect/>
                    </a:stretch>
                  </pic:blipFill>
                  <pic:spPr>
                    <a:xfrm>
                      <a:off x="0" y="0"/>
                      <a:ext cx="1381880" cy="2699382"/>
                    </a:xfrm>
                    <a:prstGeom prst="rect">
                      <a:avLst/>
                    </a:prstGeom>
                  </pic:spPr>
                </pic:pic>
              </a:graphicData>
            </a:graphic>
          </wp:inline>
        </w:drawing>
      </w:r>
    </w:p>
    <w:p w14:paraId="21C50871" w14:textId="77777777" w:rsidR="00E66D36" w:rsidRDefault="00E66D36" w:rsidP="00F231C4">
      <w:pPr>
        <w:pStyle w:val="NormalWeb"/>
        <w:shd w:val="clear" w:color="auto" w:fill="FFFFFF"/>
        <w:ind w:right="150"/>
        <w:rPr>
          <w:rFonts w:asciiTheme="minorHAnsi" w:hAnsiTheme="minorHAnsi" w:cs="Arial"/>
          <w:b/>
          <w:color w:val="000000"/>
          <w:sz w:val="22"/>
          <w:szCs w:val="22"/>
          <w:u w:val="single"/>
        </w:rPr>
      </w:pPr>
    </w:p>
    <w:p w14:paraId="1EE193F8" w14:textId="77777777" w:rsidR="00E66D36" w:rsidRDefault="00E66D36" w:rsidP="00F231C4">
      <w:pPr>
        <w:pStyle w:val="NormalWeb"/>
        <w:shd w:val="clear" w:color="auto" w:fill="FFFFFF"/>
        <w:ind w:right="150"/>
        <w:rPr>
          <w:rFonts w:asciiTheme="minorHAnsi" w:hAnsiTheme="minorHAnsi" w:cs="Arial"/>
          <w:b/>
          <w:color w:val="000000"/>
          <w:sz w:val="22"/>
          <w:szCs w:val="22"/>
          <w:u w:val="single"/>
        </w:rPr>
      </w:pPr>
    </w:p>
    <w:p w14:paraId="4EF65E6B" w14:textId="77777777" w:rsidR="00075ED6" w:rsidRDefault="007606C6" w:rsidP="00F231C4">
      <w:pPr>
        <w:pStyle w:val="NormalWeb"/>
        <w:shd w:val="clear" w:color="auto" w:fill="FFFFFF"/>
        <w:ind w:right="150"/>
        <w:rPr>
          <w:rFonts w:asciiTheme="minorHAnsi" w:hAnsiTheme="minorHAnsi" w:cs="Arial"/>
          <w:b/>
          <w:color w:val="000000"/>
          <w:sz w:val="22"/>
          <w:szCs w:val="22"/>
          <w:u w:val="single"/>
        </w:rPr>
      </w:pPr>
      <w:r>
        <w:rPr>
          <w:rFonts w:asciiTheme="minorHAnsi" w:hAnsiTheme="minorHAnsi" w:cs="Arial"/>
          <w:b/>
          <w:color w:val="000000"/>
          <w:sz w:val="22"/>
          <w:szCs w:val="22"/>
          <w:u w:val="single"/>
        </w:rPr>
        <w:lastRenderedPageBreak/>
        <w:t>Model Production</w:t>
      </w:r>
    </w:p>
    <w:p w14:paraId="5C911A18" w14:textId="25DB4FE3" w:rsidR="007606C6" w:rsidRDefault="00E66D36" w:rsidP="00F231C4">
      <w:pPr>
        <w:pStyle w:val="NormalWeb"/>
        <w:shd w:val="clear" w:color="auto" w:fill="FFFFFF"/>
        <w:ind w:right="150"/>
        <w:rPr>
          <w:rFonts w:asciiTheme="minorHAnsi" w:hAnsiTheme="minorHAnsi" w:cs="Arial"/>
          <w:color w:val="000000"/>
          <w:sz w:val="22"/>
          <w:szCs w:val="22"/>
        </w:rPr>
      </w:pPr>
      <w:r>
        <w:rPr>
          <w:rFonts w:asciiTheme="minorHAnsi" w:hAnsiTheme="minorHAnsi" w:cs="Arial"/>
          <w:color w:val="000000"/>
          <w:sz w:val="22"/>
          <w:szCs w:val="22"/>
        </w:rPr>
        <w:tab/>
        <w:t xml:space="preserve">The improved model was produced using </w:t>
      </w:r>
      <w:r w:rsidR="00FE3B12">
        <w:rPr>
          <w:rFonts w:asciiTheme="minorHAnsi" w:hAnsiTheme="minorHAnsi" w:cs="Arial"/>
          <w:color w:val="000000"/>
          <w:sz w:val="22"/>
          <w:szCs w:val="22"/>
        </w:rPr>
        <w:t>P</w:t>
      </w:r>
      <w:r>
        <w:rPr>
          <w:rFonts w:asciiTheme="minorHAnsi" w:hAnsiTheme="minorHAnsi" w:cs="Arial"/>
          <w:color w:val="000000"/>
          <w:sz w:val="22"/>
          <w:szCs w:val="22"/>
        </w:rPr>
        <w:t>ython</w:t>
      </w:r>
      <w:r w:rsidR="001B5155">
        <w:rPr>
          <w:rFonts w:asciiTheme="minorHAnsi" w:hAnsiTheme="minorHAnsi" w:cs="Arial"/>
          <w:color w:val="000000"/>
          <w:sz w:val="22"/>
          <w:szCs w:val="22"/>
        </w:rPr>
        <w:t xml:space="preserve"> in the PythonWin integrated development environment</w:t>
      </w:r>
      <w:r>
        <w:rPr>
          <w:rFonts w:asciiTheme="minorHAnsi" w:hAnsiTheme="minorHAnsi" w:cs="Arial"/>
          <w:color w:val="000000"/>
          <w:sz w:val="22"/>
          <w:szCs w:val="22"/>
        </w:rPr>
        <w:t xml:space="preserve"> as a custom tool for ArcGIS</w:t>
      </w:r>
      <w:r w:rsidR="008C705A">
        <w:rPr>
          <w:rFonts w:asciiTheme="minorHAnsi" w:hAnsiTheme="minorHAnsi" w:cs="Arial"/>
          <w:color w:val="000000"/>
          <w:sz w:val="22"/>
          <w:szCs w:val="22"/>
        </w:rPr>
        <w:t xml:space="preserve"> with a fully annotated interface.  It requires the input of a 30 meter resolution DEM file and outputs a classified landform polygon layer with both numerical landform codes and text-based landform names in the attribute table. The tool is called “LFMapper” and is available for download</w:t>
      </w:r>
      <w:r w:rsidR="001B5155">
        <w:rPr>
          <w:rFonts w:asciiTheme="minorHAnsi" w:hAnsiTheme="minorHAnsi" w:cs="Arial"/>
          <w:color w:val="000000"/>
          <w:sz w:val="22"/>
          <w:szCs w:val="22"/>
        </w:rPr>
        <w:t xml:space="preserve"> as an ArcGIS toolbox (.tbx) file</w:t>
      </w:r>
      <w:r w:rsidR="008C705A">
        <w:rPr>
          <w:rFonts w:asciiTheme="minorHAnsi" w:hAnsiTheme="minorHAnsi" w:cs="Arial"/>
          <w:color w:val="000000"/>
          <w:sz w:val="22"/>
          <w:szCs w:val="22"/>
        </w:rPr>
        <w:t>, along with the source code, at lfmapper.blogspot.com.</w:t>
      </w:r>
      <w:r w:rsidR="0069589E">
        <w:rPr>
          <w:rFonts w:asciiTheme="minorHAnsi" w:hAnsiTheme="minorHAnsi" w:cs="Arial"/>
          <w:color w:val="000000"/>
          <w:sz w:val="22"/>
          <w:szCs w:val="22"/>
        </w:rPr>
        <w:t xml:space="preserve"> </w:t>
      </w:r>
      <w:r w:rsidR="00ED6688">
        <w:rPr>
          <w:rFonts w:asciiTheme="minorHAnsi" w:hAnsiTheme="minorHAnsi" w:cs="Arial"/>
          <w:color w:val="000000"/>
          <w:sz w:val="22"/>
          <w:szCs w:val="22"/>
        </w:rPr>
        <w:t>The</w:t>
      </w:r>
      <w:r w:rsidR="004C65D0">
        <w:rPr>
          <w:rFonts w:asciiTheme="minorHAnsi" w:hAnsiTheme="minorHAnsi" w:cs="Arial"/>
          <w:color w:val="000000"/>
          <w:sz w:val="22"/>
          <w:szCs w:val="22"/>
        </w:rPr>
        <w:t xml:space="preserve"> s</w:t>
      </w:r>
      <w:r w:rsidR="0069589E">
        <w:rPr>
          <w:rFonts w:asciiTheme="minorHAnsi" w:hAnsiTheme="minorHAnsi" w:cs="Arial"/>
          <w:color w:val="000000"/>
          <w:sz w:val="22"/>
          <w:szCs w:val="22"/>
        </w:rPr>
        <w:t>ource code is included in this paper as Appendix A.</w:t>
      </w:r>
    </w:p>
    <w:p w14:paraId="45A2E1C9" w14:textId="77777777" w:rsidR="008C705A" w:rsidRDefault="008C705A" w:rsidP="00F231C4">
      <w:pPr>
        <w:pStyle w:val="NormalWeb"/>
        <w:shd w:val="clear" w:color="auto" w:fill="FFFFFF"/>
        <w:ind w:right="150"/>
        <w:rPr>
          <w:rFonts w:asciiTheme="minorHAnsi" w:hAnsiTheme="minorHAnsi" w:cs="Arial"/>
          <w:color w:val="000000"/>
          <w:sz w:val="22"/>
          <w:szCs w:val="22"/>
        </w:rPr>
      </w:pPr>
      <w:r>
        <w:rPr>
          <w:rFonts w:asciiTheme="minorHAnsi" w:hAnsiTheme="minorHAnsi" w:cs="Arial"/>
          <w:b/>
          <w:color w:val="000000"/>
          <w:sz w:val="22"/>
          <w:szCs w:val="22"/>
          <w:u w:val="single"/>
        </w:rPr>
        <w:t>Model Verification</w:t>
      </w:r>
    </w:p>
    <w:p w14:paraId="14BCB869" w14:textId="41905549" w:rsidR="008C705A" w:rsidRDefault="008C705A" w:rsidP="00F231C4">
      <w:pPr>
        <w:pStyle w:val="NormalWeb"/>
        <w:shd w:val="clear" w:color="auto" w:fill="FFFFFF"/>
        <w:ind w:right="150"/>
        <w:rPr>
          <w:rFonts w:asciiTheme="minorHAnsi" w:hAnsiTheme="minorHAnsi" w:cs="Arial"/>
          <w:color w:val="000000"/>
          <w:sz w:val="22"/>
          <w:szCs w:val="22"/>
        </w:rPr>
      </w:pPr>
      <w:r>
        <w:rPr>
          <w:rFonts w:asciiTheme="minorHAnsi" w:hAnsiTheme="minorHAnsi" w:cs="Arial"/>
          <w:color w:val="000000"/>
          <w:sz w:val="22"/>
          <w:szCs w:val="22"/>
        </w:rPr>
        <w:tab/>
        <w:t>The completed model was verified against a heads-up landform classification across each of the five study areas</w:t>
      </w:r>
      <w:r w:rsidR="000D575F">
        <w:rPr>
          <w:rFonts w:asciiTheme="minorHAnsi" w:hAnsiTheme="minorHAnsi" w:cs="Arial"/>
          <w:color w:val="000000"/>
          <w:sz w:val="22"/>
          <w:szCs w:val="22"/>
        </w:rPr>
        <w:t xml:space="preserve"> (Figure 6)</w:t>
      </w:r>
      <w:r>
        <w:rPr>
          <w:rFonts w:asciiTheme="minorHAnsi" w:hAnsiTheme="minorHAnsi" w:cs="Arial"/>
          <w:color w:val="000000"/>
          <w:sz w:val="22"/>
          <w:szCs w:val="22"/>
        </w:rPr>
        <w:t xml:space="preserve"> and the results were analyzed in an error matrix table</w:t>
      </w:r>
      <w:r w:rsidR="000D575F">
        <w:rPr>
          <w:rFonts w:asciiTheme="minorHAnsi" w:hAnsiTheme="minorHAnsi" w:cs="Arial"/>
          <w:color w:val="000000"/>
          <w:sz w:val="22"/>
          <w:szCs w:val="22"/>
        </w:rPr>
        <w:t xml:space="preserve"> (Table 1)</w:t>
      </w:r>
      <w:r>
        <w:rPr>
          <w:rFonts w:asciiTheme="minorHAnsi" w:hAnsiTheme="minorHAnsi" w:cs="Arial"/>
          <w:color w:val="000000"/>
          <w:sz w:val="22"/>
          <w:szCs w:val="22"/>
        </w:rPr>
        <w:t>. This procedure is common for verifying photo-interpretation and remote sensing results and was suggested for the verification of automated landform classification models by Klingseisen et al (2007). Each study area was mapped at a scale of 1:100,000</w:t>
      </w:r>
      <w:r w:rsidR="001B5155">
        <w:rPr>
          <w:rFonts w:asciiTheme="minorHAnsi" w:hAnsiTheme="minorHAnsi" w:cs="Arial"/>
          <w:color w:val="000000"/>
          <w:sz w:val="22"/>
          <w:szCs w:val="22"/>
        </w:rPr>
        <w:t>, using the set of classes suggested by the Morgan and Lesh (2005) model, along with the concave relief classes developed during the error mitigation phase, as a classification guide</w:t>
      </w:r>
      <w:r>
        <w:rPr>
          <w:rFonts w:asciiTheme="minorHAnsi" w:hAnsiTheme="minorHAnsi" w:cs="Arial"/>
          <w:color w:val="000000"/>
          <w:sz w:val="22"/>
          <w:szCs w:val="22"/>
        </w:rPr>
        <w:t xml:space="preserve">. ArcGIS hillshade layers, </w:t>
      </w:r>
      <w:r w:rsidR="001B5155">
        <w:rPr>
          <w:rFonts w:asciiTheme="minorHAnsi" w:hAnsiTheme="minorHAnsi" w:cs="Arial"/>
          <w:color w:val="000000"/>
          <w:sz w:val="22"/>
          <w:szCs w:val="22"/>
        </w:rPr>
        <w:t>National Aerial Imagery Project</w:t>
      </w:r>
      <w:r w:rsidR="000D575F">
        <w:rPr>
          <w:rFonts w:asciiTheme="minorHAnsi" w:hAnsiTheme="minorHAnsi" w:cs="Arial"/>
          <w:color w:val="000000"/>
          <w:sz w:val="22"/>
          <w:szCs w:val="22"/>
        </w:rPr>
        <w:t xml:space="preserve"> (NAIP)</w:t>
      </w:r>
      <w:r w:rsidR="001B5155">
        <w:rPr>
          <w:rFonts w:asciiTheme="minorHAnsi" w:hAnsiTheme="minorHAnsi" w:cs="Arial"/>
          <w:color w:val="000000"/>
          <w:sz w:val="22"/>
          <w:szCs w:val="22"/>
        </w:rPr>
        <w:t xml:space="preserve"> data, United States Geological Survey </w:t>
      </w:r>
      <w:r w:rsidR="000D575F">
        <w:rPr>
          <w:rFonts w:asciiTheme="minorHAnsi" w:hAnsiTheme="minorHAnsi" w:cs="Arial"/>
          <w:color w:val="000000"/>
          <w:sz w:val="22"/>
          <w:szCs w:val="22"/>
        </w:rPr>
        <w:t xml:space="preserve">(USGS) </w:t>
      </w:r>
      <w:r w:rsidR="001B5155">
        <w:rPr>
          <w:rFonts w:asciiTheme="minorHAnsi" w:hAnsiTheme="minorHAnsi" w:cs="Arial"/>
          <w:color w:val="000000"/>
          <w:sz w:val="22"/>
          <w:szCs w:val="22"/>
        </w:rPr>
        <w:t>topographic maps, Soil Survey Geographic Database (SSURGO) data and National Hydrology Dataset (NHD) datasets were used to aid mapping/classification decisions. The 3D profile functionality of Google Earth was also employed to determine mapping break points.</w:t>
      </w:r>
    </w:p>
    <w:p w14:paraId="26FB4633" w14:textId="77777777" w:rsidR="00456B77" w:rsidRDefault="00A311E4" w:rsidP="00456B77">
      <w:pPr>
        <w:pStyle w:val="NormalWeb"/>
        <w:shd w:val="clear" w:color="auto" w:fill="FFFFFF"/>
        <w:ind w:right="150"/>
        <w:rPr>
          <w:rFonts w:asciiTheme="minorHAnsi" w:hAnsiTheme="minorHAnsi" w:cs="Arial"/>
          <w:color w:val="000000"/>
          <w:sz w:val="22"/>
          <w:szCs w:val="22"/>
        </w:rPr>
      </w:pPr>
      <w:r w:rsidRPr="00A311E4">
        <w:rPr>
          <w:rFonts w:asciiTheme="minorHAnsi" w:hAnsiTheme="minorHAnsi" w:cs="Arial"/>
          <w:noProof/>
          <w:color w:val="000000"/>
          <w:sz w:val="22"/>
          <w:szCs w:val="22"/>
        </w:rPr>
        <mc:AlternateContent>
          <mc:Choice Requires="wps">
            <w:drawing>
              <wp:anchor distT="0" distB="0" distL="114300" distR="114300" simplePos="0" relativeHeight="251669504" behindDoc="0" locked="0" layoutInCell="1" allowOverlap="1" wp14:anchorId="5EE8DCED" wp14:editId="267065A9">
                <wp:simplePos x="0" y="0"/>
                <wp:positionH relativeFrom="column">
                  <wp:posOffset>142875</wp:posOffset>
                </wp:positionH>
                <wp:positionV relativeFrom="paragraph">
                  <wp:posOffset>3905885</wp:posOffset>
                </wp:positionV>
                <wp:extent cx="5076825" cy="1114425"/>
                <wp:effectExtent l="0" t="0" r="2857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114425"/>
                        </a:xfrm>
                        <a:prstGeom prst="rect">
                          <a:avLst/>
                        </a:prstGeom>
                        <a:solidFill>
                          <a:srgbClr val="FFFFFF"/>
                        </a:solidFill>
                        <a:ln w="9525">
                          <a:solidFill>
                            <a:srgbClr val="000000"/>
                          </a:solidFill>
                          <a:miter lim="800000"/>
                          <a:headEnd/>
                          <a:tailEnd/>
                        </a:ln>
                      </wps:spPr>
                      <wps:txbx>
                        <w:txbxContent>
                          <w:p w14:paraId="3044EEEC" w14:textId="2D01637F" w:rsidR="007673B0" w:rsidRDefault="007673B0">
                            <w:r>
                              <w:t>Figure 6: The above image shows a close up of the Coastal Lowlands study area with the error matrix testing points displayed. The map on the left shows the heads-up classification and randomly selected control points, and the map on the right shows the automated classification. The “x’s” on the right represent disagreement between the maps, the checks represent agreement between the classifications.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8DCED" id="_x0000_s1031" type="#_x0000_t202" style="position:absolute;margin-left:11.25pt;margin-top:307.55pt;width:399.75pt;height:8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">
                <v:textbox>
                  <w:txbxContent>
                    <w:p w14:paraId="3044EEEC" w14:textId="2D01637F" w:rsidR="007673B0" w:rsidRDefault="007673B0">
                      <w:r>
                        <w:t>Figure 6: The above image shows a close up of the Coastal Lowlands study area with the error matrix testing points displayed. The map on the left shows the heads-up classification and randomly selected control points, and the map on the right shows the automated classification. The “x’s” on the right represent disagreement between the maps, the checks represent agreement between the classifications.</w:t>
                      </w:r>
                    </w:p>
                  </w:txbxContent>
                </v:textbox>
              </v:shape>
            </w:pict>
          </mc:Fallback>
        </mc:AlternateContent>
      </w:r>
      <w:r w:rsidR="00456B77">
        <w:rPr>
          <w:rFonts w:asciiTheme="minorHAnsi" w:hAnsiTheme="minorHAnsi" w:cs="Arial"/>
          <w:noProof/>
          <w:color w:val="000000"/>
          <w:sz w:val="22"/>
          <w:szCs w:val="22"/>
        </w:rPr>
        <w:drawing>
          <wp:inline distT="0" distB="0" distL="0" distR="0" wp14:anchorId="40F8DE02" wp14:editId="2669D5DC">
            <wp:extent cx="5219700" cy="3914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TEST_COMP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3365" cy="3917524"/>
                    </a:xfrm>
                    <a:prstGeom prst="rect">
                      <a:avLst/>
                    </a:prstGeom>
                  </pic:spPr>
                </pic:pic>
              </a:graphicData>
            </a:graphic>
          </wp:inline>
        </w:drawing>
      </w:r>
    </w:p>
    <w:p w14:paraId="10C0D2E5" w14:textId="77777777" w:rsidR="000F7DDA" w:rsidRDefault="000F7DDA" w:rsidP="00456B77">
      <w:pPr>
        <w:pStyle w:val="NormalWeb"/>
        <w:shd w:val="clear" w:color="auto" w:fill="FFFFFF"/>
        <w:ind w:right="150" w:firstLine="720"/>
        <w:rPr>
          <w:rFonts w:asciiTheme="minorHAnsi" w:hAnsiTheme="minorHAnsi" w:cs="Arial"/>
          <w:color w:val="000000"/>
          <w:sz w:val="22"/>
          <w:szCs w:val="22"/>
        </w:rPr>
      </w:pPr>
    </w:p>
    <w:p w14:paraId="50674FCA" w14:textId="294BF865" w:rsidR="005D21BC" w:rsidRPr="008C705A" w:rsidRDefault="005D21BC" w:rsidP="00456B77">
      <w:pPr>
        <w:pStyle w:val="NormalWeb"/>
        <w:shd w:val="clear" w:color="auto" w:fill="FFFFFF"/>
        <w:ind w:right="150" w:firstLine="720"/>
        <w:rPr>
          <w:rFonts w:asciiTheme="minorHAnsi" w:hAnsiTheme="minorHAnsi" w:cs="Arial"/>
          <w:color w:val="000000"/>
          <w:sz w:val="22"/>
          <w:szCs w:val="22"/>
        </w:rPr>
      </w:pPr>
      <w:r>
        <w:rPr>
          <w:rFonts w:asciiTheme="minorHAnsi" w:hAnsiTheme="minorHAnsi" w:cs="Arial"/>
          <w:color w:val="000000"/>
          <w:sz w:val="22"/>
          <w:szCs w:val="22"/>
        </w:rPr>
        <w:lastRenderedPageBreak/>
        <w:t xml:space="preserve">Each heads-up classified landform polygon layer was then compared to the corresponding model output classified landform polygon layer by generating 1,000 random points per study area to determine the rate of agreement between the two classifications. These results were then analyzed in an error matrix </w:t>
      </w:r>
      <w:r w:rsidR="000D575F">
        <w:rPr>
          <w:rFonts w:asciiTheme="minorHAnsi" w:hAnsiTheme="minorHAnsi" w:cs="Arial"/>
          <w:color w:val="000000"/>
          <w:sz w:val="22"/>
          <w:szCs w:val="22"/>
        </w:rPr>
        <w:t>(Table 1)</w:t>
      </w:r>
      <w:r>
        <w:rPr>
          <w:rFonts w:asciiTheme="minorHAnsi" w:hAnsiTheme="minorHAnsi" w:cs="Arial"/>
          <w:color w:val="000000"/>
          <w:sz w:val="22"/>
          <w:szCs w:val="22"/>
        </w:rPr>
        <w:t>.</w:t>
      </w:r>
    </w:p>
    <w:tbl>
      <w:tblPr>
        <w:tblpPr w:leftFromText="180" w:rightFromText="180" w:vertAnchor="page" w:horzAnchor="margin" w:tblpXSpec="right" w:tblpY="3601"/>
        <w:tblW w:w="10080" w:type="dxa"/>
        <w:tblCellMar>
          <w:left w:w="0" w:type="dxa"/>
          <w:right w:w="0" w:type="dxa"/>
        </w:tblCellMar>
        <w:tblLook w:val="0600" w:firstRow="0" w:lastRow="0" w:firstColumn="0" w:lastColumn="0" w:noHBand="1" w:noVBand="1"/>
      </w:tblPr>
      <w:tblGrid>
        <w:gridCol w:w="897"/>
        <w:gridCol w:w="407"/>
        <w:gridCol w:w="357"/>
        <w:gridCol w:w="425"/>
        <w:gridCol w:w="440"/>
        <w:gridCol w:w="321"/>
        <w:gridCol w:w="581"/>
        <w:gridCol w:w="360"/>
        <w:gridCol w:w="688"/>
        <w:gridCol w:w="605"/>
        <w:gridCol w:w="563"/>
        <w:gridCol w:w="608"/>
        <w:gridCol w:w="762"/>
        <w:gridCol w:w="725"/>
        <w:gridCol w:w="481"/>
        <w:gridCol w:w="521"/>
        <w:gridCol w:w="526"/>
        <w:gridCol w:w="388"/>
        <w:gridCol w:w="425"/>
      </w:tblGrid>
      <w:tr w:rsidR="00B95463" w:rsidRPr="00456B77" w14:paraId="448F1C9E" w14:textId="77777777" w:rsidTr="00B95463">
        <w:trPr>
          <w:trHeight w:val="365"/>
        </w:trPr>
        <w:tc>
          <w:tcPr>
            <w:tcW w:w="89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2573F9F" w14:textId="77777777" w:rsidR="00B95463" w:rsidRPr="00456B77" w:rsidRDefault="00B95463" w:rsidP="00B95463">
            <w:pPr>
              <w:spacing w:after="0" w:line="240" w:lineRule="auto"/>
              <w:textAlignment w:val="bottom"/>
              <w:rPr>
                <w:rFonts w:ascii="Arial" w:eastAsia="Times New Roman" w:hAnsi="Arial" w:cs="Arial"/>
                <w:sz w:val="36"/>
                <w:szCs w:val="36"/>
              </w:rPr>
            </w:pPr>
            <w:r w:rsidRPr="00456B77">
              <w:rPr>
                <w:rFonts w:ascii="Calibri" w:eastAsia="Times New Roman" w:hAnsi="Calibri" w:cs="Arial"/>
                <w:color w:val="000000"/>
                <w:kern w:val="24"/>
                <w:sz w:val="10"/>
                <w:szCs w:val="10"/>
              </w:rPr>
              <w:t xml:space="preserve">LFMapper                   </w:t>
            </w:r>
            <w:r>
              <w:rPr>
                <w:rFonts w:ascii="Calibri" w:eastAsia="Times New Roman" w:hAnsi="Calibri" w:cs="Arial"/>
                <w:color w:val="000000"/>
                <w:kern w:val="24"/>
                <w:sz w:val="10"/>
                <w:szCs w:val="10"/>
              </w:rPr>
              <w:t xml:space="preserve">    </w:t>
            </w:r>
            <w:r w:rsidRPr="00456B77">
              <w:rPr>
                <w:rFonts w:ascii="Calibri" w:eastAsia="Times New Roman" w:hAnsi="Calibri" w:cs="Arial"/>
                <w:color w:val="000000"/>
                <w:kern w:val="24"/>
                <w:sz w:val="10"/>
                <w:szCs w:val="10"/>
              </w:rPr>
              <w:t>Heads-up   &gt;</w:t>
            </w:r>
          </w:p>
        </w:tc>
        <w:tc>
          <w:tcPr>
            <w:tcW w:w="407"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08308D3C" w14:textId="77777777" w:rsidR="00B95463" w:rsidRPr="00456B77" w:rsidRDefault="00B95463" w:rsidP="00B95463">
            <w:pPr>
              <w:spacing w:after="0" w:line="240" w:lineRule="auto"/>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Arroyo</w:t>
            </w:r>
          </w:p>
        </w:tc>
        <w:tc>
          <w:tcPr>
            <w:tcW w:w="357"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49A6DB70" w14:textId="77777777" w:rsidR="00B95463" w:rsidRPr="00456B77" w:rsidRDefault="00B95463" w:rsidP="00B95463">
            <w:pPr>
              <w:spacing w:after="0" w:line="240" w:lineRule="auto"/>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Breaks</w:t>
            </w:r>
          </w:p>
        </w:tc>
        <w:tc>
          <w:tcPr>
            <w:tcW w:w="425"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213D2AB6" w14:textId="77777777" w:rsidR="00B95463" w:rsidRPr="00456B77" w:rsidRDefault="00B95463" w:rsidP="00B95463">
            <w:pPr>
              <w:spacing w:after="0" w:line="240" w:lineRule="auto"/>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Canyon</w:t>
            </w:r>
          </w:p>
        </w:tc>
        <w:tc>
          <w:tcPr>
            <w:tcW w:w="440"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429C457C" w14:textId="77777777" w:rsidR="00B95463" w:rsidRPr="00456B77" w:rsidRDefault="00B95463" w:rsidP="00B95463">
            <w:pPr>
              <w:spacing w:after="0" w:line="240" w:lineRule="auto"/>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Flat Plains</w:t>
            </w:r>
          </w:p>
        </w:tc>
        <w:tc>
          <w:tcPr>
            <w:tcW w:w="321"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002276D3" w14:textId="77777777" w:rsidR="00B95463" w:rsidRPr="00456B77" w:rsidRDefault="00B95463" w:rsidP="00B95463">
            <w:pPr>
              <w:spacing w:after="0" w:line="240" w:lineRule="auto"/>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Hills</w:t>
            </w:r>
          </w:p>
        </w:tc>
        <w:tc>
          <w:tcPr>
            <w:tcW w:w="581"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453528C9" w14:textId="77777777" w:rsidR="00B95463" w:rsidRPr="00456B77" w:rsidRDefault="00B95463" w:rsidP="00B95463">
            <w:pPr>
              <w:spacing w:after="0" w:line="240" w:lineRule="auto"/>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Irregular Plains</w:t>
            </w:r>
          </w:p>
        </w:tc>
        <w:tc>
          <w:tcPr>
            <w:tcW w:w="360"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236A8056" w14:textId="77777777" w:rsidR="00B95463" w:rsidRPr="00456B77" w:rsidRDefault="00B95463" w:rsidP="00B95463">
            <w:pPr>
              <w:spacing w:after="0" w:line="240" w:lineRule="auto"/>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Low Hills</w:t>
            </w:r>
          </w:p>
        </w:tc>
        <w:tc>
          <w:tcPr>
            <w:tcW w:w="688"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47CA38E3" w14:textId="77777777" w:rsidR="00B95463" w:rsidRPr="00456B77" w:rsidRDefault="00B95463" w:rsidP="00B95463">
            <w:pPr>
              <w:spacing w:after="0" w:line="240" w:lineRule="auto"/>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Low Mountains</w:t>
            </w:r>
          </w:p>
        </w:tc>
        <w:tc>
          <w:tcPr>
            <w:tcW w:w="605"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33F5278B" w14:textId="77777777" w:rsidR="00B95463" w:rsidRPr="00456B77" w:rsidRDefault="00B95463" w:rsidP="00B95463">
            <w:pPr>
              <w:spacing w:after="0" w:line="240" w:lineRule="auto"/>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Mountains</w:t>
            </w:r>
          </w:p>
        </w:tc>
        <w:tc>
          <w:tcPr>
            <w:tcW w:w="563"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5EFAD97C" w14:textId="77777777" w:rsidR="00B95463" w:rsidRPr="00456B77" w:rsidRDefault="00B95463" w:rsidP="00B95463">
            <w:pPr>
              <w:spacing w:after="0" w:line="240" w:lineRule="auto"/>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Plains With Hills</w:t>
            </w:r>
          </w:p>
        </w:tc>
        <w:tc>
          <w:tcPr>
            <w:tcW w:w="608"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587649A7" w14:textId="77777777" w:rsidR="00B95463" w:rsidRPr="00456B77" w:rsidRDefault="00B95463" w:rsidP="00B95463">
            <w:pPr>
              <w:spacing w:after="0" w:line="240" w:lineRule="auto"/>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Plains With Low Hills</w:t>
            </w:r>
          </w:p>
        </w:tc>
        <w:tc>
          <w:tcPr>
            <w:tcW w:w="762"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4CF4832E" w14:textId="77777777" w:rsidR="00B95463" w:rsidRPr="00456B77" w:rsidRDefault="00B95463" w:rsidP="00B95463">
            <w:pPr>
              <w:spacing w:after="0" w:line="240" w:lineRule="auto"/>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Plains With Low Mountains</w:t>
            </w:r>
          </w:p>
        </w:tc>
        <w:tc>
          <w:tcPr>
            <w:tcW w:w="725"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5B594AAF" w14:textId="77777777" w:rsidR="00B95463" w:rsidRPr="00456B77" w:rsidRDefault="00B95463" w:rsidP="00B95463">
            <w:pPr>
              <w:spacing w:after="0" w:line="240" w:lineRule="auto"/>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Plains With Mountains</w:t>
            </w:r>
          </w:p>
        </w:tc>
        <w:tc>
          <w:tcPr>
            <w:tcW w:w="481"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0B9306A6" w14:textId="77777777" w:rsidR="00B95463" w:rsidRPr="00456B77" w:rsidRDefault="00B95463" w:rsidP="00B95463">
            <w:pPr>
              <w:spacing w:after="0" w:line="240" w:lineRule="auto"/>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Rough Plains</w:t>
            </w:r>
          </w:p>
        </w:tc>
        <w:tc>
          <w:tcPr>
            <w:tcW w:w="521"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2272D770" w14:textId="77777777" w:rsidR="00B95463" w:rsidRPr="00456B77" w:rsidRDefault="00B95463" w:rsidP="00B95463">
            <w:pPr>
              <w:spacing w:after="0" w:line="240" w:lineRule="auto"/>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Rugged Plains</w:t>
            </w:r>
          </w:p>
        </w:tc>
        <w:tc>
          <w:tcPr>
            <w:tcW w:w="526"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2ABFA1F4" w14:textId="77777777" w:rsidR="00B95463" w:rsidRPr="00456B77" w:rsidRDefault="00B95463" w:rsidP="00B95463">
            <w:pPr>
              <w:spacing w:after="0" w:line="240" w:lineRule="auto"/>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Smooth Plains</w:t>
            </w:r>
          </w:p>
        </w:tc>
        <w:tc>
          <w:tcPr>
            <w:tcW w:w="388"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14B4E54F" w14:textId="77777777" w:rsidR="00B95463" w:rsidRPr="00456B77" w:rsidRDefault="00B95463" w:rsidP="00B95463">
            <w:pPr>
              <w:spacing w:after="0" w:line="240" w:lineRule="auto"/>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TOTAL</w:t>
            </w:r>
          </w:p>
        </w:tc>
        <w:tc>
          <w:tcPr>
            <w:tcW w:w="425"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7ACDCF1A" w14:textId="77777777" w:rsidR="00B95463" w:rsidRPr="00456B77" w:rsidRDefault="00B95463" w:rsidP="00B95463">
            <w:pPr>
              <w:spacing w:after="0" w:line="240" w:lineRule="auto"/>
              <w:textAlignment w:val="bottom"/>
              <w:rPr>
                <w:rFonts w:ascii="Arial" w:eastAsia="Times New Roman" w:hAnsi="Arial" w:cs="Arial"/>
                <w:sz w:val="36"/>
                <w:szCs w:val="36"/>
              </w:rPr>
            </w:pPr>
            <w:r w:rsidRPr="00456B77">
              <w:rPr>
                <w:rFonts w:ascii="Calibri" w:eastAsia="Times New Roman" w:hAnsi="Calibri" w:cs="Arial"/>
                <w:b/>
                <w:bCs/>
                <w:color w:val="000000"/>
                <w:kern w:val="24"/>
                <w:sz w:val="12"/>
                <w:szCs w:val="12"/>
              </w:rPr>
              <w:t>Percent Correct</w:t>
            </w:r>
          </w:p>
        </w:tc>
      </w:tr>
      <w:tr w:rsidR="00B95463" w:rsidRPr="00456B77" w14:paraId="7561FA96" w14:textId="77777777" w:rsidTr="00B95463">
        <w:trPr>
          <w:trHeight w:val="339"/>
        </w:trPr>
        <w:tc>
          <w:tcPr>
            <w:tcW w:w="897"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4149C31F" w14:textId="77777777" w:rsidR="00B95463" w:rsidRPr="00456B77" w:rsidRDefault="00B95463" w:rsidP="00B95463">
            <w:pPr>
              <w:spacing w:after="0" w:line="339" w:lineRule="atLeast"/>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Arroyo</w:t>
            </w:r>
          </w:p>
        </w:tc>
        <w:tc>
          <w:tcPr>
            <w:tcW w:w="407" w:type="dxa"/>
            <w:tcBorders>
              <w:top w:val="single" w:sz="8" w:space="0" w:color="000000"/>
              <w:left w:val="single" w:sz="8" w:space="0" w:color="000000"/>
              <w:bottom w:val="single" w:sz="8" w:space="0" w:color="000000"/>
              <w:right w:val="single" w:sz="8" w:space="0" w:color="000000"/>
            </w:tcBorders>
            <w:shd w:val="clear" w:color="auto" w:fill="C6D9F1"/>
            <w:tcMar>
              <w:top w:w="7" w:type="dxa"/>
              <w:left w:w="7" w:type="dxa"/>
              <w:bottom w:w="0" w:type="dxa"/>
              <w:right w:w="7" w:type="dxa"/>
            </w:tcMar>
            <w:vAlign w:val="bottom"/>
            <w:hideMark/>
          </w:tcPr>
          <w:p w14:paraId="45CF616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5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FD9019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4</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31ECEC8"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3</w:t>
            </w:r>
          </w:p>
        </w:tc>
        <w:tc>
          <w:tcPr>
            <w:tcW w:w="44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FEF88B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35D18A5"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w:t>
            </w:r>
          </w:p>
        </w:tc>
        <w:tc>
          <w:tcPr>
            <w:tcW w:w="5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58750F4"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6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3396069"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10</w:t>
            </w:r>
          </w:p>
        </w:tc>
        <w:tc>
          <w:tcPr>
            <w:tcW w:w="6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B343F5C"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0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E6F9480"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63"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9A0C872"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8</w:t>
            </w:r>
          </w:p>
        </w:tc>
        <w:tc>
          <w:tcPr>
            <w:tcW w:w="60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8367E00"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w:t>
            </w:r>
          </w:p>
        </w:tc>
        <w:tc>
          <w:tcPr>
            <w:tcW w:w="762"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D8CB5D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w:t>
            </w:r>
          </w:p>
        </w:tc>
        <w:tc>
          <w:tcPr>
            <w:tcW w:w="7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A29E6D4"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4894369"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0EBD84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w:t>
            </w:r>
          </w:p>
        </w:tc>
        <w:tc>
          <w:tcPr>
            <w:tcW w:w="526"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2D5F4E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w:t>
            </w:r>
          </w:p>
        </w:tc>
        <w:tc>
          <w:tcPr>
            <w:tcW w:w="3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52180E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34</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15B4490"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0</w:t>
            </w:r>
          </w:p>
        </w:tc>
      </w:tr>
      <w:tr w:rsidR="00B95463" w:rsidRPr="00456B77" w14:paraId="456E1735" w14:textId="77777777" w:rsidTr="00B95463">
        <w:trPr>
          <w:trHeight w:val="339"/>
        </w:trPr>
        <w:tc>
          <w:tcPr>
            <w:tcW w:w="897"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4AD74820" w14:textId="77777777" w:rsidR="00B95463" w:rsidRPr="00456B77" w:rsidRDefault="00B95463" w:rsidP="00B95463">
            <w:pPr>
              <w:spacing w:after="0" w:line="339" w:lineRule="atLeast"/>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Breaks</w:t>
            </w:r>
          </w:p>
        </w:tc>
        <w:tc>
          <w:tcPr>
            <w:tcW w:w="40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FF6C23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57" w:type="dxa"/>
            <w:tcBorders>
              <w:top w:val="single" w:sz="8" w:space="0" w:color="000000"/>
              <w:left w:val="single" w:sz="8" w:space="0" w:color="000000"/>
              <w:bottom w:val="single" w:sz="8" w:space="0" w:color="000000"/>
              <w:right w:val="single" w:sz="8" w:space="0" w:color="000000"/>
            </w:tcBorders>
            <w:shd w:val="clear" w:color="auto" w:fill="C6D9F1"/>
            <w:tcMar>
              <w:top w:w="7" w:type="dxa"/>
              <w:left w:w="7" w:type="dxa"/>
              <w:bottom w:w="0" w:type="dxa"/>
              <w:right w:w="7" w:type="dxa"/>
            </w:tcMar>
            <w:vAlign w:val="bottom"/>
            <w:hideMark/>
          </w:tcPr>
          <w:p w14:paraId="7885F34C"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5D3AEB5"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4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4E23895"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5A19C5F"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3F8C619"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6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9D481E6"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8884613"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0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EF5017F"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63"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847409F"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0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0870BA6"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w:t>
            </w:r>
          </w:p>
        </w:tc>
        <w:tc>
          <w:tcPr>
            <w:tcW w:w="762"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7D6AAC3"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7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161AAF2"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w:t>
            </w:r>
          </w:p>
        </w:tc>
        <w:tc>
          <w:tcPr>
            <w:tcW w:w="4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AE7D0EB"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A469A64"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26"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19DD20F"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E905A3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3</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2E20F34"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0</w:t>
            </w:r>
          </w:p>
        </w:tc>
      </w:tr>
      <w:tr w:rsidR="00B95463" w:rsidRPr="00456B77" w14:paraId="5CACD13E" w14:textId="77777777" w:rsidTr="00B95463">
        <w:trPr>
          <w:trHeight w:val="339"/>
        </w:trPr>
        <w:tc>
          <w:tcPr>
            <w:tcW w:w="897"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2B7D1383" w14:textId="77777777" w:rsidR="00B95463" w:rsidRPr="00456B77" w:rsidRDefault="00B95463" w:rsidP="00B95463">
            <w:pPr>
              <w:spacing w:after="0" w:line="339" w:lineRule="atLeast"/>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Canyon</w:t>
            </w:r>
          </w:p>
        </w:tc>
        <w:tc>
          <w:tcPr>
            <w:tcW w:w="40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8625876"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5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FE898D5"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3</w:t>
            </w:r>
          </w:p>
        </w:tc>
        <w:tc>
          <w:tcPr>
            <w:tcW w:w="425" w:type="dxa"/>
            <w:tcBorders>
              <w:top w:val="single" w:sz="8" w:space="0" w:color="000000"/>
              <w:left w:val="single" w:sz="8" w:space="0" w:color="000000"/>
              <w:bottom w:val="single" w:sz="8" w:space="0" w:color="000000"/>
              <w:right w:val="single" w:sz="8" w:space="0" w:color="000000"/>
            </w:tcBorders>
            <w:shd w:val="clear" w:color="auto" w:fill="C6D9F1"/>
            <w:tcMar>
              <w:top w:w="7" w:type="dxa"/>
              <w:left w:w="7" w:type="dxa"/>
              <w:bottom w:w="0" w:type="dxa"/>
              <w:right w:w="7" w:type="dxa"/>
            </w:tcMar>
            <w:vAlign w:val="bottom"/>
            <w:hideMark/>
          </w:tcPr>
          <w:p w14:paraId="493C07DC"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5</w:t>
            </w:r>
          </w:p>
        </w:tc>
        <w:tc>
          <w:tcPr>
            <w:tcW w:w="44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F064CBB"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FBA5230"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w:t>
            </w:r>
          </w:p>
        </w:tc>
        <w:tc>
          <w:tcPr>
            <w:tcW w:w="5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9EFD461"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6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0B35804"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10</w:t>
            </w:r>
          </w:p>
        </w:tc>
        <w:tc>
          <w:tcPr>
            <w:tcW w:w="6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B4475EF"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0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C6D1B8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63"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0C6E63D"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0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97B68DC"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w:t>
            </w:r>
          </w:p>
        </w:tc>
        <w:tc>
          <w:tcPr>
            <w:tcW w:w="762"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E728A53"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7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B317A28"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4280880"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EDB0AA4"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w:t>
            </w:r>
          </w:p>
        </w:tc>
        <w:tc>
          <w:tcPr>
            <w:tcW w:w="526"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433FDE2"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99FABC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22</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D8EDC79"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22%</w:t>
            </w:r>
          </w:p>
        </w:tc>
      </w:tr>
      <w:tr w:rsidR="00B95463" w:rsidRPr="00456B77" w14:paraId="690C4524" w14:textId="77777777" w:rsidTr="00B95463">
        <w:trPr>
          <w:trHeight w:val="339"/>
        </w:trPr>
        <w:tc>
          <w:tcPr>
            <w:tcW w:w="897"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6CE415B5" w14:textId="77777777" w:rsidR="00B95463" w:rsidRPr="00456B77" w:rsidRDefault="00B95463" w:rsidP="00B95463">
            <w:pPr>
              <w:spacing w:after="0" w:line="339" w:lineRule="atLeast"/>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Flat Plains</w:t>
            </w:r>
          </w:p>
        </w:tc>
        <w:tc>
          <w:tcPr>
            <w:tcW w:w="40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521A6F6"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5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70ED58C"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F23662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40" w:type="dxa"/>
            <w:tcBorders>
              <w:top w:val="single" w:sz="8" w:space="0" w:color="000000"/>
              <w:left w:val="single" w:sz="8" w:space="0" w:color="000000"/>
              <w:bottom w:val="single" w:sz="8" w:space="0" w:color="000000"/>
              <w:right w:val="single" w:sz="8" w:space="0" w:color="000000"/>
            </w:tcBorders>
            <w:shd w:val="clear" w:color="auto" w:fill="C6D9F1"/>
            <w:tcMar>
              <w:top w:w="7" w:type="dxa"/>
              <w:left w:w="7" w:type="dxa"/>
              <w:bottom w:w="0" w:type="dxa"/>
              <w:right w:w="7" w:type="dxa"/>
            </w:tcMar>
            <w:vAlign w:val="bottom"/>
            <w:hideMark/>
          </w:tcPr>
          <w:p w14:paraId="5C13B206"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784</w:t>
            </w:r>
          </w:p>
        </w:tc>
        <w:tc>
          <w:tcPr>
            <w:tcW w:w="3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AA17CAC"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038D34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30</w:t>
            </w:r>
          </w:p>
        </w:tc>
        <w:tc>
          <w:tcPr>
            <w:tcW w:w="36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F0E7AA6" w14:textId="438026CB"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984180F"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0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B9BC48D"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63"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1D02B8B"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3</w:t>
            </w:r>
          </w:p>
        </w:tc>
        <w:tc>
          <w:tcPr>
            <w:tcW w:w="60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A233091"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73</w:t>
            </w:r>
          </w:p>
        </w:tc>
        <w:tc>
          <w:tcPr>
            <w:tcW w:w="762"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30ADF93"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7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32FED61"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0B2A06B"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FC0FE3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26" w:type="dxa"/>
            <w:tcBorders>
              <w:top w:val="single" w:sz="8" w:space="0" w:color="000000"/>
              <w:left w:val="single" w:sz="8" w:space="0" w:color="000000"/>
              <w:bottom w:val="single" w:sz="8" w:space="0" w:color="000000"/>
              <w:right w:val="single" w:sz="8" w:space="0" w:color="000000"/>
            </w:tcBorders>
            <w:shd w:val="clear" w:color="auto" w:fill="FCD5B5"/>
            <w:tcMar>
              <w:top w:w="7" w:type="dxa"/>
              <w:left w:w="7" w:type="dxa"/>
              <w:bottom w:w="0" w:type="dxa"/>
              <w:right w:w="7" w:type="dxa"/>
            </w:tcMar>
            <w:vAlign w:val="bottom"/>
            <w:hideMark/>
          </w:tcPr>
          <w:p w14:paraId="49E5598C"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120</w:t>
            </w:r>
          </w:p>
        </w:tc>
        <w:tc>
          <w:tcPr>
            <w:tcW w:w="3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EA93A54"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1010</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D2FACFD"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77%</w:t>
            </w:r>
          </w:p>
        </w:tc>
      </w:tr>
      <w:tr w:rsidR="00B95463" w:rsidRPr="00456B77" w14:paraId="2922FC6B" w14:textId="77777777" w:rsidTr="00B95463">
        <w:trPr>
          <w:trHeight w:val="339"/>
        </w:trPr>
        <w:tc>
          <w:tcPr>
            <w:tcW w:w="897"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16C5711D" w14:textId="77777777" w:rsidR="00B95463" w:rsidRPr="00456B77" w:rsidRDefault="00B95463" w:rsidP="00B95463">
            <w:pPr>
              <w:spacing w:after="0" w:line="339" w:lineRule="atLeast"/>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Hills</w:t>
            </w:r>
          </w:p>
        </w:tc>
        <w:tc>
          <w:tcPr>
            <w:tcW w:w="40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F9122C1"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5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DEF08F2"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3</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6372D05"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w:t>
            </w:r>
          </w:p>
        </w:tc>
        <w:tc>
          <w:tcPr>
            <w:tcW w:w="44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DC6CB19"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21" w:type="dxa"/>
            <w:tcBorders>
              <w:top w:val="single" w:sz="8" w:space="0" w:color="000000"/>
              <w:left w:val="single" w:sz="8" w:space="0" w:color="000000"/>
              <w:bottom w:val="single" w:sz="8" w:space="0" w:color="000000"/>
              <w:right w:val="single" w:sz="8" w:space="0" w:color="000000"/>
            </w:tcBorders>
            <w:shd w:val="clear" w:color="auto" w:fill="C6D9F1"/>
            <w:tcMar>
              <w:top w:w="7" w:type="dxa"/>
              <w:left w:w="7" w:type="dxa"/>
              <w:bottom w:w="0" w:type="dxa"/>
              <w:right w:w="7" w:type="dxa"/>
            </w:tcMar>
            <w:vAlign w:val="bottom"/>
            <w:hideMark/>
          </w:tcPr>
          <w:p w14:paraId="1E6A2CFD"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45</w:t>
            </w:r>
          </w:p>
        </w:tc>
        <w:tc>
          <w:tcPr>
            <w:tcW w:w="5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A4CB482"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w:t>
            </w:r>
          </w:p>
        </w:tc>
        <w:tc>
          <w:tcPr>
            <w:tcW w:w="36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BB5CDD3"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62</w:t>
            </w:r>
          </w:p>
        </w:tc>
        <w:tc>
          <w:tcPr>
            <w:tcW w:w="6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8A5CF0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9</w:t>
            </w:r>
          </w:p>
        </w:tc>
        <w:tc>
          <w:tcPr>
            <w:tcW w:w="60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C03FBEF"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63"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FE4E919"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37</w:t>
            </w:r>
          </w:p>
        </w:tc>
        <w:tc>
          <w:tcPr>
            <w:tcW w:w="60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BCF45DD"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13</w:t>
            </w:r>
          </w:p>
        </w:tc>
        <w:tc>
          <w:tcPr>
            <w:tcW w:w="762"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9B80AB2"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17</w:t>
            </w:r>
          </w:p>
        </w:tc>
        <w:tc>
          <w:tcPr>
            <w:tcW w:w="7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47F3F94"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w:t>
            </w:r>
          </w:p>
        </w:tc>
        <w:tc>
          <w:tcPr>
            <w:tcW w:w="4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0B706B4"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6</w:t>
            </w:r>
          </w:p>
        </w:tc>
        <w:tc>
          <w:tcPr>
            <w:tcW w:w="5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888FD7B"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18</w:t>
            </w:r>
          </w:p>
        </w:tc>
        <w:tc>
          <w:tcPr>
            <w:tcW w:w="526"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A714C93"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w:t>
            </w:r>
          </w:p>
        </w:tc>
        <w:tc>
          <w:tcPr>
            <w:tcW w:w="3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79364AB"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214</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C89AF9D"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21%</w:t>
            </w:r>
          </w:p>
        </w:tc>
      </w:tr>
      <w:tr w:rsidR="00B95463" w:rsidRPr="00456B77" w14:paraId="27466F3D" w14:textId="77777777" w:rsidTr="00B95463">
        <w:trPr>
          <w:trHeight w:val="339"/>
        </w:trPr>
        <w:tc>
          <w:tcPr>
            <w:tcW w:w="897"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3E3A5B4E" w14:textId="77777777" w:rsidR="00B95463" w:rsidRPr="00456B77" w:rsidRDefault="00B95463" w:rsidP="00B95463">
            <w:pPr>
              <w:spacing w:after="0" w:line="339" w:lineRule="atLeast"/>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Irregular Plains</w:t>
            </w:r>
          </w:p>
        </w:tc>
        <w:tc>
          <w:tcPr>
            <w:tcW w:w="40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FCD8F48"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8</w:t>
            </w:r>
          </w:p>
        </w:tc>
        <w:tc>
          <w:tcPr>
            <w:tcW w:w="35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BFEB61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59C70A4"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4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D9A06C9"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90</w:t>
            </w:r>
          </w:p>
        </w:tc>
        <w:tc>
          <w:tcPr>
            <w:tcW w:w="3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9034A9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81" w:type="dxa"/>
            <w:tcBorders>
              <w:top w:val="single" w:sz="8" w:space="0" w:color="000000"/>
              <w:left w:val="single" w:sz="8" w:space="0" w:color="000000"/>
              <w:bottom w:val="single" w:sz="8" w:space="0" w:color="000000"/>
              <w:right w:val="single" w:sz="8" w:space="0" w:color="000000"/>
            </w:tcBorders>
            <w:shd w:val="clear" w:color="auto" w:fill="C6D9F1"/>
            <w:tcMar>
              <w:top w:w="7" w:type="dxa"/>
              <w:left w:w="7" w:type="dxa"/>
              <w:bottom w:w="0" w:type="dxa"/>
              <w:right w:w="7" w:type="dxa"/>
            </w:tcMar>
            <w:vAlign w:val="bottom"/>
            <w:hideMark/>
          </w:tcPr>
          <w:p w14:paraId="2E51B9E8"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420</w:t>
            </w:r>
          </w:p>
        </w:tc>
        <w:tc>
          <w:tcPr>
            <w:tcW w:w="36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055C975"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w:t>
            </w:r>
          </w:p>
        </w:tc>
        <w:tc>
          <w:tcPr>
            <w:tcW w:w="6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61E4E9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0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3BAD752"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63"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1E3290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53</w:t>
            </w:r>
          </w:p>
        </w:tc>
        <w:tc>
          <w:tcPr>
            <w:tcW w:w="608" w:type="dxa"/>
            <w:tcBorders>
              <w:top w:val="single" w:sz="8" w:space="0" w:color="000000"/>
              <w:left w:val="single" w:sz="8" w:space="0" w:color="000000"/>
              <w:bottom w:val="single" w:sz="8" w:space="0" w:color="000000"/>
              <w:right w:val="single" w:sz="8" w:space="0" w:color="000000"/>
            </w:tcBorders>
            <w:shd w:val="clear" w:color="auto" w:fill="FCD5B5"/>
            <w:tcMar>
              <w:top w:w="7" w:type="dxa"/>
              <w:left w:w="7" w:type="dxa"/>
              <w:bottom w:w="0" w:type="dxa"/>
              <w:right w:w="7" w:type="dxa"/>
            </w:tcMar>
            <w:vAlign w:val="bottom"/>
            <w:hideMark/>
          </w:tcPr>
          <w:p w14:paraId="02AA9D69"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303</w:t>
            </w:r>
          </w:p>
        </w:tc>
        <w:tc>
          <w:tcPr>
            <w:tcW w:w="762"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66575C6"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12</w:t>
            </w:r>
          </w:p>
        </w:tc>
        <w:tc>
          <w:tcPr>
            <w:tcW w:w="7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D641958"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w:t>
            </w:r>
          </w:p>
        </w:tc>
        <w:tc>
          <w:tcPr>
            <w:tcW w:w="4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42D3728"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75</w:t>
            </w:r>
          </w:p>
        </w:tc>
        <w:tc>
          <w:tcPr>
            <w:tcW w:w="5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5A9F2D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24</w:t>
            </w:r>
          </w:p>
        </w:tc>
        <w:tc>
          <w:tcPr>
            <w:tcW w:w="526" w:type="dxa"/>
            <w:tcBorders>
              <w:top w:val="single" w:sz="8" w:space="0" w:color="000000"/>
              <w:left w:val="single" w:sz="8" w:space="0" w:color="000000"/>
              <w:bottom w:val="single" w:sz="8" w:space="0" w:color="000000"/>
              <w:right w:val="single" w:sz="8" w:space="0" w:color="000000"/>
            </w:tcBorders>
            <w:shd w:val="clear" w:color="auto" w:fill="FCD5B5"/>
            <w:tcMar>
              <w:top w:w="7" w:type="dxa"/>
              <w:left w:w="7" w:type="dxa"/>
              <w:bottom w:w="0" w:type="dxa"/>
              <w:right w:w="7" w:type="dxa"/>
            </w:tcMar>
            <w:vAlign w:val="bottom"/>
            <w:hideMark/>
          </w:tcPr>
          <w:p w14:paraId="53D5FED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161</w:t>
            </w:r>
          </w:p>
        </w:tc>
        <w:tc>
          <w:tcPr>
            <w:tcW w:w="3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39F5F8B"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1149</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421299F"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36%</w:t>
            </w:r>
          </w:p>
        </w:tc>
      </w:tr>
      <w:tr w:rsidR="00B95463" w:rsidRPr="00456B77" w14:paraId="6AF0E8BC" w14:textId="77777777" w:rsidTr="00B95463">
        <w:trPr>
          <w:trHeight w:val="339"/>
        </w:trPr>
        <w:tc>
          <w:tcPr>
            <w:tcW w:w="897"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54262CA8" w14:textId="77777777" w:rsidR="00B95463" w:rsidRPr="00456B77" w:rsidRDefault="00B95463" w:rsidP="00B95463">
            <w:pPr>
              <w:spacing w:after="0" w:line="339" w:lineRule="atLeast"/>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Low Hills</w:t>
            </w:r>
          </w:p>
        </w:tc>
        <w:tc>
          <w:tcPr>
            <w:tcW w:w="40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78C1D65"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5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55088E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DA0DE42"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4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F7B69BC"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C943061"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C10E655"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60" w:type="dxa"/>
            <w:tcBorders>
              <w:top w:val="single" w:sz="8" w:space="0" w:color="000000"/>
              <w:left w:val="single" w:sz="8" w:space="0" w:color="000000"/>
              <w:bottom w:val="single" w:sz="8" w:space="0" w:color="000000"/>
              <w:right w:val="single" w:sz="8" w:space="0" w:color="000000"/>
            </w:tcBorders>
            <w:shd w:val="clear" w:color="auto" w:fill="C6D9F1"/>
            <w:tcMar>
              <w:top w:w="7" w:type="dxa"/>
              <w:left w:w="7" w:type="dxa"/>
              <w:bottom w:w="0" w:type="dxa"/>
              <w:right w:w="7" w:type="dxa"/>
            </w:tcMar>
            <w:vAlign w:val="bottom"/>
            <w:hideMark/>
          </w:tcPr>
          <w:p w14:paraId="5F6136B3"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w:t>
            </w:r>
          </w:p>
        </w:tc>
        <w:tc>
          <w:tcPr>
            <w:tcW w:w="6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F7C598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0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0845EF9"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63"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13C4DC1"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6</w:t>
            </w:r>
          </w:p>
        </w:tc>
        <w:tc>
          <w:tcPr>
            <w:tcW w:w="60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17F89AF"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w:t>
            </w:r>
          </w:p>
        </w:tc>
        <w:tc>
          <w:tcPr>
            <w:tcW w:w="762"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4D1A444"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7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99791B0"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w:t>
            </w:r>
          </w:p>
        </w:tc>
        <w:tc>
          <w:tcPr>
            <w:tcW w:w="4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6BCFB58"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B033E81"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w:t>
            </w:r>
          </w:p>
        </w:tc>
        <w:tc>
          <w:tcPr>
            <w:tcW w:w="526"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681A50B"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w:t>
            </w:r>
          </w:p>
        </w:tc>
        <w:tc>
          <w:tcPr>
            <w:tcW w:w="3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6A56A18"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13</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2E3DF0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7%</w:t>
            </w:r>
          </w:p>
        </w:tc>
      </w:tr>
      <w:tr w:rsidR="00B95463" w:rsidRPr="00456B77" w14:paraId="6A8D116A" w14:textId="77777777" w:rsidTr="00B95463">
        <w:trPr>
          <w:trHeight w:val="339"/>
        </w:trPr>
        <w:tc>
          <w:tcPr>
            <w:tcW w:w="897"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371D6D88" w14:textId="77777777" w:rsidR="00B95463" w:rsidRPr="00456B77" w:rsidRDefault="00B95463" w:rsidP="00B95463">
            <w:pPr>
              <w:spacing w:after="0" w:line="339" w:lineRule="atLeast"/>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Low Mountains</w:t>
            </w:r>
          </w:p>
        </w:tc>
        <w:tc>
          <w:tcPr>
            <w:tcW w:w="40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EFFD032"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5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6E30D8B"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18</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F8B5F3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4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0D1ADE1"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3</w:t>
            </w:r>
          </w:p>
        </w:tc>
        <w:tc>
          <w:tcPr>
            <w:tcW w:w="321" w:type="dxa"/>
            <w:tcBorders>
              <w:top w:val="single" w:sz="8" w:space="0" w:color="000000"/>
              <w:left w:val="single" w:sz="8" w:space="0" w:color="000000"/>
              <w:bottom w:val="single" w:sz="8" w:space="0" w:color="000000"/>
              <w:right w:val="single" w:sz="8" w:space="0" w:color="000000"/>
            </w:tcBorders>
            <w:shd w:val="clear" w:color="auto" w:fill="FCD5B5"/>
            <w:tcMar>
              <w:top w:w="7" w:type="dxa"/>
              <w:left w:w="7" w:type="dxa"/>
              <w:bottom w:w="0" w:type="dxa"/>
              <w:right w:w="7" w:type="dxa"/>
            </w:tcMar>
            <w:vAlign w:val="bottom"/>
            <w:hideMark/>
          </w:tcPr>
          <w:p w14:paraId="67088134"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180</w:t>
            </w:r>
          </w:p>
        </w:tc>
        <w:tc>
          <w:tcPr>
            <w:tcW w:w="5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C519A61"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19</w:t>
            </w:r>
          </w:p>
        </w:tc>
        <w:tc>
          <w:tcPr>
            <w:tcW w:w="36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19C6A0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82</w:t>
            </w:r>
          </w:p>
        </w:tc>
        <w:tc>
          <w:tcPr>
            <w:tcW w:w="688" w:type="dxa"/>
            <w:tcBorders>
              <w:top w:val="single" w:sz="8" w:space="0" w:color="000000"/>
              <w:left w:val="single" w:sz="8" w:space="0" w:color="000000"/>
              <w:bottom w:val="single" w:sz="8" w:space="0" w:color="000000"/>
              <w:right w:val="single" w:sz="8" w:space="0" w:color="000000"/>
            </w:tcBorders>
            <w:shd w:val="clear" w:color="auto" w:fill="C6D9F1"/>
            <w:tcMar>
              <w:top w:w="7" w:type="dxa"/>
              <w:left w:w="7" w:type="dxa"/>
              <w:bottom w:w="0" w:type="dxa"/>
              <w:right w:w="7" w:type="dxa"/>
            </w:tcMar>
            <w:vAlign w:val="bottom"/>
            <w:hideMark/>
          </w:tcPr>
          <w:p w14:paraId="189D8DBB"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282</w:t>
            </w:r>
          </w:p>
        </w:tc>
        <w:tc>
          <w:tcPr>
            <w:tcW w:w="60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F52EEF6"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95</w:t>
            </w:r>
          </w:p>
        </w:tc>
        <w:tc>
          <w:tcPr>
            <w:tcW w:w="563"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BA63DC4"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28</w:t>
            </w:r>
          </w:p>
        </w:tc>
        <w:tc>
          <w:tcPr>
            <w:tcW w:w="60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39C5F59"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13</w:t>
            </w:r>
          </w:p>
        </w:tc>
        <w:tc>
          <w:tcPr>
            <w:tcW w:w="762"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1029652"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14</w:t>
            </w:r>
          </w:p>
        </w:tc>
        <w:tc>
          <w:tcPr>
            <w:tcW w:w="7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B4DC273"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4</w:t>
            </w:r>
          </w:p>
        </w:tc>
        <w:tc>
          <w:tcPr>
            <w:tcW w:w="4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129769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11</w:t>
            </w:r>
          </w:p>
        </w:tc>
        <w:tc>
          <w:tcPr>
            <w:tcW w:w="5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EB75D43"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21</w:t>
            </w:r>
          </w:p>
        </w:tc>
        <w:tc>
          <w:tcPr>
            <w:tcW w:w="526"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B81CE73"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w:t>
            </w:r>
          </w:p>
        </w:tc>
        <w:tc>
          <w:tcPr>
            <w:tcW w:w="3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DD9D60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772</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8F50350"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36%</w:t>
            </w:r>
          </w:p>
        </w:tc>
      </w:tr>
      <w:tr w:rsidR="00B95463" w:rsidRPr="00456B77" w14:paraId="464FFC6B" w14:textId="77777777" w:rsidTr="00B95463">
        <w:trPr>
          <w:trHeight w:val="339"/>
        </w:trPr>
        <w:tc>
          <w:tcPr>
            <w:tcW w:w="897"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40E20B5D" w14:textId="77777777" w:rsidR="00B95463" w:rsidRPr="00456B77" w:rsidRDefault="00B95463" w:rsidP="00B95463">
            <w:pPr>
              <w:spacing w:after="0" w:line="339" w:lineRule="atLeast"/>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Mountains</w:t>
            </w:r>
          </w:p>
        </w:tc>
        <w:tc>
          <w:tcPr>
            <w:tcW w:w="40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ADAD24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5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7C2431C"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2958E64"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4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E8490E1"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EB6FFFF"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D87C801"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w:t>
            </w:r>
          </w:p>
        </w:tc>
        <w:tc>
          <w:tcPr>
            <w:tcW w:w="36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D10BDA1"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647BFA6"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24</w:t>
            </w:r>
          </w:p>
        </w:tc>
        <w:tc>
          <w:tcPr>
            <w:tcW w:w="605" w:type="dxa"/>
            <w:tcBorders>
              <w:top w:val="single" w:sz="8" w:space="0" w:color="000000"/>
              <w:left w:val="single" w:sz="8" w:space="0" w:color="000000"/>
              <w:bottom w:val="single" w:sz="8" w:space="0" w:color="000000"/>
              <w:right w:val="single" w:sz="8" w:space="0" w:color="000000"/>
            </w:tcBorders>
            <w:shd w:val="clear" w:color="auto" w:fill="C6D9F1"/>
            <w:tcMar>
              <w:top w:w="7" w:type="dxa"/>
              <w:left w:w="7" w:type="dxa"/>
              <w:bottom w:w="0" w:type="dxa"/>
              <w:right w:w="7" w:type="dxa"/>
            </w:tcMar>
            <w:vAlign w:val="bottom"/>
            <w:hideMark/>
          </w:tcPr>
          <w:p w14:paraId="69902E4D"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45</w:t>
            </w:r>
          </w:p>
        </w:tc>
        <w:tc>
          <w:tcPr>
            <w:tcW w:w="563"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B4D287F"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0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A1778E3"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762"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18573C2"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7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7B6A46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4CDF5D5"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C5CD43B"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26"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046ABD5"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23AE065"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70</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7BF709D"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64%</w:t>
            </w:r>
          </w:p>
        </w:tc>
      </w:tr>
      <w:tr w:rsidR="00B95463" w:rsidRPr="00456B77" w14:paraId="56C2C268" w14:textId="77777777" w:rsidTr="00B95463">
        <w:trPr>
          <w:trHeight w:val="339"/>
        </w:trPr>
        <w:tc>
          <w:tcPr>
            <w:tcW w:w="897"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0593765B" w14:textId="77777777" w:rsidR="00B95463" w:rsidRPr="00456B77" w:rsidRDefault="00B95463" w:rsidP="00B95463">
            <w:pPr>
              <w:spacing w:after="0" w:line="339" w:lineRule="atLeast"/>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Plains With Hills</w:t>
            </w:r>
          </w:p>
        </w:tc>
        <w:tc>
          <w:tcPr>
            <w:tcW w:w="40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530409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w:t>
            </w:r>
          </w:p>
        </w:tc>
        <w:tc>
          <w:tcPr>
            <w:tcW w:w="35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72B089F"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5</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8F689D6"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w:t>
            </w:r>
          </w:p>
        </w:tc>
        <w:tc>
          <w:tcPr>
            <w:tcW w:w="44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512BAEB"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27</w:t>
            </w:r>
          </w:p>
        </w:tc>
        <w:tc>
          <w:tcPr>
            <w:tcW w:w="3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A99C3F5"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18</w:t>
            </w:r>
          </w:p>
        </w:tc>
        <w:tc>
          <w:tcPr>
            <w:tcW w:w="5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7FF47C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78</w:t>
            </w:r>
          </w:p>
        </w:tc>
        <w:tc>
          <w:tcPr>
            <w:tcW w:w="36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771527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28</w:t>
            </w:r>
          </w:p>
        </w:tc>
        <w:tc>
          <w:tcPr>
            <w:tcW w:w="6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1768444"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w:t>
            </w:r>
          </w:p>
        </w:tc>
        <w:tc>
          <w:tcPr>
            <w:tcW w:w="60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ABCEC0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63" w:type="dxa"/>
            <w:tcBorders>
              <w:top w:val="single" w:sz="8" w:space="0" w:color="000000"/>
              <w:left w:val="single" w:sz="8" w:space="0" w:color="000000"/>
              <w:bottom w:val="single" w:sz="8" w:space="0" w:color="000000"/>
              <w:right w:val="single" w:sz="8" w:space="0" w:color="000000"/>
            </w:tcBorders>
            <w:shd w:val="clear" w:color="auto" w:fill="C6D9F1"/>
            <w:tcMar>
              <w:top w:w="7" w:type="dxa"/>
              <w:left w:w="7" w:type="dxa"/>
              <w:bottom w:w="0" w:type="dxa"/>
              <w:right w:w="7" w:type="dxa"/>
            </w:tcMar>
            <w:vAlign w:val="bottom"/>
            <w:hideMark/>
          </w:tcPr>
          <w:p w14:paraId="0CB7EC1D"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69</w:t>
            </w:r>
          </w:p>
        </w:tc>
        <w:tc>
          <w:tcPr>
            <w:tcW w:w="60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6E9DC05"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42</w:t>
            </w:r>
          </w:p>
        </w:tc>
        <w:tc>
          <w:tcPr>
            <w:tcW w:w="762"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4AA6A3B"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13</w:t>
            </w:r>
          </w:p>
        </w:tc>
        <w:tc>
          <w:tcPr>
            <w:tcW w:w="7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8BA3F0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3</w:t>
            </w:r>
          </w:p>
        </w:tc>
        <w:tc>
          <w:tcPr>
            <w:tcW w:w="4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C1121CD"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42</w:t>
            </w:r>
          </w:p>
        </w:tc>
        <w:tc>
          <w:tcPr>
            <w:tcW w:w="5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84A6DAC"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17</w:t>
            </w:r>
          </w:p>
        </w:tc>
        <w:tc>
          <w:tcPr>
            <w:tcW w:w="526"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A5E1BC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21</w:t>
            </w:r>
          </w:p>
        </w:tc>
        <w:tc>
          <w:tcPr>
            <w:tcW w:w="3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75D69C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367</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5AFDD1F"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18%</w:t>
            </w:r>
          </w:p>
        </w:tc>
      </w:tr>
      <w:tr w:rsidR="00B95463" w:rsidRPr="00456B77" w14:paraId="1783B610" w14:textId="77777777" w:rsidTr="00B95463">
        <w:trPr>
          <w:trHeight w:val="339"/>
        </w:trPr>
        <w:tc>
          <w:tcPr>
            <w:tcW w:w="897"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08A8E8F3" w14:textId="77777777" w:rsidR="00B95463" w:rsidRPr="00456B77" w:rsidRDefault="00B95463" w:rsidP="00B95463">
            <w:pPr>
              <w:spacing w:after="0" w:line="339" w:lineRule="atLeast"/>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Plains With Low Hills</w:t>
            </w:r>
          </w:p>
        </w:tc>
        <w:tc>
          <w:tcPr>
            <w:tcW w:w="40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2FD6B99"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5</w:t>
            </w:r>
          </w:p>
        </w:tc>
        <w:tc>
          <w:tcPr>
            <w:tcW w:w="35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F15A4B2"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C5C31E1"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4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7F2702F"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41</w:t>
            </w:r>
          </w:p>
        </w:tc>
        <w:tc>
          <w:tcPr>
            <w:tcW w:w="3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AC6A70D"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2034763"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74</w:t>
            </w:r>
          </w:p>
        </w:tc>
        <w:tc>
          <w:tcPr>
            <w:tcW w:w="36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2D65424"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23</w:t>
            </w:r>
          </w:p>
        </w:tc>
        <w:tc>
          <w:tcPr>
            <w:tcW w:w="6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366C53F"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0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8A9B60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63"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1B9614B"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55</w:t>
            </w:r>
          </w:p>
        </w:tc>
        <w:tc>
          <w:tcPr>
            <w:tcW w:w="608" w:type="dxa"/>
            <w:tcBorders>
              <w:top w:val="single" w:sz="8" w:space="0" w:color="000000"/>
              <w:left w:val="single" w:sz="8" w:space="0" w:color="000000"/>
              <w:bottom w:val="single" w:sz="8" w:space="0" w:color="000000"/>
              <w:right w:val="single" w:sz="8" w:space="0" w:color="000000"/>
            </w:tcBorders>
            <w:shd w:val="clear" w:color="auto" w:fill="C6D9F1"/>
            <w:tcMar>
              <w:top w:w="7" w:type="dxa"/>
              <w:left w:w="7" w:type="dxa"/>
              <w:bottom w:w="0" w:type="dxa"/>
              <w:right w:w="7" w:type="dxa"/>
            </w:tcMar>
            <w:vAlign w:val="bottom"/>
            <w:hideMark/>
          </w:tcPr>
          <w:p w14:paraId="7FD654E8"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56</w:t>
            </w:r>
          </w:p>
        </w:tc>
        <w:tc>
          <w:tcPr>
            <w:tcW w:w="762"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C84403D"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37</w:t>
            </w:r>
          </w:p>
        </w:tc>
        <w:tc>
          <w:tcPr>
            <w:tcW w:w="7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8A15D05"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8</w:t>
            </w:r>
          </w:p>
        </w:tc>
        <w:tc>
          <w:tcPr>
            <w:tcW w:w="4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17A6222"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58</w:t>
            </w:r>
          </w:p>
        </w:tc>
        <w:tc>
          <w:tcPr>
            <w:tcW w:w="5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F13799D"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27</w:t>
            </w:r>
          </w:p>
        </w:tc>
        <w:tc>
          <w:tcPr>
            <w:tcW w:w="526"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92D258B"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25</w:t>
            </w:r>
          </w:p>
        </w:tc>
        <w:tc>
          <w:tcPr>
            <w:tcW w:w="3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4063776"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410</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D8A8E59"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13%</w:t>
            </w:r>
          </w:p>
        </w:tc>
      </w:tr>
      <w:tr w:rsidR="00B95463" w:rsidRPr="00456B77" w14:paraId="30522FA7" w14:textId="77777777" w:rsidTr="00B95463">
        <w:trPr>
          <w:trHeight w:val="339"/>
        </w:trPr>
        <w:tc>
          <w:tcPr>
            <w:tcW w:w="897"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32EC5376" w14:textId="77777777" w:rsidR="00B95463" w:rsidRPr="00456B77" w:rsidRDefault="00B95463" w:rsidP="00B95463">
            <w:pPr>
              <w:spacing w:after="0" w:line="339" w:lineRule="atLeast"/>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Plains With Low Mountains</w:t>
            </w:r>
          </w:p>
        </w:tc>
        <w:tc>
          <w:tcPr>
            <w:tcW w:w="40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F4AB2E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5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FBF1EDD"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3</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20FEC49"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w:t>
            </w:r>
          </w:p>
        </w:tc>
        <w:tc>
          <w:tcPr>
            <w:tcW w:w="44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7E88AD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8</w:t>
            </w:r>
          </w:p>
        </w:tc>
        <w:tc>
          <w:tcPr>
            <w:tcW w:w="3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F23C156"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3</w:t>
            </w:r>
          </w:p>
        </w:tc>
        <w:tc>
          <w:tcPr>
            <w:tcW w:w="5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9BCC88D" w14:textId="6394152D"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20</w:t>
            </w:r>
          </w:p>
        </w:tc>
        <w:tc>
          <w:tcPr>
            <w:tcW w:w="36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A668791"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3</w:t>
            </w:r>
          </w:p>
        </w:tc>
        <w:tc>
          <w:tcPr>
            <w:tcW w:w="6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A6B7DF3"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3</w:t>
            </w:r>
          </w:p>
        </w:tc>
        <w:tc>
          <w:tcPr>
            <w:tcW w:w="60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8CB9690"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63"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55BF07F"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4</w:t>
            </w:r>
          </w:p>
        </w:tc>
        <w:tc>
          <w:tcPr>
            <w:tcW w:w="60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3261E56"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w:t>
            </w:r>
          </w:p>
        </w:tc>
        <w:tc>
          <w:tcPr>
            <w:tcW w:w="762" w:type="dxa"/>
            <w:tcBorders>
              <w:top w:val="single" w:sz="8" w:space="0" w:color="000000"/>
              <w:left w:val="single" w:sz="8" w:space="0" w:color="000000"/>
              <w:bottom w:val="single" w:sz="8" w:space="0" w:color="000000"/>
              <w:right w:val="single" w:sz="8" w:space="0" w:color="000000"/>
            </w:tcBorders>
            <w:shd w:val="clear" w:color="auto" w:fill="C6D9F1"/>
            <w:tcMar>
              <w:top w:w="7" w:type="dxa"/>
              <w:left w:w="7" w:type="dxa"/>
              <w:bottom w:w="0" w:type="dxa"/>
              <w:right w:w="7" w:type="dxa"/>
            </w:tcMar>
            <w:vAlign w:val="bottom"/>
            <w:hideMark/>
          </w:tcPr>
          <w:p w14:paraId="1866C028"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w:t>
            </w:r>
          </w:p>
        </w:tc>
        <w:tc>
          <w:tcPr>
            <w:tcW w:w="7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8E67C33"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D3776CF"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7</w:t>
            </w:r>
          </w:p>
        </w:tc>
        <w:tc>
          <w:tcPr>
            <w:tcW w:w="5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3D5CB93"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3</w:t>
            </w:r>
          </w:p>
        </w:tc>
        <w:tc>
          <w:tcPr>
            <w:tcW w:w="526"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BEFA14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10</w:t>
            </w:r>
          </w:p>
        </w:tc>
        <w:tc>
          <w:tcPr>
            <w:tcW w:w="3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30B7A63"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68</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A62EE06"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1%</w:t>
            </w:r>
          </w:p>
        </w:tc>
      </w:tr>
      <w:tr w:rsidR="00B95463" w:rsidRPr="00456B77" w14:paraId="774960B0" w14:textId="77777777" w:rsidTr="00B95463">
        <w:trPr>
          <w:trHeight w:val="339"/>
        </w:trPr>
        <w:tc>
          <w:tcPr>
            <w:tcW w:w="897"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5BFADA7B" w14:textId="77777777" w:rsidR="00B95463" w:rsidRPr="00456B77" w:rsidRDefault="00B95463" w:rsidP="00B95463">
            <w:pPr>
              <w:spacing w:after="0" w:line="339" w:lineRule="atLeast"/>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Plains With Mountains</w:t>
            </w:r>
          </w:p>
        </w:tc>
        <w:tc>
          <w:tcPr>
            <w:tcW w:w="40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19C7F18"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5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BC4907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EE6E96B"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4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B956C95"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E73919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2A5BC5B"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w:t>
            </w:r>
          </w:p>
        </w:tc>
        <w:tc>
          <w:tcPr>
            <w:tcW w:w="36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B37A8C0"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151C8B6"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0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98DA470"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63"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9EA50F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0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D315D11"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762"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9CC0B4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725" w:type="dxa"/>
            <w:tcBorders>
              <w:top w:val="single" w:sz="8" w:space="0" w:color="000000"/>
              <w:left w:val="single" w:sz="8" w:space="0" w:color="000000"/>
              <w:bottom w:val="single" w:sz="8" w:space="0" w:color="000000"/>
              <w:right w:val="single" w:sz="8" w:space="0" w:color="000000"/>
            </w:tcBorders>
            <w:shd w:val="clear" w:color="auto" w:fill="C6D9F1"/>
            <w:tcMar>
              <w:top w:w="7" w:type="dxa"/>
              <w:left w:w="7" w:type="dxa"/>
              <w:bottom w:w="0" w:type="dxa"/>
              <w:right w:w="7" w:type="dxa"/>
            </w:tcMar>
            <w:vAlign w:val="bottom"/>
            <w:hideMark/>
          </w:tcPr>
          <w:p w14:paraId="73D95BD0"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4A41D2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6FFD5F5"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26"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FC0020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41AA134"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CA73FD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0</w:t>
            </w:r>
          </w:p>
        </w:tc>
      </w:tr>
      <w:tr w:rsidR="00B95463" w:rsidRPr="00456B77" w14:paraId="4B1B6328" w14:textId="77777777" w:rsidTr="00B95463">
        <w:trPr>
          <w:trHeight w:val="339"/>
        </w:trPr>
        <w:tc>
          <w:tcPr>
            <w:tcW w:w="897"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550F3F9D" w14:textId="77777777" w:rsidR="00B95463" w:rsidRPr="00456B77" w:rsidRDefault="00B95463" w:rsidP="00B95463">
            <w:pPr>
              <w:spacing w:after="0" w:line="339" w:lineRule="atLeast"/>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Rough Plains</w:t>
            </w:r>
          </w:p>
        </w:tc>
        <w:tc>
          <w:tcPr>
            <w:tcW w:w="40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50857A8"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5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C1797E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02B6AE2"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4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CB04494"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143D1DD"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1D6B491"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6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4DA2219"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F5B09D9"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0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295B1D4"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63"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3D416B6"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0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A783855"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762"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115E43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7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FE16CA0"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81" w:type="dxa"/>
            <w:tcBorders>
              <w:top w:val="single" w:sz="8" w:space="0" w:color="000000"/>
              <w:left w:val="single" w:sz="8" w:space="0" w:color="000000"/>
              <w:bottom w:val="single" w:sz="8" w:space="0" w:color="000000"/>
              <w:right w:val="single" w:sz="8" w:space="0" w:color="000000"/>
            </w:tcBorders>
            <w:shd w:val="clear" w:color="auto" w:fill="C6D9F1"/>
            <w:tcMar>
              <w:top w:w="7" w:type="dxa"/>
              <w:left w:w="7" w:type="dxa"/>
              <w:bottom w:w="0" w:type="dxa"/>
              <w:right w:w="7" w:type="dxa"/>
            </w:tcMar>
            <w:vAlign w:val="bottom"/>
            <w:hideMark/>
          </w:tcPr>
          <w:p w14:paraId="2610EAA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206C8C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26"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9527343"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B1C7E86"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F2EA276"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0</w:t>
            </w:r>
          </w:p>
        </w:tc>
      </w:tr>
      <w:tr w:rsidR="00B95463" w:rsidRPr="00456B77" w14:paraId="0573C5C5" w14:textId="77777777" w:rsidTr="00B95463">
        <w:trPr>
          <w:trHeight w:val="339"/>
        </w:trPr>
        <w:tc>
          <w:tcPr>
            <w:tcW w:w="897"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74B7CAA6" w14:textId="77777777" w:rsidR="00B95463" w:rsidRPr="00456B77" w:rsidRDefault="00B95463" w:rsidP="00B95463">
            <w:pPr>
              <w:spacing w:after="0" w:line="339" w:lineRule="atLeast"/>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Rugged Plains</w:t>
            </w:r>
          </w:p>
        </w:tc>
        <w:tc>
          <w:tcPr>
            <w:tcW w:w="40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9E62955"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5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DCC726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74EA38D"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4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EE53DE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B848D0D"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724062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6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C0D35F3"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1DB8A11"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0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E4C5909"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63"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200843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0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8DD0992"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762"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2C50CD8"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7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C8A7609"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6DF209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21" w:type="dxa"/>
            <w:tcBorders>
              <w:top w:val="single" w:sz="8" w:space="0" w:color="000000"/>
              <w:left w:val="single" w:sz="8" w:space="0" w:color="000000"/>
              <w:bottom w:val="single" w:sz="8" w:space="0" w:color="000000"/>
              <w:right w:val="single" w:sz="8" w:space="0" w:color="000000"/>
            </w:tcBorders>
            <w:shd w:val="clear" w:color="auto" w:fill="C6D9F1"/>
            <w:tcMar>
              <w:top w:w="7" w:type="dxa"/>
              <w:left w:w="7" w:type="dxa"/>
              <w:bottom w:w="0" w:type="dxa"/>
              <w:right w:w="7" w:type="dxa"/>
            </w:tcMar>
            <w:vAlign w:val="bottom"/>
            <w:hideMark/>
          </w:tcPr>
          <w:p w14:paraId="68F33612"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26"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56E474D"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3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2B22AFF"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82819D5"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0</w:t>
            </w:r>
          </w:p>
        </w:tc>
      </w:tr>
      <w:tr w:rsidR="00B95463" w:rsidRPr="00456B77" w14:paraId="676D2446" w14:textId="77777777" w:rsidTr="00B95463">
        <w:trPr>
          <w:trHeight w:val="339"/>
        </w:trPr>
        <w:tc>
          <w:tcPr>
            <w:tcW w:w="897"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4576C251" w14:textId="77777777" w:rsidR="00B95463" w:rsidRPr="00456B77" w:rsidRDefault="00B95463" w:rsidP="00B95463">
            <w:pPr>
              <w:spacing w:after="0" w:line="339" w:lineRule="atLeast"/>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Smooth Plains</w:t>
            </w:r>
          </w:p>
        </w:tc>
        <w:tc>
          <w:tcPr>
            <w:tcW w:w="40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8096B00"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w:t>
            </w:r>
          </w:p>
        </w:tc>
        <w:tc>
          <w:tcPr>
            <w:tcW w:w="35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C5AE68C"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64B52F6"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40" w:type="dxa"/>
            <w:tcBorders>
              <w:top w:val="single" w:sz="8" w:space="0" w:color="000000"/>
              <w:left w:val="single" w:sz="8" w:space="0" w:color="000000"/>
              <w:bottom w:val="single" w:sz="8" w:space="0" w:color="000000"/>
              <w:right w:val="single" w:sz="8" w:space="0" w:color="000000"/>
            </w:tcBorders>
            <w:shd w:val="clear" w:color="auto" w:fill="FCD5B5"/>
            <w:tcMar>
              <w:top w:w="7" w:type="dxa"/>
              <w:left w:w="7" w:type="dxa"/>
              <w:bottom w:w="0" w:type="dxa"/>
              <w:right w:w="7" w:type="dxa"/>
            </w:tcMar>
            <w:vAlign w:val="bottom"/>
            <w:hideMark/>
          </w:tcPr>
          <w:p w14:paraId="72BA99DB"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131</w:t>
            </w:r>
          </w:p>
        </w:tc>
        <w:tc>
          <w:tcPr>
            <w:tcW w:w="3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BAD5560"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81" w:type="dxa"/>
            <w:tcBorders>
              <w:top w:val="single" w:sz="8" w:space="0" w:color="000000"/>
              <w:left w:val="single" w:sz="8" w:space="0" w:color="000000"/>
              <w:bottom w:val="single" w:sz="8" w:space="0" w:color="000000"/>
              <w:right w:val="single" w:sz="8" w:space="0" w:color="000000"/>
            </w:tcBorders>
            <w:shd w:val="clear" w:color="auto" w:fill="FCD5B5"/>
            <w:tcMar>
              <w:top w:w="7" w:type="dxa"/>
              <w:left w:w="7" w:type="dxa"/>
              <w:bottom w:w="0" w:type="dxa"/>
              <w:right w:w="7" w:type="dxa"/>
            </w:tcMar>
            <w:vAlign w:val="bottom"/>
            <w:hideMark/>
          </w:tcPr>
          <w:p w14:paraId="43B1369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352</w:t>
            </w:r>
          </w:p>
        </w:tc>
        <w:tc>
          <w:tcPr>
            <w:tcW w:w="36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0881C4C"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0B23022"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60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EED3562"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63"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D25DC4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40</w:t>
            </w:r>
          </w:p>
        </w:tc>
        <w:tc>
          <w:tcPr>
            <w:tcW w:w="60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0819CEA"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61</w:t>
            </w:r>
          </w:p>
        </w:tc>
        <w:tc>
          <w:tcPr>
            <w:tcW w:w="762"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76D8B28"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7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08068A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4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93CAB50"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7</w:t>
            </w:r>
          </w:p>
        </w:tc>
        <w:tc>
          <w:tcPr>
            <w:tcW w:w="5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784D635"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0</w:t>
            </w:r>
          </w:p>
        </w:tc>
        <w:tc>
          <w:tcPr>
            <w:tcW w:w="526" w:type="dxa"/>
            <w:tcBorders>
              <w:top w:val="single" w:sz="8" w:space="0" w:color="000000"/>
              <w:left w:val="single" w:sz="8" w:space="0" w:color="000000"/>
              <w:bottom w:val="single" w:sz="8" w:space="0" w:color="000000"/>
              <w:right w:val="single" w:sz="8" w:space="0" w:color="000000"/>
            </w:tcBorders>
            <w:shd w:val="clear" w:color="auto" w:fill="C6D9F1"/>
            <w:tcMar>
              <w:top w:w="7" w:type="dxa"/>
              <w:left w:w="7" w:type="dxa"/>
              <w:bottom w:w="0" w:type="dxa"/>
              <w:right w:w="7" w:type="dxa"/>
            </w:tcMar>
            <w:vAlign w:val="bottom"/>
            <w:hideMark/>
          </w:tcPr>
          <w:p w14:paraId="4E1A874B"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269</w:t>
            </w:r>
          </w:p>
        </w:tc>
        <w:tc>
          <w:tcPr>
            <w:tcW w:w="3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AC5327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862</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A2EFB58"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31%</w:t>
            </w:r>
          </w:p>
        </w:tc>
      </w:tr>
      <w:tr w:rsidR="00B95463" w:rsidRPr="00456B77" w14:paraId="4475FD14" w14:textId="77777777" w:rsidTr="00B95463">
        <w:trPr>
          <w:trHeight w:val="339"/>
        </w:trPr>
        <w:tc>
          <w:tcPr>
            <w:tcW w:w="897"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6115924E" w14:textId="77777777" w:rsidR="00B95463" w:rsidRPr="00456B77" w:rsidRDefault="00B95463" w:rsidP="00B95463">
            <w:pPr>
              <w:spacing w:after="0" w:line="339" w:lineRule="atLeast"/>
              <w:textAlignment w:val="bottom"/>
              <w:rPr>
                <w:rFonts w:ascii="Arial" w:eastAsia="Times New Roman" w:hAnsi="Arial" w:cs="Arial"/>
                <w:sz w:val="36"/>
                <w:szCs w:val="36"/>
              </w:rPr>
            </w:pPr>
            <w:r w:rsidRPr="00456B77">
              <w:rPr>
                <w:rFonts w:ascii="Calibri" w:eastAsia="Times New Roman" w:hAnsi="Calibri" w:cs="Arial"/>
                <w:b/>
                <w:bCs/>
                <w:color w:val="000000" w:themeColor="dark1"/>
                <w:kern w:val="24"/>
                <w:sz w:val="12"/>
                <w:szCs w:val="12"/>
              </w:rPr>
              <w:t>TOTAL</w:t>
            </w:r>
          </w:p>
        </w:tc>
        <w:tc>
          <w:tcPr>
            <w:tcW w:w="40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39AA45D"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16</w:t>
            </w:r>
          </w:p>
        </w:tc>
        <w:tc>
          <w:tcPr>
            <w:tcW w:w="35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EA03816"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37</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394759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12</w:t>
            </w:r>
          </w:p>
        </w:tc>
        <w:tc>
          <w:tcPr>
            <w:tcW w:w="44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16FF448"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1084</w:t>
            </w:r>
          </w:p>
        </w:tc>
        <w:tc>
          <w:tcPr>
            <w:tcW w:w="3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EFB1A24"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249</w:t>
            </w:r>
          </w:p>
        </w:tc>
        <w:tc>
          <w:tcPr>
            <w:tcW w:w="5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226A275"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F333D7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221</w:t>
            </w:r>
          </w:p>
        </w:tc>
        <w:tc>
          <w:tcPr>
            <w:tcW w:w="6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BC9EBB3"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319</w:t>
            </w:r>
          </w:p>
        </w:tc>
        <w:tc>
          <w:tcPr>
            <w:tcW w:w="60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C641A54"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140</w:t>
            </w:r>
          </w:p>
        </w:tc>
        <w:tc>
          <w:tcPr>
            <w:tcW w:w="563"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752DC5C"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303</w:t>
            </w:r>
          </w:p>
        </w:tc>
        <w:tc>
          <w:tcPr>
            <w:tcW w:w="60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0DC9913"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570</w:t>
            </w:r>
          </w:p>
        </w:tc>
        <w:tc>
          <w:tcPr>
            <w:tcW w:w="762"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9E95E12"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96</w:t>
            </w:r>
          </w:p>
        </w:tc>
        <w:tc>
          <w:tcPr>
            <w:tcW w:w="7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8CAAF28"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19</w:t>
            </w:r>
          </w:p>
        </w:tc>
        <w:tc>
          <w:tcPr>
            <w:tcW w:w="4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2AE6A79"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206</w:t>
            </w:r>
          </w:p>
        </w:tc>
        <w:tc>
          <w:tcPr>
            <w:tcW w:w="5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8376EBD"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116</w:t>
            </w:r>
          </w:p>
        </w:tc>
        <w:tc>
          <w:tcPr>
            <w:tcW w:w="526"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21A006C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themeColor="dark1"/>
                <w:kern w:val="24"/>
                <w:sz w:val="16"/>
                <w:szCs w:val="16"/>
              </w:rPr>
              <w:t>612</w:t>
            </w:r>
          </w:p>
        </w:tc>
        <w:tc>
          <w:tcPr>
            <w:tcW w:w="3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330CA07" w14:textId="77777777" w:rsidR="00B95463" w:rsidRPr="00456B77" w:rsidRDefault="00B95463" w:rsidP="00B95463">
            <w:pPr>
              <w:spacing w:after="0" w:line="240" w:lineRule="auto"/>
              <w:rPr>
                <w:rFonts w:ascii="Arial" w:eastAsia="Times New Roman" w:hAnsi="Arial" w:cs="Arial"/>
                <w:sz w:val="34"/>
                <w:szCs w:val="36"/>
              </w:rPr>
            </w:pP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1C317D4" w14:textId="77777777" w:rsidR="00B95463" w:rsidRPr="00456B77" w:rsidRDefault="00B95463" w:rsidP="00B95463">
            <w:pPr>
              <w:spacing w:after="0" w:line="240" w:lineRule="auto"/>
              <w:rPr>
                <w:rFonts w:ascii="Arial" w:eastAsia="Times New Roman" w:hAnsi="Arial" w:cs="Arial"/>
                <w:sz w:val="34"/>
                <w:szCs w:val="36"/>
              </w:rPr>
            </w:pPr>
          </w:p>
        </w:tc>
      </w:tr>
      <w:tr w:rsidR="00B95463" w:rsidRPr="00456B77" w14:paraId="564FF6C9" w14:textId="77777777" w:rsidTr="00B95463">
        <w:trPr>
          <w:trHeight w:val="339"/>
        </w:trPr>
        <w:tc>
          <w:tcPr>
            <w:tcW w:w="897" w:type="dxa"/>
            <w:tcBorders>
              <w:top w:val="single" w:sz="8" w:space="0" w:color="000000"/>
              <w:left w:val="single" w:sz="8" w:space="0" w:color="000000"/>
              <w:bottom w:val="single" w:sz="8" w:space="0" w:color="000000"/>
              <w:right w:val="single" w:sz="8" w:space="0" w:color="000000"/>
            </w:tcBorders>
            <w:shd w:val="clear" w:color="auto" w:fill="DCE6F2"/>
            <w:tcMar>
              <w:top w:w="7" w:type="dxa"/>
              <w:left w:w="7" w:type="dxa"/>
              <w:bottom w:w="0" w:type="dxa"/>
              <w:right w:w="7" w:type="dxa"/>
            </w:tcMar>
            <w:vAlign w:val="bottom"/>
            <w:hideMark/>
          </w:tcPr>
          <w:p w14:paraId="7D7AB2AA" w14:textId="77777777" w:rsidR="00B95463" w:rsidRPr="00456B77" w:rsidRDefault="00B95463" w:rsidP="00B95463">
            <w:pPr>
              <w:spacing w:after="0" w:line="339" w:lineRule="atLeast"/>
              <w:textAlignment w:val="bottom"/>
              <w:rPr>
                <w:rFonts w:ascii="Arial" w:eastAsia="Times New Roman" w:hAnsi="Arial" w:cs="Arial"/>
                <w:sz w:val="36"/>
                <w:szCs w:val="36"/>
              </w:rPr>
            </w:pPr>
            <w:r w:rsidRPr="00456B77">
              <w:rPr>
                <w:rFonts w:ascii="Calibri" w:eastAsia="Times New Roman" w:hAnsi="Calibri" w:cs="Arial"/>
                <w:b/>
                <w:bCs/>
                <w:color w:val="000000"/>
                <w:kern w:val="24"/>
                <w:sz w:val="12"/>
                <w:szCs w:val="12"/>
              </w:rPr>
              <w:t>Percent Correct</w:t>
            </w:r>
          </w:p>
        </w:tc>
        <w:tc>
          <w:tcPr>
            <w:tcW w:w="40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725321F"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0</w:t>
            </w:r>
          </w:p>
        </w:tc>
        <w:tc>
          <w:tcPr>
            <w:tcW w:w="357"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900AD99"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0</w:t>
            </w: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A10945B"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41%</w:t>
            </w:r>
          </w:p>
        </w:tc>
        <w:tc>
          <w:tcPr>
            <w:tcW w:w="44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91855B9"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72%</w:t>
            </w:r>
          </w:p>
        </w:tc>
        <w:tc>
          <w:tcPr>
            <w:tcW w:w="3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359DA546"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18%</w:t>
            </w:r>
          </w:p>
        </w:tc>
        <w:tc>
          <w:tcPr>
            <w:tcW w:w="5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BDA4D10" w14:textId="3BBA5346"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42%</w:t>
            </w:r>
          </w:p>
        </w:tc>
        <w:tc>
          <w:tcPr>
            <w:tcW w:w="360"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0CB487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0</w:t>
            </w:r>
          </w:p>
        </w:tc>
        <w:tc>
          <w:tcPr>
            <w:tcW w:w="6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1A7B50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88%</w:t>
            </w:r>
          </w:p>
        </w:tc>
        <w:tc>
          <w:tcPr>
            <w:tcW w:w="60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9D999EC"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32%</w:t>
            </w:r>
          </w:p>
        </w:tc>
        <w:tc>
          <w:tcPr>
            <w:tcW w:w="563"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BF2F525"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22%</w:t>
            </w:r>
          </w:p>
        </w:tc>
        <w:tc>
          <w:tcPr>
            <w:tcW w:w="60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12B37F16"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10%</w:t>
            </w:r>
          </w:p>
        </w:tc>
        <w:tc>
          <w:tcPr>
            <w:tcW w:w="762"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0B1F1F06"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1%</w:t>
            </w:r>
          </w:p>
        </w:tc>
        <w:tc>
          <w:tcPr>
            <w:tcW w:w="7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3F5ED37"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0</w:t>
            </w:r>
          </w:p>
        </w:tc>
        <w:tc>
          <w:tcPr>
            <w:tcW w:w="48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4C9A2E1F"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0</w:t>
            </w:r>
          </w:p>
        </w:tc>
        <w:tc>
          <w:tcPr>
            <w:tcW w:w="521"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1E83E9E"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0</w:t>
            </w:r>
          </w:p>
        </w:tc>
        <w:tc>
          <w:tcPr>
            <w:tcW w:w="526"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55B707B1" w14:textId="77777777" w:rsidR="00B95463" w:rsidRPr="00456B77" w:rsidRDefault="00B95463" w:rsidP="00B95463">
            <w:pPr>
              <w:spacing w:after="0" w:line="339" w:lineRule="atLeast"/>
              <w:jc w:val="center"/>
              <w:textAlignment w:val="bottom"/>
              <w:rPr>
                <w:rFonts w:ascii="Arial" w:eastAsia="Times New Roman" w:hAnsi="Arial" w:cs="Arial"/>
                <w:sz w:val="36"/>
                <w:szCs w:val="36"/>
              </w:rPr>
            </w:pPr>
            <w:r w:rsidRPr="00456B77">
              <w:rPr>
                <w:rFonts w:ascii="Calibri" w:eastAsia="Times New Roman" w:hAnsi="Calibri" w:cs="Arial"/>
                <w:color w:val="000000"/>
                <w:kern w:val="24"/>
                <w:sz w:val="16"/>
                <w:szCs w:val="16"/>
              </w:rPr>
              <w:t>43%</w:t>
            </w:r>
          </w:p>
        </w:tc>
        <w:tc>
          <w:tcPr>
            <w:tcW w:w="388"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69AEF866" w14:textId="77777777" w:rsidR="00B95463" w:rsidRPr="00456B77" w:rsidRDefault="00B95463" w:rsidP="00B95463">
            <w:pPr>
              <w:spacing w:after="0" w:line="240" w:lineRule="auto"/>
              <w:rPr>
                <w:rFonts w:ascii="Arial" w:eastAsia="Times New Roman" w:hAnsi="Arial" w:cs="Arial"/>
                <w:sz w:val="34"/>
                <w:szCs w:val="36"/>
              </w:rPr>
            </w:pPr>
          </w:p>
        </w:tc>
        <w:tc>
          <w:tcPr>
            <w:tcW w:w="425" w:type="dxa"/>
            <w:tcBorders>
              <w:top w:val="single" w:sz="8" w:space="0" w:color="000000"/>
              <w:left w:val="single" w:sz="8" w:space="0" w:color="000000"/>
              <w:bottom w:val="single" w:sz="8" w:space="0" w:color="000000"/>
              <w:right w:val="single" w:sz="8" w:space="0" w:color="000000"/>
            </w:tcBorders>
            <w:shd w:val="clear" w:color="auto" w:fill="E9EDF4"/>
            <w:tcMar>
              <w:top w:w="7" w:type="dxa"/>
              <w:left w:w="7" w:type="dxa"/>
              <w:bottom w:w="0" w:type="dxa"/>
              <w:right w:w="7" w:type="dxa"/>
            </w:tcMar>
            <w:vAlign w:val="bottom"/>
            <w:hideMark/>
          </w:tcPr>
          <w:p w14:paraId="787C5EDB" w14:textId="77777777" w:rsidR="00B95463" w:rsidRPr="00456B77" w:rsidRDefault="00B95463" w:rsidP="00B95463">
            <w:pPr>
              <w:spacing w:after="0" w:line="240" w:lineRule="auto"/>
              <w:rPr>
                <w:rFonts w:ascii="Arial" w:eastAsia="Times New Roman" w:hAnsi="Arial" w:cs="Arial"/>
                <w:sz w:val="34"/>
                <w:szCs w:val="36"/>
              </w:rPr>
            </w:pPr>
          </w:p>
        </w:tc>
      </w:tr>
    </w:tbl>
    <w:p w14:paraId="266CE5DB" w14:textId="77777777" w:rsidR="00F231C4" w:rsidRDefault="00F231C4" w:rsidP="00F231C4">
      <w:pPr>
        <w:pStyle w:val="NormalWeb"/>
        <w:shd w:val="clear" w:color="auto" w:fill="FFFFFF"/>
        <w:ind w:right="150"/>
        <w:rPr>
          <w:rFonts w:asciiTheme="minorHAnsi" w:hAnsiTheme="minorHAnsi" w:cs="Arial"/>
          <w:b/>
          <w:color w:val="000000"/>
          <w:sz w:val="22"/>
          <w:szCs w:val="22"/>
          <w:u w:val="single"/>
        </w:rPr>
      </w:pPr>
      <w:r>
        <w:rPr>
          <w:rFonts w:asciiTheme="minorHAnsi" w:hAnsiTheme="minorHAnsi" w:cs="Arial"/>
          <w:b/>
          <w:color w:val="000000"/>
          <w:sz w:val="22"/>
          <w:szCs w:val="22"/>
          <w:u w:val="single"/>
        </w:rPr>
        <w:t>Results</w:t>
      </w:r>
    </w:p>
    <w:p w14:paraId="2E503758" w14:textId="0053A464" w:rsidR="00456B77" w:rsidRDefault="001948AE" w:rsidP="00F231C4">
      <w:pPr>
        <w:pStyle w:val="NormalWeb"/>
        <w:shd w:val="clear" w:color="auto" w:fill="FFFFFF"/>
        <w:ind w:right="150"/>
        <w:rPr>
          <w:rFonts w:asciiTheme="minorHAnsi" w:hAnsiTheme="minorHAnsi" w:cs="Arial"/>
          <w:color w:val="000000"/>
          <w:sz w:val="22"/>
          <w:szCs w:val="22"/>
        </w:rPr>
      </w:pPr>
      <w:r w:rsidRPr="001948AE">
        <w:rPr>
          <w:rFonts w:asciiTheme="minorHAnsi" w:hAnsiTheme="minorHAnsi" w:cs="Arial"/>
          <w:noProof/>
          <w:color w:val="000000"/>
          <w:sz w:val="22"/>
          <w:szCs w:val="22"/>
        </w:rPr>
        <mc:AlternateContent>
          <mc:Choice Requires="wps">
            <w:drawing>
              <wp:anchor distT="0" distB="0" distL="114300" distR="114300" simplePos="0" relativeHeight="251671552" behindDoc="0" locked="0" layoutInCell="1" allowOverlap="1" wp14:anchorId="1DEC9253" wp14:editId="6A29E3A0">
                <wp:simplePos x="0" y="0"/>
                <wp:positionH relativeFrom="column">
                  <wp:posOffset>-468173</wp:posOffset>
                </wp:positionH>
                <wp:positionV relativeFrom="paragraph">
                  <wp:posOffset>5382590</wp:posOffset>
                </wp:positionV>
                <wp:extent cx="6415431" cy="468173"/>
                <wp:effectExtent l="0" t="0" r="23495" b="273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5431" cy="468173"/>
                        </a:xfrm>
                        <a:prstGeom prst="rect">
                          <a:avLst/>
                        </a:prstGeom>
                        <a:solidFill>
                          <a:srgbClr val="FFFFFF"/>
                        </a:solidFill>
                        <a:ln w="9525">
                          <a:solidFill>
                            <a:srgbClr val="000000"/>
                          </a:solidFill>
                          <a:miter lim="800000"/>
                          <a:headEnd/>
                          <a:tailEnd/>
                        </a:ln>
                      </wps:spPr>
                      <wps:txbx>
                        <w:txbxContent>
                          <w:p w14:paraId="520B7305" w14:textId="3036F66E" w:rsidR="007673B0" w:rsidRDefault="007673B0">
                            <w:r>
                              <w:t>Table 1: The above table shows the results of the error assessment for the LFMapper tool against a manual classification of landforms.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C9253" id="_x0000_s1032" type="#_x0000_t202" style="position:absolute;margin-left:-36.85pt;margin-top:423.85pt;width:505.15pt;height:3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">
                <v:textbox>
                  <w:txbxContent>
                    <w:p w14:paraId="520B7305" w14:textId="3036F66E" w:rsidR="007673B0" w:rsidRDefault="007673B0">
                      <w:r>
                        <w:t>Table 1: The above table shows the results of the error assessment for the LFMapper tool against a manual classification of landforms.</w:t>
                      </w:r>
                    </w:p>
                  </w:txbxContent>
                </v:textbox>
              </v:shape>
            </w:pict>
          </mc:Fallback>
        </mc:AlternateContent>
      </w:r>
    </w:p>
    <w:p w14:paraId="0E757975" w14:textId="77777777" w:rsidR="001948AE" w:rsidRDefault="001948AE" w:rsidP="00456B77">
      <w:pPr>
        <w:pStyle w:val="NormalWeb"/>
        <w:shd w:val="clear" w:color="auto" w:fill="FFFFFF"/>
        <w:ind w:right="150" w:firstLine="720"/>
        <w:rPr>
          <w:rFonts w:asciiTheme="minorHAnsi" w:hAnsiTheme="minorHAnsi" w:cs="Arial"/>
          <w:color w:val="000000"/>
          <w:sz w:val="22"/>
          <w:szCs w:val="22"/>
        </w:rPr>
      </w:pPr>
    </w:p>
    <w:p w14:paraId="56680854" w14:textId="35CDD3D7" w:rsidR="00F160B0" w:rsidRDefault="00F160B0" w:rsidP="00456B77">
      <w:pPr>
        <w:pStyle w:val="NormalWeb"/>
        <w:shd w:val="clear" w:color="auto" w:fill="FFFFFF"/>
        <w:ind w:right="150" w:firstLine="720"/>
        <w:rPr>
          <w:rFonts w:asciiTheme="minorHAnsi" w:hAnsiTheme="minorHAnsi" w:cs="Arial"/>
          <w:color w:val="000000"/>
          <w:sz w:val="22"/>
          <w:szCs w:val="22"/>
        </w:rPr>
      </w:pPr>
      <w:r>
        <w:rPr>
          <w:rFonts w:asciiTheme="minorHAnsi" w:hAnsiTheme="minorHAnsi" w:cs="Arial"/>
          <w:color w:val="000000"/>
          <w:sz w:val="22"/>
          <w:szCs w:val="22"/>
        </w:rPr>
        <w:t xml:space="preserve">The result of the error </w:t>
      </w:r>
      <w:r w:rsidR="000D575F">
        <w:rPr>
          <w:rFonts w:asciiTheme="minorHAnsi" w:hAnsiTheme="minorHAnsi" w:cs="Arial"/>
          <w:color w:val="000000"/>
          <w:sz w:val="22"/>
          <w:szCs w:val="22"/>
        </w:rPr>
        <w:t xml:space="preserve">assessment </w:t>
      </w:r>
      <w:r>
        <w:rPr>
          <w:rFonts w:asciiTheme="minorHAnsi" w:hAnsiTheme="minorHAnsi" w:cs="Arial"/>
          <w:color w:val="000000"/>
          <w:sz w:val="22"/>
          <w:szCs w:val="22"/>
        </w:rPr>
        <w:t xml:space="preserve">was 39% rate of </w:t>
      </w:r>
      <w:r w:rsidR="000F7DDA">
        <w:rPr>
          <w:rFonts w:asciiTheme="minorHAnsi" w:hAnsiTheme="minorHAnsi" w:cs="Arial"/>
          <w:color w:val="000000"/>
          <w:sz w:val="22"/>
          <w:szCs w:val="22"/>
        </w:rPr>
        <w:t xml:space="preserve">overall </w:t>
      </w:r>
      <w:r>
        <w:rPr>
          <w:rFonts w:asciiTheme="minorHAnsi" w:hAnsiTheme="minorHAnsi" w:cs="Arial"/>
          <w:color w:val="000000"/>
          <w:sz w:val="22"/>
          <w:szCs w:val="22"/>
        </w:rPr>
        <w:t>agreement, which compares favorably to the 43% rate of agreement achieved by Klingseisen et al</w:t>
      </w:r>
      <w:r w:rsidR="001A1AC9">
        <w:rPr>
          <w:rFonts w:asciiTheme="minorHAnsi" w:hAnsiTheme="minorHAnsi" w:cs="Arial"/>
          <w:color w:val="000000"/>
          <w:sz w:val="22"/>
          <w:szCs w:val="22"/>
        </w:rPr>
        <w:t>. (2007)</w:t>
      </w:r>
      <w:r>
        <w:rPr>
          <w:rFonts w:asciiTheme="minorHAnsi" w:hAnsiTheme="minorHAnsi" w:cs="Arial"/>
          <w:color w:val="000000"/>
          <w:sz w:val="22"/>
          <w:szCs w:val="22"/>
        </w:rPr>
        <w:t xml:space="preserve"> when testing their automated </w:t>
      </w:r>
      <w:r w:rsidR="00456B77">
        <w:rPr>
          <w:rFonts w:asciiTheme="minorHAnsi" w:hAnsiTheme="minorHAnsi" w:cs="Arial"/>
          <w:color w:val="000000"/>
          <w:sz w:val="22"/>
          <w:szCs w:val="22"/>
        </w:rPr>
        <w:t>landform classification utility, “LANDFORM” (2007).</w:t>
      </w:r>
      <w:r w:rsidR="0013743D">
        <w:rPr>
          <w:rFonts w:asciiTheme="minorHAnsi" w:hAnsiTheme="minorHAnsi" w:cs="Arial"/>
          <w:color w:val="000000"/>
          <w:sz w:val="22"/>
          <w:szCs w:val="22"/>
        </w:rPr>
        <w:t xml:space="preserve"> However, there are other interesting trends to be observed. The numbers highlighted in orange in the error matrix table show high rates of confusion. It is worthwhile to note that the highest rates of confusion took place between classes that would have similar levels of relief, </w:t>
      </w:r>
      <w:r w:rsidR="00A311E4">
        <w:rPr>
          <w:rFonts w:asciiTheme="minorHAnsi" w:hAnsiTheme="minorHAnsi" w:cs="Arial"/>
          <w:color w:val="000000"/>
          <w:sz w:val="22"/>
          <w:szCs w:val="22"/>
        </w:rPr>
        <w:t>possibly rendering them</w:t>
      </w:r>
      <w:r w:rsidR="0013743D">
        <w:rPr>
          <w:rFonts w:asciiTheme="minorHAnsi" w:hAnsiTheme="minorHAnsi" w:cs="Arial"/>
          <w:color w:val="000000"/>
          <w:sz w:val="22"/>
          <w:szCs w:val="22"/>
        </w:rPr>
        <w:t xml:space="preserve"> hard</w:t>
      </w:r>
      <w:r w:rsidR="00A311E4">
        <w:rPr>
          <w:rFonts w:asciiTheme="minorHAnsi" w:hAnsiTheme="minorHAnsi" w:cs="Arial"/>
          <w:color w:val="000000"/>
          <w:sz w:val="22"/>
          <w:szCs w:val="22"/>
        </w:rPr>
        <w:t>er</w:t>
      </w:r>
      <w:r w:rsidR="0013743D">
        <w:rPr>
          <w:rFonts w:asciiTheme="minorHAnsi" w:hAnsiTheme="minorHAnsi" w:cs="Arial"/>
          <w:color w:val="000000"/>
          <w:sz w:val="22"/>
          <w:szCs w:val="22"/>
        </w:rPr>
        <w:t xml:space="preserve"> to distinguish in a heads-up </w:t>
      </w:r>
      <w:r w:rsidR="0013743D">
        <w:rPr>
          <w:rFonts w:asciiTheme="minorHAnsi" w:hAnsiTheme="minorHAnsi" w:cs="Arial"/>
          <w:color w:val="000000"/>
          <w:sz w:val="22"/>
          <w:szCs w:val="22"/>
        </w:rPr>
        <w:lastRenderedPageBreak/>
        <w:t>classification process. One example is the highest rate of confusion, which is between “smooth planes” and “irregular planes”.  Interestingly, both these categories have reasonable percentages correct when compared to the overall rate. This can be explained by the fact that they are both very commonly occurring classes in both classification methods.</w:t>
      </w:r>
    </w:p>
    <w:p w14:paraId="701464CA" w14:textId="484E653A" w:rsidR="0013743D" w:rsidRDefault="0013743D" w:rsidP="00456B77">
      <w:pPr>
        <w:pStyle w:val="NormalWeb"/>
        <w:shd w:val="clear" w:color="auto" w:fill="FFFFFF"/>
        <w:ind w:right="150" w:firstLine="720"/>
        <w:rPr>
          <w:rFonts w:asciiTheme="minorHAnsi" w:hAnsiTheme="minorHAnsi" w:cs="Arial"/>
          <w:color w:val="000000"/>
          <w:sz w:val="22"/>
          <w:szCs w:val="22"/>
        </w:rPr>
      </w:pPr>
      <w:r>
        <w:rPr>
          <w:rFonts w:asciiTheme="minorHAnsi" w:hAnsiTheme="minorHAnsi" w:cs="Arial"/>
          <w:color w:val="000000"/>
          <w:sz w:val="22"/>
          <w:szCs w:val="22"/>
        </w:rPr>
        <w:t>The most successful classifications according their by-class percentages correct are classes with notably high or low relief</w:t>
      </w:r>
      <w:r w:rsidR="00E53AE9">
        <w:rPr>
          <w:rFonts w:asciiTheme="minorHAnsi" w:hAnsiTheme="minorHAnsi" w:cs="Arial"/>
          <w:color w:val="000000"/>
          <w:sz w:val="22"/>
          <w:szCs w:val="22"/>
        </w:rPr>
        <w:t xml:space="preserve"> (Table 2)</w:t>
      </w:r>
      <w:r>
        <w:rPr>
          <w:rFonts w:asciiTheme="minorHAnsi" w:hAnsiTheme="minorHAnsi" w:cs="Arial"/>
          <w:color w:val="000000"/>
          <w:sz w:val="22"/>
          <w:szCs w:val="22"/>
        </w:rPr>
        <w:t>.</w:t>
      </w:r>
      <w:r w:rsidR="00A311E4">
        <w:rPr>
          <w:rFonts w:asciiTheme="minorHAnsi" w:hAnsiTheme="minorHAnsi" w:cs="Arial"/>
          <w:color w:val="000000"/>
          <w:sz w:val="22"/>
          <w:szCs w:val="22"/>
        </w:rPr>
        <w:t xml:space="preserve"> “Flat plains” and “mountains” were the most successfully classified classes by the automated procedure, “flat plains and “low mountains” had the highest rate of success for the heads-up method.</w:t>
      </w:r>
    </w:p>
    <w:tbl>
      <w:tblPr>
        <w:tblW w:w="10080" w:type="dxa"/>
        <w:tblInd w:w="-721" w:type="dxa"/>
        <w:tblCellMar>
          <w:left w:w="0" w:type="dxa"/>
          <w:right w:w="0" w:type="dxa"/>
        </w:tblCellMar>
        <w:tblLook w:val="0600" w:firstRow="0" w:lastRow="0" w:firstColumn="0" w:lastColumn="0" w:noHBand="1" w:noVBand="1"/>
      </w:tblPr>
      <w:tblGrid>
        <w:gridCol w:w="1269"/>
        <w:gridCol w:w="1705"/>
        <w:gridCol w:w="1392"/>
        <w:gridCol w:w="1177"/>
        <w:gridCol w:w="1469"/>
        <w:gridCol w:w="1534"/>
        <w:gridCol w:w="1534"/>
      </w:tblGrid>
      <w:tr w:rsidR="00A311E4" w:rsidRPr="00A311E4" w14:paraId="1E432019" w14:textId="77777777" w:rsidTr="00B95463">
        <w:trPr>
          <w:trHeight w:val="1183"/>
        </w:trPr>
        <w:tc>
          <w:tcPr>
            <w:tcW w:w="1269" w:type="dxa"/>
            <w:tcBorders>
              <w:top w:val="single" w:sz="8" w:space="0" w:color="000000"/>
              <w:left w:val="single" w:sz="8" w:space="0" w:color="000000"/>
              <w:bottom w:val="single" w:sz="8" w:space="0" w:color="000000"/>
              <w:right w:val="single" w:sz="8" w:space="0" w:color="000000"/>
            </w:tcBorders>
            <w:shd w:val="clear" w:color="auto" w:fill="DCE6F2"/>
            <w:tcMar>
              <w:top w:w="14" w:type="dxa"/>
              <w:left w:w="144" w:type="dxa"/>
              <w:bottom w:w="0" w:type="dxa"/>
              <w:right w:w="14" w:type="dxa"/>
            </w:tcMar>
            <w:vAlign w:val="bottom"/>
            <w:hideMark/>
          </w:tcPr>
          <w:p w14:paraId="596B9743" w14:textId="77777777" w:rsidR="00A311E4" w:rsidRPr="00A311E4" w:rsidRDefault="00A311E4" w:rsidP="00A311E4">
            <w:pPr>
              <w:spacing w:after="0" w:line="240" w:lineRule="auto"/>
              <w:textAlignment w:val="bottom"/>
              <w:rPr>
                <w:rFonts w:ascii="Arial" w:eastAsia="Times New Roman" w:hAnsi="Arial" w:cs="Arial"/>
                <w:sz w:val="36"/>
                <w:szCs w:val="36"/>
              </w:rPr>
            </w:pPr>
            <w:r w:rsidRPr="00A311E4">
              <w:rPr>
                <w:rFonts w:ascii="Calibri" w:eastAsia="Times New Roman" w:hAnsi="Calibri" w:cs="Arial"/>
                <w:b/>
                <w:bCs/>
                <w:color w:val="000000" w:themeColor="dark1"/>
                <w:kern w:val="24"/>
              </w:rPr>
              <w:t>STUDY AREA</w:t>
            </w:r>
          </w:p>
        </w:tc>
        <w:tc>
          <w:tcPr>
            <w:tcW w:w="1705" w:type="dxa"/>
            <w:tcBorders>
              <w:top w:val="single" w:sz="8" w:space="0" w:color="000000"/>
              <w:left w:val="single" w:sz="8" w:space="0" w:color="000000"/>
              <w:bottom w:val="single" w:sz="8" w:space="0" w:color="000000"/>
              <w:right w:val="single" w:sz="8" w:space="0" w:color="000000"/>
            </w:tcBorders>
            <w:shd w:val="clear" w:color="auto" w:fill="DCE6F2"/>
            <w:tcMar>
              <w:top w:w="14" w:type="dxa"/>
              <w:left w:w="144" w:type="dxa"/>
              <w:bottom w:w="0" w:type="dxa"/>
              <w:right w:w="14" w:type="dxa"/>
            </w:tcMar>
            <w:vAlign w:val="bottom"/>
            <w:hideMark/>
          </w:tcPr>
          <w:p w14:paraId="0F96C52D" w14:textId="77777777" w:rsidR="00A311E4" w:rsidRPr="00A311E4" w:rsidRDefault="00A311E4" w:rsidP="00A311E4">
            <w:pPr>
              <w:spacing w:after="0" w:line="240" w:lineRule="auto"/>
              <w:textAlignment w:val="bottom"/>
              <w:rPr>
                <w:rFonts w:ascii="Arial" w:eastAsia="Times New Roman" w:hAnsi="Arial" w:cs="Arial"/>
                <w:sz w:val="36"/>
                <w:szCs w:val="36"/>
              </w:rPr>
            </w:pPr>
            <w:r w:rsidRPr="00A311E4">
              <w:rPr>
                <w:rFonts w:ascii="Calibri" w:eastAsia="Times New Roman" w:hAnsi="Calibri" w:cs="Arial"/>
                <w:b/>
                <w:bCs/>
                <w:color w:val="000000" w:themeColor="dark1"/>
                <w:kern w:val="24"/>
              </w:rPr>
              <w:t>PHYSIOGRAPHIC REGION</w:t>
            </w:r>
          </w:p>
        </w:tc>
        <w:tc>
          <w:tcPr>
            <w:tcW w:w="1392" w:type="dxa"/>
            <w:tcBorders>
              <w:top w:val="single" w:sz="8" w:space="0" w:color="000000"/>
              <w:left w:val="single" w:sz="8" w:space="0" w:color="000000"/>
              <w:bottom w:val="single" w:sz="8" w:space="0" w:color="000000"/>
              <w:right w:val="single" w:sz="8" w:space="0" w:color="000000"/>
            </w:tcBorders>
            <w:shd w:val="clear" w:color="auto" w:fill="DCE6F2"/>
            <w:tcMar>
              <w:top w:w="14" w:type="dxa"/>
              <w:left w:w="144" w:type="dxa"/>
              <w:bottom w:w="0" w:type="dxa"/>
              <w:right w:w="14" w:type="dxa"/>
            </w:tcMar>
            <w:vAlign w:val="bottom"/>
            <w:hideMark/>
          </w:tcPr>
          <w:p w14:paraId="26170F0A" w14:textId="77777777" w:rsidR="00A311E4" w:rsidRPr="00A311E4" w:rsidRDefault="00A311E4" w:rsidP="00A311E4">
            <w:pPr>
              <w:spacing w:after="0" w:line="240" w:lineRule="auto"/>
              <w:textAlignment w:val="bottom"/>
              <w:rPr>
                <w:rFonts w:ascii="Arial" w:eastAsia="Times New Roman" w:hAnsi="Arial" w:cs="Arial"/>
                <w:sz w:val="36"/>
                <w:szCs w:val="36"/>
              </w:rPr>
            </w:pPr>
            <w:r w:rsidRPr="00A311E4">
              <w:rPr>
                <w:rFonts w:ascii="Calibri" w:eastAsia="Times New Roman" w:hAnsi="Calibri" w:cs="Arial"/>
                <w:b/>
                <w:bCs/>
                <w:color w:val="000000" w:themeColor="dark1"/>
                <w:kern w:val="24"/>
              </w:rPr>
              <w:t>PERCENT AGREEMENT</w:t>
            </w:r>
          </w:p>
        </w:tc>
        <w:tc>
          <w:tcPr>
            <w:tcW w:w="1177" w:type="dxa"/>
            <w:tcBorders>
              <w:top w:val="single" w:sz="8" w:space="0" w:color="000000"/>
              <w:left w:val="single" w:sz="8" w:space="0" w:color="000000"/>
              <w:bottom w:val="single" w:sz="8" w:space="0" w:color="000000"/>
              <w:right w:val="single" w:sz="8" w:space="0" w:color="000000"/>
            </w:tcBorders>
            <w:shd w:val="clear" w:color="auto" w:fill="DCE6F2"/>
            <w:tcMar>
              <w:top w:w="14" w:type="dxa"/>
              <w:left w:w="144" w:type="dxa"/>
              <w:bottom w:w="0" w:type="dxa"/>
              <w:right w:w="14" w:type="dxa"/>
            </w:tcMar>
            <w:vAlign w:val="bottom"/>
            <w:hideMark/>
          </w:tcPr>
          <w:p w14:paraId="5DA8B53E" w14:textId="77777777" w:rsidR="00A311E4" w:rsidRPr="00A311E4" w:rsidRDefault="00A311E4" w:rsidP="00A311E4">
            <w:pPr>
              <w:spacing w:after="0" w:line="240" w:lineRule="auto"/>
              <w:textAlignment w:val="bottom"/>
              <w:rPr>
                <w:rFonts w:ascii="Arial" w:eastAsia="Times New Roman" w:hAnsi="Arial" w:cs="Arial"/>
                <w:sz w:val="36"/>
                <w:szCs w:val="36"/>
              </w:rPr>
            </w:pPr>
            <w:r w:rsidRPr="00A311E4">
              <w:rPr>
                <w:rFonts w:ascii="Calibri" w:eastAsia="Times New Roman" w:hAnsi="Calibri" w:cs="Arial"/>
                <w:b/>
                <w:bCs/>
                <w:color w:val="000000" w:themeColor="dark1"/>
                <w:kern w:val="24"/>
              </w:rPr>
              <w:t>HEADS UP POLYGON COUNT</w:t>
            </w:r>
          </w:p>
        </w:tc>
        <w:tc>
          <w:tcPr>
            <w:tcW w:w="1469" w:type="dxa"/>
            <w:tcBorders>
              <w:top w:val="single" w:sz="8" w:space="0" w:color="000000"/>
              <w:left w:val="single" w:sz="8" w:space="0" w:color="000000"/>
              <w:bottom w:val="single" w:sz="8" w:space="0" w:color="000000"/>
              <w:right w:val="single" w:sz="8" w:space="0" w:color="000000"/>
            </w:tcBorders>
            <w:shd w:val="clear" w:color="auto" w:fill="DCE6F2"/>
            <w:tcMar>
              <w:top w:w="14" w:type="dxa"/>
              <w:left w:w="144" w:type="dxa"/>
              <w:bottom w:w="0" w:type="dxa"/>
              <w:right w:w="14" w:type="dxa"/>
            </w:tcMar>
            <w:vAlign w:val="bottom"/>
            <w:hideMark/>
          </w:tcPr>
          <w:p w14:paraId="2C3DF7B9" w14:textId="77777777" w:rsidR="00A311E4" w:rsidRPr="00A311E4" w:rsidRDefault="00A311E4" w:rsidP="00A311E4">
            <w:pPr>
              <w:spacing w:after="0" w:line="240" w:lineRule="auto"/>
              <w:textAlignment w:val="bottom"/>
              <w:rPr>
                <w:rFonts w:ascii="Arial" w:eastAsia="Times New Roman" w:hAnsi="Arial" w:cs="Arial"/>
                <w:sz w:val="36"/>
                <w:szCs w:val="36"/>
              </w:rPr>
            </w:pPr>
            <w:r w:rsidRPr="00A311E4">
              <w:rPr>
                <w:rFonts w:ascii="Calibri" w:eastAsia="Times New Roman" w:hAnsi="Calibri" w:cs="Arial"/>
                <w:b/>
                <w:bCs/>
                <w:color w:val="000000" w:themeColor="dark1"/>
                <w:kern w:val="24"/>
              </w:rPr>
              <w:t>AUTOMATED POLYGON COUNT</w:t>
            </w:r>
          </w:p>
        </w:tc>
        <w:tc>
          <w:tcPr>
            <w:tcW w:w="1534" w:type="dxa"/>
            <w:tcBorders>
              <w:top w:val="single" w:sz="8" w:space="0" w:color="000000"/>
              <w:left w:val="single" w:sz="8" w:space="0" w:color="000000"/>
              <w:bottom w:val="single" w:sz="8" w:space="0" w:color="000000"/>
              <w:right w:val="single" w:sz="8" w:space="0" w:color="000000"/>
            </w:tcBorders>
            <w:shd w:val="clear" w:color="auto" w:fill="DCE6F2"/>
            <w:tcMar>
              <w:top w:w="14" w:type="dxa"/>
              <w:left w:w="144" w:type="dxa"/>
              <w:bottom w:w="0" w:type="dxa"/>
              <w:right w:w="14" w:type="dxa"/>
            </w:tcMar>
            <w:vAlign w:val="bottom"/>
            <w:hideMark/>
          </w:tcPr>
          <w:p w14:paraId="605532C5" w14:textId="77777777" w:rsidR="00A311E4" w:rsidRPr="00A311E4" w:rsidRDefault="00A311E4" w:rsidP="00A311E4">
            <w:pPr>
              <w:spacing w:after="0" w:line="240" w:lineRule="auto"/>
              <w:textAlignment w:val="bottom"/>
              <w:rPr>
                <w:rFonts w:ascii="Arial" w:eastAsia="Times New Roman" w:hAnsi="Arial" w:cs="Arial"/>
                <w:sz w:val="36"/>
                <w:szCs w:val="36"/>
              </w:rPr>
            </w:pPr>
            <w:r w:rsidRPr="00A311E4">
              <w:rPr>
                <w:rFonts w:ascii="Calibri" w:eastAsia="Times New Roman" w:hAnsi="Calibri" w:cs="Arial"/>
                <w:b/>
                <w:bCs/>
                <w:color w:val="000000" w:themeColor="text1"/>
                <w:kern w:val="24"/>
              </w:rPr>
              <w:t>HEADS UP LANDFORM CLASSES REPRESENTED</w:t>
            </w:r>
          </w:p>
        </w:tc>
        <w:tc>
          <w:tcPr>
            <w:tcW w:w="1534" w:type="dxa"/>
            <w:tcBorders>
              <w:top w:val="single" w:sz="8" w:space="0" w:color="000000"/>
              <w:left w:val="single" w:sz="8" w:space="0" w:color="000000"/>
              <w:bottom w:val="single" w:sz="8" w:space="0" w:color="000000"/>
              <w:right w:val="single" w:sz="8" w:space="0" w:color="000000"/>
            </w:tcBorders>
            <w:shd w:val="clear" w:color="auto" w:fill="DCE6F2"/>
            <w:tcMar>
              <w:top w:w="14" w:type="dxa"/>
              <w:left w:w="144" w:type="dxa"/>
              <w:bottom w:w="0" w:type="dxa"/>
              <w:right w:w="14" w:type="dxa"/>
            </w:tcMar>
            <w:vAlign w:val="bottom"/>
            <w:hideMark/>
          </w:tcPr>
          <w:p w14:paraId="3F89A31B" w14:textId="77777777" w:rsidR="00A311E4" w:rsidRPr="00A311E4" w:rsidRDefault="00A311E4" w:rsidP="00A311E4">
            <w:pPr>
              <w:spacing w:after="0" w:line="240" w:lineRule="auto"/>
              <w:textAlignment w:val="bottom"/>
              <w:rPr>
                <w:rFonts w:ascii="Arial" w:eastAsia="Times New Roman" w:hAnsi="Arial" w:cs="Arial"/>
                <w:sz w:val="36"/>
                <w:szCs w:val="36"/>
              </w:rPr>
            </w:pPr>
            <w:r w:rsidRPr="00A311E4">
              <w:rPr>
                <w:rFonts w:eastAsia="Times New Roman" w:hAnsi="Calibri" w:cs="Arial"/>
                <w:b/>
                <w:bCs/>
                <w:color w:val="000000" w:themeColor="text1"/>
                <w:kern w:val="24"/>
              </w:rPr>
              <w:t>AUTOMATED LANDFORM CLASSES REPRESENTED</w:t>
            </w:r>
          </w:p>
        </w:tc>
      </w:tr>
      <w:tr w:rsidR="00A311E4" w:rsidRPr="00A311E4" w14:paraId="06D323AD" w14:textId="77777777" w:rsidTr="00B95463">
        <w:trPr>
          <w:trHeight w:val="1183"/>
        </w:trPr>
        <w:tc>
          <w:tcPr>
            <w:tcW w:w="1269"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0" w:type="dxa"/>
              <w:right w:w="14" w:type="dxa"/>
            </w:tcMar>
            <w:vAlign w:val="bottom"/>
            <w:hideMark/>
          </w:tcPr>
          <w:p w14:paraId="10331808" w14:textId="77777777" w:rsidR="00A311E4" w:rsidRPr="00A311E4" w:rsidRDefault="00A311E4" w:rsidP="00A311E4">
            <w:pPr>
              <w:spacing w:after="0" w:line="240" w:lineRule="auto"/>
              <w:textAlignment w:val="bottom"/>
              <w:rPr>
                <w:rFonts w:ascii="Arial" w:eastAsia="Times New Roman" w:hAnsi="Arial" w:cs="Arial"/>
                <w:sz w:val="36"/>
                <w:szCs w:val="36"/>
              </w:rPr>
            </w:pPr>
            <w:r w:rsidRPr="00A311E4">
              <w:rPr>
                <w:rFonts w:ascii="Calibri" w:eastAsia="Times New Roman" w:hAnsi="Calibri" w:cs="Arial"/>
                <w:color w:val="000000" w:themeColor="dark1"/>
                <w:kern w:val="24"/>
              </w:rPr>
              <w:t xml:space="preserve">VIRGINIA </w:t>
            </w:r>
          </w:p>
        </w:tc>
        <w:tc>
          <w:tcPr>
            <w:tcW w:w="1705"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0" w:type="dxa"/>
              <w:right w:w="14" w:type="dxa"/>
            </w:tcMar>
            <w:vAlign w:val="bottom"/>
            <w:hideMark/>
          </w:tcPr>
          <w:p w14:paraId="132DA02F" w14:textId="77777777" w:rsidR="00A311E4" w:rsidRPr="00A311E4" w:rsidRDefault="00A311E4" w:rsidP="00A311E4">
            <w:pPr>
              <w:spacing w:after="0" w:line="240" w:lineRule="auto"/>
              <w:textAlignment w:val="bottom"/>
              <w:rPr>
                <w:rFonts w:ascii="Arial" w:eastAsia="Times New Roman" w:hAnsi="Arial" w:cs="Arial"/>
                <w:sz w:val="36"/>
                <w:szCs w:val="36"/>
              </w:rPr>
            </w:pPr>
            <w:r w:rsidRPr="00A311E4">
              <w:rPr>
                <w:rFonts w:ascii="Calibri" w:eastAsia="Times New Roman" w:hAnsi="Calibri" w:cs="Arial"/>
                <w:color w:val="000000" w:themeColor="dark1"/>
                <w:kern w:val="24"/>
              </w:rPr>
              <w:t>PIEDMONT</w:t>
            </w:r>
          </w:p>
        </w:tc>
        <w:tc>
          <w:tcPr>
            <w:tcW w:w="1392"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5866E42B"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themeColor="dark1"/>
                <w:kern w:val="24"/>
                <w:sz w:val="20"/>
                <w:szCs w:val="20"/>
              </w:rPr>
              <w:t>22%</w:t>
            </w:r>
          </w:p>
        </w:tc>
        <w:tc>
          <w:tcPr>
            <w:tcW w:w="1177"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7E4C2F31"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themeColor="dark1"/>
                <w:kern w:val="24"/>
                <w:sz w:val="20"/>
                <w:szCs w:val="20"/>
              </w:rPr>
              <w:t>153</w:t>
            </w:r>
          </w:p>
        </w:tc>
        <w:tc>
          <w:tcPr>
            <w:tcW w:w="1469"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4BBB6861"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themeColor="dark1"/>
                <w:kern w:val="24"/>
                <w:sz w:val="20"/>
                <w:szCs w:val="20"/>
              </w:rPr>
              <w:t>1218</w:t>
            </w:r>
          </w:p>
        </w:tc>
        <w:tc>
          <w:tcPr>
            <w:tcW w:w="1534"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6FA03B8F"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kern w:val="24"/>
                <w:sz w:val="20"/>
                <w:szCs w:val="20"/>
              </w:rPr>
              <w:t>11</w:t>
            </w:r>
          </w:p>
        </w:tc>
        <w:tc>
          <w:tcPr>
            <w:tcW w:w="1534"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7119D37C"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kern w:val="24"/>
                <w:sz w:val="20"/>
                <w:szCs w:val="20"/>
              </w:rPr>
              <w:t>10</w:t>
            </w:r>
          </w:p>
        </w:tc>
      </w:tr>
      <w:tr w:rsidR="00A311E4" w:rsidRPr="00A311E4" w14:paraId="4ACF6DB9" w14:textId="77777777" w:rsidTr="00B95463">
        <w:trPr>
          <w:trHeight w:val="1183"/>
        </w:trPr>
        <w:tc>
          <w:tcPr>
            <w:tcW w:w="1269"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0" w:type="dxa"/>
              <w:right w:w="14" w:type="dxa"/>
            </w:tcMar>
            <w:vAlign w:val="bottom"/>
            <w:hideMark/>
          </w:tcPr>
          <w:p w14:paraId="6D0C5F6A" w14:textId="77777777" w:rsidR="00A311E4" w:rsidRPr="00A311E4" w:rsidRDefault="00A311E4" w:rsidP="00A311E4">
            <w:pPr>
              <w:spacing w:after="0" w:line="240" w:lineRule="auto"/>
              <w:textAlignment w:val="bottom"/>
              <w:rPr>
                <w:rFonts w:ascii="Arial" w:eastAsia="Times New Roman" w:hAnsi="Arial" w:cs="Arial"/>
                <w:sz w:val="36"/>
                <w:szCs w:val="36"/>
              </w:rPr>
            </w:pPr>
            <w:r w:rsidRPr="00A311E4">
              <w:rPr>
                <w:rFonts w:ascii="Calibri" w:eastAsia="Times New Roman" w:hAnsi="Calibri" w:cs="Arial"/>
                <w:color w:val="000000" w:themeColor="dark1"/>
                <w:kern w:val="24"/>
              </w:rPr>
              <w:t xml:space="preserve">CALIFORNIA </w:t>
            </w:r>
          </w:p>
        </w:tc>
        <w:tc>
          <w:tcPr>
            <w:tcW w:w="1705"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0" w:type="dxa"/>
              <w:right w:w="14" w:type="dxa"/>
            </w:tcMar>
            <w:vAlign w:val="bottom"/>
            <w:hideMark/>
          </w:tcPr>
          <w:p w14:paraId="0EB54EDC" w14:textId="77777777" w:rsidR="00A311E4" w:rsidRPr="00A311E4" w:rsidRDefault="00A311E4" w:rsidP="00A311E4">
            <w:pPr>
              <w:spacing w:after="0" w:line="240" w:lineRule="auto"/>
              <w:textAlignment w:val="bottom"/>
              <w:rPr>
                <w:rFonts w:ascii="Arial" w:eastAsia="Times New Roman" w:hAnsi="Arial" w:cs="Arial"/>
                <w:sz w:val="36"/>
                <w:szCs w:val="36"/>
              </w:rPr>
            </w:pPr>
            <w:r w:rsidRPr="00A311E4">
              <w:rPr>
                <w:rFonts w:ascii="Calibri" w:eastAsia="Times New Roman" w:hAnsi="Calibri" w:cs="Arial"/>
                <w:color w:val="000000" w:themeColor="dark1"/>
                <w:kern w:val="24"/>
              </w:rPr>
              <w:t>SIERRA NEVADA MOUNTAINS</w:t>
            </w:r>
          </w:p>
        </w:tc>
        <w:tc>
          <w:tcPr>
            <w:tcW w:w="1392"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5C9F1062"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themeColor="dark1"/>
                <w:kern w:val="24"/>
                <w:sz w:val="20"/>
                <w:szCs w:val="20"/>
              </w:rPr>
              <w:t>28%</w:t>
            </w:r>
          </w:p>
        </w:tc>
        <w:tc>
          <w:tcPr>
            <w:tcW w:w="1177"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5D445DDC"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themeColor="dark1"/>
                <w:kern w:val="24"/>
                <w:sz w:val="20"/>
                <w:szCs w:val="20"/>
              </w:rPr>
              <w:t>163</w:t>
            </w:r>
          </w:p>
        </w:tc>
        <w:tc>
          <w:tcPr>
            <w:tcW w:w="1469"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22D1AE18"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themeColor="dark1"/>
                <w:kern w:val="24"/>
                <w:sz w:val="20"/>
                <w:szCs w:val="20"/>
              </w:rPr>
              <w:t>1126</w:t>
            </w:r>
          </w:p>
        </w:tc>
        <w:tc>
          <w:tcPr>
            <w:tcW w:w="1534"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61109B25"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kern w:val="24"/>
                <w:sz w:val="20"/>
                <w:szCs w:val="20"/>
              </w:rPr>
              <w:t>13</w:t>
            </w:r>
          </w:p>
        </w:tc>
        <w:tc>
          <w:tcPr>
            <w:tcW w:w="1534"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551CBEC5"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kern w:val="24"/>
                <w:sz w:val="20"/>
                <w:szCs w:val="20"/>
              </w:rPr>
              <w:t>11</w:t>
            </w:r>
          </w:p>
        </w:tc>
      </w:tr>
      <w:tr w:rsidR="00A311E4" w:rsidRPr="00A311E4" w14:paraId="6178EE63" w14:textId="77777777" w:rsidTr="00B95463">
        <w:trPr>
          <w:trHeight w:val="1183"/>
        </w:trPr>
        <w:tc>
          <w:tcPr>
            <w:tcW w:w="1269"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0" w:type="dxa"/>
              <w:right w:w="14" w:type="dxa"/>
            </w:tcMar>
            <w:vAlign w:val="bottom"/>
            <w:hideMark/>
          </w:tcPr>
          <w:p w14:paraId="12B12A1A" w14:textId="77777777" w:rsidR="00A311E4" w:rsidRPr="00A311E4" w:rsidRDefault="00A311E4" w:rsidP="00A311E4">
            <w:pPr>
              <w:spacing w:after="0" w:line="240" w:lineRule="auto"/>
              <w:textAlignment w:val="bottom"/>
              <w:rPr>
                <w:rFonts w:ascii="Arial" w:eastAsia="Times New Roman" w:hAnsi="Arial" w:cs="Arial"/>
                <w:sz w:val="36"/>
                <w:szCs w:val="36"/>
              </w:rPr>
            </w:pPr>
            <w:r w:rsidRPr="00A311E4">
              <w:rPr>
                <w:rFonts w:ascii="Calibri" w:eastAsia="Times New Roman" w:hAnsi="Calibri" w:cs="Arial"/>
                <w:color w:val="000000" w:themeColor="dark1"/>
                <w:kern w:val="24"/>
              </w:rPr>
              <w:t xml:space="preserve">KANSAS </w:t>
            </w:r>
          </w:p>
        </w:tc>
        <w:tc>
          <w:tcPr>
            <w:tcW w:w="1705"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0" w:type="dxa"/>
              <w:right w:w="14" w:type="dxa"/>
            </w:tcMar>
            <w:vAlign w:val="bottom"/>
            <w:hideMark/>
          </w:tcPr>
          <w:p w14:paraId="31A8DD65" w14:textId="77777777" w:rsidR="00A311E4" w:rsidRPr="00A311E4" w:rsidRDefault="00A311E4" w:rsidP="00A311E4">
            <w:pPr>
              <w:spacing w:after="0" w:line="240" w:lineRule="auto"/>
              <w:textAlignment w:val="bottom"/>
              <w:rPr>
                <w:rFonts w:ascii="Arial" w:eastAsia="Times New Roman" w:hAnsi="Arial" w:cs="Arial"/>
                <w:sz w:val="36"/>
                <w:szCs w:val="36"/>
              </w:rPr>
            </w:pPr>
            <w:r w:rsidRPr="00A311E4">
              <w:rPr>
                <w:rFonts w:ascii="Calibri" w:eastAsia="Times New Roman" w:hAnsi="Calibri" w:cs="Arial"/>
                <w:color w:val="000000" w:themeColor="dark1"/>
                <w:kern w:val="24"/>
              </w:rPr>
              <w:t>GREAT PLAINS</w:t>
            </w:r>
          </w:p>
        </w:tc>
        <w:tc>
          <w:tcPr>
            <w:tcW w:w="1392"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36423D24"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themeColor="dark1"/>
                <w:kern w:val="24"/>
                <w:sz w:val="20"/>
                <w:szCs w:val="20"/>
              </w:rPr>
              <w:t>51%</w:t>
            </w:r>
          </w:p>
        </w:tc>
        <w:tc>
          <w:tcPr>
            <w:tcW w:w="1177"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26305291"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themeColor="dark1"/>
                <w:kern w:val="24"/>
                <w:sz w:val="20"/>
                <w:szCs w:val="20"/>
              </w:rPr>
              <w:t>33</w:t>
            </w:r>
          </w:p>
        </w:tc>
        <w:tc>
          <w:tcPr>
            <w:tcW w:w="1469"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26DC38E7"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themeColor="dark1"/>
                <w:kern w:val="24"/>
                <w:sz w:val="20"/>
                <w:szCs w:val="20"/>
              </w:rPr>
              <w:t>882</w:t>
            </w:r>
          </w:p>
        </w:tc>
        <w:tc>
          <w:tcPr>
            <w:tcW w:w="1534"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697FC08B"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kern w:val="24"/>
                <w:sz w:val="20"/>
                <w:szCs w:val="20"/>
              </w:rPr>
              <w:t>3</w:t>
            </w:r>
          </w:p>
        </w:tc>
        <w:tc>
          <w:tcPr>
            <w:tcW w:w="1534"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650A9166"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kern w:val="24"/>
                <w:sz w:val="20"/>
                <w:szCs w:val="20"/>
              </w:rPr>
              <w:t>3</w:t>
            </w:r>
          </w:p>
        </w:tc>
      </w:tr>
      <w:tr w:rsidR="00A311E4" w:rsidRPr="00A311E4" w14:paraId="71AA3ACE" w14:textId="77777777" w:rsidTr="00B95463">
        <w:trPr>
          <w:trHeight w:val="1183"/>
        </w:trPr>
        <w:tc>
          <w:tcPr>
            <w:tcW w:w="1269"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0" w:type="dxa"/>
              <w:right w:w="14" w:type="dxa"/>
            </w:tcMar>
            <w:vAlign w:val="bottom"/>
            <w:hideMark/>
          </w:tcPr>
          <w:p w14:paraId="775E4139" w14:textId="77777777" w:rsidR="00A311E4" w:rsidRPr="00A311E4" w:rsidRDefault="00A311E4" w:rsidP="00A311E4">
            <w:pPr>
              <w:spacing w:after="0" w:line="240" w:lineRule="auto"/>
              <w:textAlignment w:val="bottom"/>
              <w:rPr>
                <w:rFonts w:ascii="Arial" w:eastAsia="Times New Roman" w:hAnsi="Arial" w:cs="Arial"/>
                <w:sz w:val="36"/>
                <w:szCs w:val="36"/>
              </w:rPr>
            </w:pPr>
            <w:r w:rsidRPr="00A311E4">
              <w:rPr>
                <w:rFonts w:ascii="Calibri" w:eastAsia="Times New Roman" w:hAnsi="Calibri" w:cs="Arial"/>
                <w:color w:val="000000" w:themeColor="dark1"/>
                <w:kern w:val="24"/>
              </w:rPr>
              <w:t xml:space="preserve">LOUISIANA </w:t>
            </w:r>
          </w:p>
        </w:tc>
        <w:tc>
          <w:tcPr>
            <w:tcW w:w="1705"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0" w:type="dxa"/>
              <w:right w:w="14" w:type="dxa"/>
            </w:tcMar>
            <w:vAlign w:val="bottom"/>
            <w:hideMark/>
          </w:tcPr>
          <w:p w14:paraId="75F9322C" w14:textId="77777777" w:rsidR="00A311E4" w:rsidRPr="00A311E4" w:rsidRDefault="00A311E4" w:rsidP="00A311E4">
            <w:pPr>
              <w:spacing w:after="0" w:line="240" w:lineRule="auto"/>
              <w:textAlignment w:val="bottom"/>
              <w:rPr>
                <w:rFonts w:ascii="Arial" w:eastAsia="Times New Roman" w:hAnsi="Arial" w:cs="Arial"/>
                <w:sz w:val="36"/>
                <w:szCs w:val="36"/>
              </w:rPr>
            </w:pPr>
            <w:r w:rsidRPr="00A311E4">
              <w:rPr>
                <w:rFonts w:ascii="Calibri" w:eastAsia="Times New Roman" w:hAnsi="Calibri" w:cs="Arial"/>
                <w:color w:val="000000" w:themeColor="dark1"/>
                <w:kern w:val="24"/>
              </w:rPr>
              <w:t>COASTAL LOWLANDS</w:t>
            </w:r>
          </w:p>
        </w:tc>
        <w:tc>
          <w:tcPr>
            <w:tcW w:w="1392"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7406B599"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themeColor="dark1"/>
                <w:kern w:val="24"/>
                <w:sz w:val="20"/>
                <w:szCs w:val="20"/>
              </w:rPr>
              <w:t>73%</w:t>
            </w:r>
          </w:p>
        </w:tc>
        <w:tc>
          <w:tcPr>
            <w:tcW w:w="1177"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407192E9"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themeColor="dark1"/>
                <w:kern w:val="24"/>
                <w:sz w:val="20"/>
                <w:szCs w:val="20"/>
              </w:rPr>
              <w:t>34</w:t>
            </w:r>
          </w:p>
        </w:tc>
        <w:tc>
          <w:tcPr>
            <w:tcW w:w="1469"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601DD6E0"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themeColor="dark1"/>
                <w:kern w:val="24"/>
                <w:sz w:val="20"/>
                <w:szCs w:val="20"/>
              </w:rPr>
              <w:t>158</w:t>
            </w:r>
          </w:p>
        </w:tc>
        <w:tc>
          <w:tcPr>
            <w:tcW w:w="1534"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73C92E3B"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kern w:val="24"/>
                <w:sz w:val="20"/>
                <w:szCs w:val="20"/>
              </w:rPr>
              <w:t>5</w:t>
            </w:r>
          </w:p>
        </w:tc>
        <w:tc>
          <w:tcPr>
            <w:tcW w:w="1534"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07FF8BFE"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kern w:val="24"/>
                <w:sz w:val="20"/>
                <w:szCs w:val="20"/>
              </w:rPr>
              <w:t>3</w:t>
            </w:r>
          </w:p>
        </w:tc>
      </w:tr>
      <w:tr w:rsidR="00A311E4" w:rsidRPr="00A311E4" w14:paraId="70B9989A" w14:textId="77777777" w:rsidTr="00B95463">
        <w:trPr>
          <w:trHeight w:val="1183"/>
        </w:trPr>
        <w:tc>
          <w:tcPr>
            <w:tcW w:w="1269"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0" w:type="dxa"/>
              <w:right w:w="14" w:type="dxa"/>
            </w:tcMar>
            <w:vAlign w:val="bottom"/>
            <w:hideMark/>
          </w:tcPr>
          <w:p w14:paraId="2A9EDF22" w14:textId="77777777" w:rsidR="00A311E4" w:rsidRPr="00A311E4" w:rsidRDefault="00A311E4" w:rsidP="00A311E4">
            <w:pPr>
              <w:spacing w:after="0" w:line="240" w:lineRule="auto"/>
              <w:textAlignment w:val="bottom"/>
              <w:rPr>
                <w:rFonts w:ascii="Arial" w:eastAsia="Times New Roman" w:hAnsi="Arial" w:cs="Arial"/>
                <w:sz w:val="36"/>
                <w:szCs w:val="36"/>
              </w:rPr>
            </w:pPr>
            <w:r w:rsidRPr="00A311E4">
              <w:rPr>
                <w:rFonts w:ascii="Calibri" w:eastAsia="Times New Roman" w:hAnsi="Calibri" w:cs="Arial"/>
                <w:color w:val="000000" w:themeColor="dark1"/>
                <w:kern w:val="24"/>
              </w:rPr>
              <w:t xml:space="preserve">OREGON </w:t>
            </w:r>
          </w:p>
        </w:tc>
        <w:tc>
          <w:tcPr>
            <w:tcW w:w="1705"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0" w:type="dxa"/>
              <w:right w:w="14" w:type="dxa"/>
            </w:tcMar>
            <w:vAlign w:val="bottom"/>
            <w:hideMark/>
          </w:tcPr>
          <w:p w14:paraId="2BE2DD37" w14:textId="77777777" w:rsidR="00A311E4" w:rsidRPr="00A311E4" w:rsidRDefault="00A311E4" w:rsidP="00A311E4">
            <w:pPr>
              <w:spacing w:after="0" w:line="240" w:lineRule="auto"/>
              <w:textAlignment w:val="bottom"/>
              <w:rPr>
                <w:rFonts w:ascii="Arial" w:eastAsia="Times New Roman" w:hAnsi="Arial" w:cs="Arial"/>
                <w:sz w:val="36"/>
                <w:szCs w:val="36"/>
              </w:rPr>
            </w:pPr>
            <w:r w:rsidRPr="00A311E4">
              <w:rPr>
                <w:rFonts w:ascii="Calibri" w:eastAsia="Times New Roman" w:hAnsi="Calibri" w:cs="Arial"/>
                <w:color w:val="000000" w:themeColor="dark1"/>
                <w:kern w:val="24"/>
              </w:rPr>
              <w:t>BASIN AND RANGE</w:t>
            </w:r>
          </w:p>
        </w:tc>
        <w:tc>
          <w:tcPr>
            <w:tcW w:w="1392"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394D53DC"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themeColor="dark1"/>
                <w:kern w:val="24"/>
                <w:sz w:val="20"/>
                <w:szCs w:val="20"/>
              </w:rPr>
              <w:t>21%</w:t>
            </w:r>
          </w:p>
        </w:tc>
        <w:tc>
          <w:tcPr>
            <w:tcW w:w="1177"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6696E055"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themeColor="dark1"/>
                <w:kern w:val="24"/>
                <w:sz w:val="20"/>
                <w:szCs w:val="20"/>
              </w:rPr>
              <w:t>157</w:t>
            </w:r>
          </w:p>
        </w:tc>
        <w:tc>
          <w:tcPr>
            <w:tcW w:w="1469"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45290CAC"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themeColor="dark1"/>
                <w:kern w:val="24"/>
                <w:sz w:val="20"/>
                <w:szCs w:val="20"/>
              </w:rPr>
              <w:t>2951</w:t>
            </w:r>
          </w:p>
        </w:tc>
        <w:tc>
          <w:tcPr>
            <w:tcW w:w="1534"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52D7FC9F"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kern w:val="24"/>
                <w:sz w:val="20"/>
                <w:szCs w:val="20"/>
              </w:rPr>
              <w:t>12</w:t>
            </w:r>
          </w:p>
        </w:tc>
        <w:tc>
          <w:tcPr>
            <w:tcW w:w="1534"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43034D4F"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kern w:val="24"/>
                <w:sz w:val="20"/>
                <w:szCs w:val="20"/>
              </w:rPr>
              <w:t>12</w:t>
            </w:r>
          </w:p>
        </w:tc>
      </w:tr>
      <w:tr w:rsidR="00A311E4" w:rsidRPr="00A311E4" w14:paraId="1ED4D5DA" w14:textId="77777777" w:rsidTr="00B95463">
        <w:trPr>
          <w:trHeight w:val="1183"/>
        </w:trPr>
        <w:tc>
          <w:tcPr>
            <w:tcW w:w="1269"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0" w:type="dxa"/>
              <w:right w:w="14" w:type="dxa"/>
            </w:tcMar>
            <w:vAlign w:val="bottom"/>
            <w:hideMark/>
          </w:tcPr>
          <w:p w14:paraId="1B204209" w14:textId="77777777" w:rsidR="00A311E4" w:rsidRPr="00A311E4" w:rsidRDefault="00A311E4" w:rsidP="00A311E4">
            <w:pPr>
              <w:spacing w:after="0" w:line="240" w:lineRule="auto"/>
              <w:textAlignment w:val="bottom"/>
              <w:rPr>
                <w:rFonts w:ascii="Arial" w:eastAsia="Times New Roman" w:hAnsi="Arial" w:cs="Arial"/>
                <w:sz w:val="36"/>
                <w:szCs w:val="36"/>
              </w:rPr>
            </w:pPr>
            <w:r w:rsidRPr="00A311E4">
              <w:rPr>
                <w:rFonts w:ascii="Calibri" w:eastAsia="Times New Roman" w:hAnsi="Calibri" w:cs="Arial"/>
                <w:color w:val="000000"/>
                <w:kern w:val="24"/>
              </w:rPr>
              <w:t>COMBINED STUDY AREAS</w:t>
            </w:r>
          </w:p>
        </w:tc>
        <w:tc>
          <w:tcPr>
            <w:tcW w:w="1705"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0" w:type="dxa"/>
              <w:right w:w="14" w:type="dxa"/>
            </w:tcMar>
            <w:vAlign w:val="bottom"/>
            <w:hideMark/>
          </w:tcPr>
          <w:p w14:paraId="3F9210F0" w14:textId="77777777" w:rsidR="00A311E4" w:rsidRPr="00A311E4" w:rsidRDefault="00A311E4" w:rsidP="00A311E4">
            <w:pPr>
              <w:spacing w:after="0" w:line="240" w:lineRule="auto"/>
              <w:textAlignment w:val="bottom"/>
              <w:rPr>
                <w:rFonts w:ascii="Arial" w:eastAsia="Times New Roman" w:hAnsi="Arial" w:cs="Arial"/>
                <w:sz w:val="36"/>
                <w:szCs w:val="36"/>
              </w:rPr>
            </w:pPr>
            <w:r w:rsidRPr="00A311E4">
              <w:rPr>
                <w:rFonts w:ascii="Calibri" w:eastAsia="Times New Roman" w:hAnsi="Calibri" w:cs="Arial"/>
                <w:color w:val="000000"/>
                <w:kern w:val="24"/>
              </w:rPr>
              <w:t>ALL OF THE ABOVE</w:t>
            </w:r>
          </w:p>
        </w:tc>
        <w:tc>
          <w:tcPr>
            <w:tcW w:w="1392"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61A08D78"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kern w:val="24"/>
                <w:sz w:val="20"/>
                <w:szCs w:val="20"/>
              </w:rPr>
              <w:t>39%</w:t>
            </w:r>
          </w:p>
        </w:tc>
        <w:tc>
          <w:tcPr>
            <w:tcW w:w="1177"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67601CF7"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kern w:val="24"/>
                <w:sz w:val="20"/>
                <w:szCs w:val="20"/>
              </w:rPr>
              <w:t>540</w:t>
            </w:r>
          </w:p>
        </w:tc>
        <w:tc>
          <w:tcPr>
            <w:tcW w:w="1469"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6D4430E8"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kern w:val="24"/>
                <w:sz w:val="20"/>
                <w:szCs w:val="20"/>
              </w:rPr>
              <w:t>6335</w:t>
            </w:r>
          </w:p>
        </w:tc>
        <w:tc>
          <w:tcPr>
            <w:tcW w:w="1534"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6C1513D0"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kern w:val="24"/>
                <w:sz w:val="20"/>
                <w:szCs w:val="20"/>
              </w:rPr>
              <w:t>16</w:t>
            </w:r>
          </w:p>
        </w:tc>
        <w:tc>
          <w:tcPr>
            <w:tcW w:w="1534" w:type="dxa"/>
            <w:tcBorders>
              <w:top w:val="single" w:sz="8" w:space="0" w:color="000000"/>
              <w:left w:val="single" w:sz="8" w:space="0" w:color="000000"/>
              <w:bottom w:val="single" w:sz="8" w:space="0" w:color="000000"/>
              <w:right w:val="single" w:sz="8" w:space="0" w:color="000000"/>
            </w:tcBorders>
            <w:shd w:val="clear" w:color="auto" w:fill="E9EDF4"/>
            <w:tcMar>
              <w:top w:w="14" w:type="dxa"/>
              <w:left w:w="144" w:type="dxa"/>
              <w:bottom w:w="144" w:type="dxa"/>
              <w:right w:w="144" w:type="dxa"/>
            </w:tcMar>
            <w:vAlign w:val="bottom"/>
            <w:hideMark/>
          </w:tcPr>
          <w:p w14:paraId="7FA6032D" w14:textId="77777777" w:rsidR="00A311E4" w:rsidRPr="00A311E4" w:rsidRDefault="00A311E4" w:rsidP="00A311E4">
            <w:pPr>
              <w:spacing w:after="0" w:line="240" w:lineRule="auto"/>
              <w:jc w:val="right"/>
              <w:textAlignment w:val="bottom"/>
              <w:rPr>
                <w:rFonts w:ascii="Arial" w:eastAsia="Times New Roman" w:hAnsi="Arial" w:cs="Arial"/>
                <w:sz w:val="36"/>
                <w:szCs w:val="36"/>
              </w:rPr>
            </w:pPr>
            <w:r w:rsidRPr="00A311E4">
              <w:rPr>
                <w:rFonts w:ascii="Calibri" w:eastAsia="Times New Roman" w:hAnsi="Calibri" w:cs="Arial"/>
                <w:color w:val="000000"/>
                <w:kern w:val="24"/>
                <w:sz w:val="20"/>
                <w:szCs w:val="20"/>
              </w:rPr>
              <w:t>14</w:t>
            </w:r>
          </w:p>
        </w:tc>
      </w:tr>
    </w:tbl>
    <w:p w14:paraId="4798B958" w14:textId="0BE665EA" w:rsidR="001948AE" w:rsidRDefault="001948AE" w:rsidP="00456B77">
      <w:pPr>
        <w:pStyle w:val="NormalWeb"/>
        <w:shd w:val="clear" w:color="auto" w:fill="FFFFFF"/>
        <w:ind w:right="150" w:firstLine="720"/>
        <w:rPr>
          <w:rFonts w:asciiTheme="minorHAnsi" w:hAnsiTheme="minorHAnsi" w:cs="Arial"/>
          <w:color w:val="000000"/>
          <w:sz w:val="22"/>
          <w:szCs w:val="22"/>
        </w:rPr>
      </w:pPr>
      <w:r w:rsidRPr="001948AE">
        <w:rPr>
          <w:rFonts w:asciiTheme="minorHAnsi" w:hAnsiTheme="minorHAnsi" w:cs="Arial"/>
          <w:noProof/>
          <w:color w:val="000000"/>
          <w:sz w:val="22"/>
          <w:szCs w:val="22"/>
        </w:rPr>
        <mc:AlternateContent>
          <mc:Choice Requires="wps">
            <w:drawing>
              <wp:anchor distT="0" distB="0" distL="114300" distR="114300" simplePos="0" relativeHeight="251673600" behindDoc="0" locked="0" layoutInCell="1" allowOverlap="1" wp14:anchorId="2CEB1D43" wp14:editId="2CB0CB25">
                <wp:simplePos x="0" y="0"/>
                <wp:positionH relativeFrom="column">
                  <wp:posOffset>-555625</wp:posOffset>
                </wp:positionH>
                <wp:positionV relativeFrom="paragraph">
                  <wp:posOffset>143891</wp:posOffset>
                </wp:positionV>
                <wp:extent cx="6407785" cy="815975"/>
                <wp:effectExtent l="0" t="0" r="12065" b="222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815975"/>
                        </a:xfrm>
                        <a:prstGeom prst="rect">
                          <a:avLst/>
                        </a:prstGeom>
                        <a:solidFill>
                          <a:srgbClr val="FFFFFF"/>
                        </a:solidFill>
                        <a:ln w="9525">
                          <a:solidFill>
                            <a:srgbClr val="000000"/>
                          </a:solidFill>
                          <a:miter lim="800000"/>
                          <a:headEnd/>
                          <a:tailEnd/>
                        </a:ln>
                      </wps:spPr>
                      <wps:txbx>
                        <w:txbxContent>
                          <w:p w14:paraId="79AA4CDD" w14:textId="11A69272" w:rsidR="007673B0" w:rsidRDefault="007673B0">
                            <w:r>
                              <w:rPr>
                                <w:rFonts w:cs="Arial"/>
                                <w:color w:val="000000"/>
                              </w:rPr>
                              <w:t>Table 2: The above table shows a breakdown of the percentage correct for the automated method by study area, along with totals for raw polygon and class count for each method. These values are also displayed for all study areas combined.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EB1D43" id="_x0000_s1033" type="#_x0000_t202" style="position:absolute;left:0;text-align:left;margin-left:-43.75pt;margin-top:11.35pt;width:504.55pt;height:64.2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">
                <v:textbox style="mso-fit-shape-to-text:t">
                  <w:txbxContent>
                    <w:p w14:paraId="79AA4CDD" w14:textId="11A69272" w:rsidR="007673B0" w:rsidRDefault="007673B0">
                      <w:r>
                        <w:rPr>
                          <w:rFonts w:cs="Arial"/>
                          <w:color w:val="000000"/>
                        </w:rPr>
                        <w:t>Table 2: The above table shows a breakdown of the percentage correct for the automated method by study area, along with totals for raw polygon and class count for each method. These values are also displayed for all study areas combined.</w:t>
                      </w:r>
                    </w:p>
                  </w:txbxContent>
                </v:textbox>
              </v:shape>
            </w:pict>
          </mc:Fallback>
        </mc:AlternateContent>
      </w:r>
    </w:p>
    <w:p w14:paraId="7AE8D903" w14:textId="1886F15E" w:rsidR="00A311E4" w:rsidRDefault="00A311E4" w:rsidP="00456B77">
      <w:pPr>
        <w:pStyle w:val="NormalWeb"/>
        <w:shd w:val="clear" w:color="auto" w:fill="FFFFFF"/>
        <w:ind w:right="150" w:firstLine="720"/>
        <w:rPr>
          <w:rFonts w:asciiTheme="minorHAnsi" w:hAnsiTheme="minorHAnsi" w:cs="Arial"/>
          <w:color w:val="000000"/>
          <w:sz w:val="22"/>
          <w:szCs w:val="22"/>
        </w:rPr>
      </w:pPr>
      <w:r>
        <w:rPr>
          <w:rFonts w:asciiTheme="minorHAnsi" w:hAnsiTheme="minorHAnsi" w:cs="Arial"/>
          <w:color w:val="000000"/>
          <w:sz w:val="22"/>
          <w:szCs w:val="22"/>
        </w:rPr>
        <w:lastRenderedPageBreak/>
        <w:t>T</w:t>
      </w:r>
      <w:r w:rsidR="001948AE">
        <w:rPr>
          <w:rFonts w:asciiTheme="minorHAnsi" w:hAnsiTheme="minorHAnsi" w:cs="Arial"/>
          <w:color w:val="000000"/>
          <w:sz w:val="22"/>
          <w:szCs w:val="22"/>
        </w:rPr>
        <w:t>able 2</w:t>
      </w:r>
      <w:r>
        <w:rPr>
          <w:rFonts w:asciiTheme="minorHAnsi" w:hAnsiTheme="minorHAnsi" w:cs="Arial"/>
          <w:color w:val="000000"/>
          <w:sz w:val="22"/>
          <w:szCs w:val="22"/>
        </w:rPr>
        <w:t xml:space="preserve"> provides a different view of the fitness of the model and the situations in which it performs best.  The hig</w:t>
      </w:r>
      <w:r w:rsidR="003362E5">
        <w:rPr>
          <w:rFonts w:asciiTheme="minorHAnsi" w:hAnsiTheme="minorHAnsi" w:cs="Arial"/>
          <w:color w:val="000000"/>
          <w:sz w:val="22"/>
          <w:szCs w:val="22"/>
        </w:rPr>
        <w:t>hest percent correct is in the Coastal L</w:t>
      </w:r>
      <w:r>
        <w:rPr>
          <w:rFonts w:asciiTheme="minorHAnsi" w:hAnsiTheme="minorHAnsi" w:cs="Arial"/>
          <w:color w:val="000000"/>
          <w:sz w:val="22"/>
          <w:szCs w:val="22"/>
        </w:rPr>
        <w:t>owlands</w:t>
      </w:r>
      <w:r w:rsidR="003362E5">
        <w:rPr>
          <w:rFonts w:asciiTheme="minorHAnsi" w:hAnsiTheme="minorHAnsi" w:cs="Arial"/>
          <w:color w:val="000000"/>
          <w:sz w:val="22"/>
          <w:szCs w:val="22"/>
        </w:rPr>
        <w:t xml:space="preserve"> study area</w:t>
      </w:r>
      <w:r>
        <w:rPr>
          <w:rFonts w:asciiTheme="minorHAnsi" w:hAnsiTheme="minorHAnsi" w:cs="Arial"/>
          <w:color w:val="000000"/>
          <w:sz w:val="22"/>
          <w:szCs w:val="22"/>
        </w:rPr>
        <w:t xml:space="preserve">, which has the most homogeneous topography of any of the study areas, followed closely by the Great Plains study area, which also has a considerably higher than average percentage correct. The Great Basin study area is markedly </w:t>
      </w:r>
      <w:r w:rsidR="000F7DDA">
        <w:rPr>
          <w:rFonts w:asciiTheme="minorHAnsi" w:hAnsiTheme="minorHAnsi" w:cs="Arial"/>
          <w:color w:val="000000"/>
          <w:sz w:val="22"/>
          <w:szCs w:val="22"/>
        </w:rPr>
        <w:t>more topographically complex</w:t>
      </w:r>
      <w:r>
        <w:rPr>
          <w:rFonts w:asciiTheme="minorHAnsi" w:hAnsiTheme="minorHAnsi" w:cs="Arial"/>
          <w:color w:val="000000"/>
          <w:sz w:val="22"/>
          <w:szCs w:val="22"/>
        </w:rPr>
        <w:t xml:space="preserve"> than the others, with more than twice as many polygons and the most unique classes generated by the automated classification method.  This resulted in the lowest percentage correct out of the five study areas. </w:t>
      </w:r>
    </w:p>
    <w:p w14:paraId="51DA3A0E" w14:textId="77777777" w:rsidR="002B1879" w:rsidRDefault="002B1879" w:rsidP="002B1879">
      <w:pPr>
        <w:pStyle w:val="NormalWeb"/>
        <w:shd w:val="clear" w:color="auto" w:fill="FFFFFF"/>
        <w:ind w:right="150"/>
        <w:rPr>
          <w:rFonts w:asciiTheme="minorHAnsi" w:hAnsiTheme="minorHAnsi" w:cs="Arial"/>
          <w:b/>
          <w:color w:val="000000"/>
          <w:sz w:val="22"/>
          <w:szCs w:val="22"/>
          <w:u w:val="single"/>
        </w:rPr>
      </w:pPr>
      <w:r>
        <w:rPr>
          <w:rFonts w:asciiTheme="minorHAnsi" w:hAnsiTheme="minorHAnsi" w:cs="Arial"/>
          <w:b/>
          <w:color w:val="000000"/>
          <w:sz w:val="22"/>
          <w:szCs w:val="22"/>
          <w:u w:val="single"/>
        </w:rPr>
        <w:t>Discussion</w:t>
      </w:r>
    </w:p>
    <w:p w14:paraId="3BF20F91" w14:textId="360E1F9E" w:rsidR="00E142DD" w:rsidRDefault="00E142DD" w:rsidP="002B1879">
      <w:pPr>
        <w:pStyle w:val="NormalWeb"/>
        <w:shd w:val="clear" w:color="auto" w:fill="FFFFFF"/>
        <w:ind w:right="150"/>
        <w:rPr>
          <w:rFonts w:asciiTheme="minorHAnsi" w:hAnsiTheme="minorHAnsi" w:cs="Arial"/>
          <w:color w:val="000000"/>
          <w:sz w:val="22"/>
          <w:szCs w:val="22"/>
        </w:rPr>
      </w:pPr>
      <w:r>
        <w:rPr>
          <w:rFonts w:asciiTheme="minorHAnsi" w:hAnsiTheme="minorHAnsi" w:cs="Arial"/>
          <w:color w:val="000000"/>
          <w:sz w:val="22"/>
          <w:szCs w:val="22"/>
        </w:rPr>
        <w:tab/>
      </w:r>
      <w:r w:rsidR="009A4008">
        <w:rPr>
          <w:rFonts w:asciiTheme="minorHAnsi" w:hAnsiTheme="minorHAnsi" w:cs="Arial"/>
          <w:color w:val="000000"/>
          <w:sz w:val="22"/>
          <w:szCs w:val="22"/>
        </w:rPr>
        <w:t xml:space="preserve">The data from the verification process seem to show that </w:t>
      </w:r>
      <w:r w:rsidR="00E07635">
        <w:rPr>
          <w:rFonts w:asciiTheme="minorHAnsi" w:hAnsiTheme="minorHAnsi" w:cs="Arial"/>
          <w:color w:val="000000"/>
          <w:sz w:val="22"/>
          <w:szCs w:val="22"/>
        </w:rPr>
        <w:t xml:space="preserve">the </w:t>
      </w:r>
      <w:r w:rsidR="009A4008">
        <w:rPr>
          <w:rFonts w:asciiTheme="minorHAnsi" w:hAnsiTheme="minorHAnsi" w:cs="Arial"/>
          <w:color w:val="000000"/>
          <w:sz w:val="22"/>
          <w:szCs w:val="22"/>
        </w:rPr>
        <w:t xml:space="preserve">model </w:t>
      </w:r>
      <w:r w:rsidR="001A1AC9">
        <w:rPr>
          <w:rFonts w:asciiTheme="minorHAnsi" w:hAnsiTheme="minorHAnsi" w:cs="Arial"/>
          <w:color w:val="000000"/>
          <w:sz w:val="22"/>
          <w:szCs w:val="22"/>
        </w:rPr>
        <w:t xml:space="preserve">yields the </w:t>
      </w:r>
      <w:r w:rsidR="009A4008">
        <w:rPr>
          <w:rFonts w:asciiTheme="minorHAnsi" w:hAnsiTheme="minorHAnsi" w:cs="Arial"/>
          <w:color w:val="000000"/>
          <w:sz w:val="22"/>
          <w:szCs w:val="22"/>
        </w:rPr>
        <w:t xml:space="preserve">most accurate </w:t>
      </w:r>
      <w:r w:rsidR="001A1AC9">
        <w:rPr>
          <w:rFonts w:asciiTheme="minorHAnsi" w:hAnsiTheme="minorHAnsi" w:cs="Arial"/>
          <w:color w:val="000000"/>
          <w:sz w:val="22"/>
          <w:szCs w:val="22"/>
        </w:rPr>
        <w:t xml:space="preserve">results </w:t>
      </w:r>
      <w:r w:rsidR="009A4008">
        <w:rPr>
          <w:rFonts w:asciiTheme="minorHAnsi" w:hAnsiTheme="minorHAnsi" w:cs="Arial"/>
          <w:color w:val="000000"/>
          <w:sz w:val="22"/>
          <w:szCs w:val="22"/>
        </w:rPr>
        <w:t xml:space="preserve">in areas of either high or low relief and is most often confused in transitional topographies. The results also indicate that the model </w:t>
      </w:r>
      <w:r w:rsidR="001A1AC9">
        <w:rPr>
          <w:rFonts w:asciiTheme="minorHAnsi" w:hAnsiTheme="minorHAnsi" w:cs="Arial"/>
          <w:color w:val="000000"/>
          <w:sz w:val="22"/>
          <w:szCs w:val="22"/>
        </w:rPr>
        <w:t>yields the</w:t>
      </w:r>
      <w:r w:rsidR="009A4008">
        <w:rPr>
          <w:rFonts w:asciiTheme="minorHAnsi" w:hAnsiTheme="minorHAnsi" w:cs="Arial"/>
          <w:color w:val="000000"/>
          <w:sz w:val="22"/>
          <w:szCs w:val="22"/>
        </w:rPr>
        <w:t xml:space="preserve"> most accurate </w:t>
      </w:r>
      <w:r w:rsidR="001A1AC9">
        <w:rPr>
          <w:rFonts w:asciiTheme="minorHAnsi" w:hAnsiTheme="minorHAnsi" w:cs="Arial"/>
          <w:color w:val="000000"/>
          <w:sz w:val="22"/>
          <w:szCs w:val="22"/>
        </w:rPr>
        <w:t xml:space="preserve">results from </w:t>
      </w:r>
      <w:r w:rsidR="009A4008">
        <w:rPr>
          <w:rFonts w:asciiTheme="minorHAnsi" w:hAnsiTheme="minorHAnsi" w:cs="Arial"/>
          <w:color w:val="000000"/>
          <w:sz w:val="22"/>
          <w:szCs w:val="22"/>
        </w:rPr>
        <w:t xml:space="preserve">input DEM data that </w:t>
      </w:r>
      <w:r w:rsidR="001A1AC9">
        <w:rPr>
          <w:rFonts w:asciiTheme="minorHAnsi" w:hAnsiTheme="minorHAnsi" w:cs="Arial"/>
          <w:color w:val="000000"/>
          <w:sz w:val="22"/>
          <w:szCs w:val="22"/>
        </w:rPr>
        <w:t xml:space="preserve">have </w:t>
      </w:r>
      <w:r w:rsidR="009A4008">
        <w:rPr>
          <w:rFonts w:asciiTheme="minorHAnsi" w:hAnsiTheme="minorHAnsi" w:cs="Arial"/>
          <w:color w:val="000000"/>
          <w:sz w:val="22"/>
          <w:szCs w:val="22"/>
        </w:rPr>
        <w:t xml:space="preserve">less topographic variation. These results make sense as observations about the automated model, but in this case they also indicate weaknesses in the verification process. The heads up mapping method used in this study produced an average of 11% of the amount of polygons produced by the automated model, indicating that the scale of the heads-up mapping process was significantly smaller and more generalized than </w:t>
      </w:r>
      <w:r w:rsidR="003362E5">
        <w:rPr>
          <w:rFonts w:asciiTheme="minorHAnsi" w:hAnsiTheme="minorHAnsi" w:cs="Arial"/>
          <w:color w:val="000000"/>
          <w:sz w:val="22"/>
          <w:szCs w:val="22"/>
        </w:rPr>
        <w:t>the operating scale of the model</w:t>
      </w:r>
      <w:r w:rsidR="009A4008">
        <w:rPr>
          <w:rFonts w:asciiTheme="minorHAnsi" w:hAnsiTheme="minorHAnsi" w:cs="Arial"/>
          <w:color w:val="000000"/>
          <w:sz w:val="22"/>
          <w:szCs w:val="22"/>
        </w:rPr>
        <w:t xml:space="preserve">. </w:t>
      </w:r>
      <w:r w:rsidR="00995C91">
        <w:rPr>
          <w:rFonts w:asciiTheme="minorHAnsi" w:hAnsiTheme="minorHAnsi" w:cs="Arial"/>
          <w:color w:val="000000"/>
          <w:sz w:val="22"/>
          <w:szCs w:val="22"/>
        </w:rPr>
        <w:t xml:space="preserve"> The fact that percentages correct were lower for more topographically complex study areas </w:t>
      </w:r>
      <w:r w:rsidR="00E07635">
        <w:rPr>
          <w:rFonts w:asciiTheme="minorHAnsi" w:hAnsiTheme="minorHAnsi" w:cs="Arial"/>
          <w:color w:val="000000"/>
          <w:sz w:val="22"/>
          <w:szCs w:val="22"/>
        </w:rPr>
        <w:t xml:space="preserve">and higher for classes with more extreme relief </w:t>
      </w:r>
      <w:r w:rsidR="00995C91">
        <w:rPr>
          <w:rFonts w:asciiTheme="minorHAnsi" w:hAnsiTheme="minorHAnsi" w:cs="Arial"/>
          <w:color w:val="000000"/>
          <w:sz w:val="22"/>
          <w:szCs w:val="22"/>
        </w:rPr>
        <w:t>could be a symptom of the verification method and not of a weakness in the model itself, as simpler topography</w:t>
      </w:r>
      <w:r w:rsidR="00E07635">
        <w:rPr>
          <w:rFonts w:asciiTheme="minorHAnsi" w:hAnsiTheme="minorHAnsi" w:cs="Arial"/>
          <w:color w:val="000000"/>
          <w:sz w:val="22"/>
          <w:szCs w:val="22"/>
        </w:rPr>
        <w:t xml:space="preserve"> or more obvious relief</w:t>
      </w:r>
      <w:r w:rsidR="00995C91">
        <w:rPr>
          <w:rFonts w:asciiTheme="minorHAnsi" w:hAnsiTheme="minorHAnsi" w:cs="Arial"/>
          <w:color w:val="000000"/>
          <w:sz w:val="22"/>
          <w:szCs w:val="22"/>
        </w:rPr>
        <w:t xml:space="preserve"> leads to more correct decisions on the part of a human mapper.  A dataset of classified landforms agreed upon by the discipline of geomorphology would be the ideal verification dataset for this model, but such a dataset does not exist. </w:t>
      </w:r>
    </w:p>
    <w:p w14:paraId="504BF768" w14:textId="29CC831E" w:rsidR="00995C91" w:rsidRDefault="00995C91" w:rsidP="002B1879">
      <w:pPr>
        <w:pStyle w:val="NormalWeb"/>
        <w:shd w:val="clear" w:color="auto" w:fill="FFFFFF"/>
        <w:ind w:right="150"/>
        <w:rPr>
          <w:rFonts w:asciiTheme="minorHAnsi" w:hAnsiTheme="minorHAnsi" w:cs="Arial"/>
          <w:color w:val="000000"/>
          <w:sz w:val="22"/>
          <w:szCs w:val="22"/>
        </w:rPr>
      </w:pPr>
      <w:r>
        <w:rPr>
          <w:rFonts w:asciiTheme="minorHAnsi" w:hAnsiTheme="minorHAnsi" w:cs="Arial"/>
          <w:color w:val="000000"/>
          <w:sz w:val="22"/>
          <w:szCs w:val="22"/>
        </w:rPr>
        <w:tab/>
        <w:t xml:space="preserve">Despite the </w:t>
      </w:r>
      <w:r w:rsidR="001A1AC9">
        <w:rPr>
          <w:rFonts w:asciiTheme="minorHAnsi" w:hAnsiTheme="minorHAnsi" w:cs="Arial"/>
          <w:color w:val="000000"/>
          <w:sz w:val="22"/>
          <w:szCs w:val="22"/>
        </w:rPr>
        <w:t xml:space="preserve">limitations </w:t>
      </w:r>
      <w:r>
        <w:rPr>
          <w:rFonts w:asciiTheme="minorHAnsi" w:hAnsiTheme="minorHAnsi" w:cs="Arial"/>
          <w:color w:val="000000"/>
          <w:sz w:val="22"/>
          <w:szCs w:val="22"/>
        </w:rPr>
        <w:t>inherent in the verification method, the results of this study are encouraging for the ongoing use and improvement of this model. An overall rate of agreement of 39% is only 4 points off from the only other comparable study, in which Klingseisen et al</w:t>
      </w:r>
      <w:r w:rsidR="001A1AC9">
        <w:rPr>
          <w:rFonts w:asciiTheme="minorHAnsi" w:hAnsiTheme="minorHAnsi" w:cs="Arial"/>
          <w:color w:val="000000"/>
          <w:sz w:val="22"/>
          <w:szCs w:val="22"/>
        </w:rPr>
        <w:t>.</w:t>
      </w:r>
      <w:r>
        <w:rPr>
          <w:rFonts w:asciiTheme="minorHAnsi" w:hAnsiTheme="minorHAnsi" w:cs="Arial"/>
          <w:color w:val="000000"/>
          <w:sz w:val="22"/>
          <w:szCs w:val="22"/>
        </w:rPr>
        <w:t xml:space="preserve"> (2007) achieved an initial finding of a 43% rate of agreement between their automated landform classification utility and a heads-up expert classification</w:t>
      </w:r>
      <w:r w:rsidR="003362E5">
        <w:rPr>
          <w:rFonts w:asciiTheme="minorHAnsi" w:hAnsiTheme="minorHAnsi" w:cs="Arial"/>
          <w:color w:val="000000"/>
          <w:sz w:val="22"/>
          <w:szCs w:val="22"/>
        </w:rPr>
        <w:t xml:space="preserve"> using an error matrix to test for confusion against a heads-up expert classification</w:t>
      </w:r>
      <w:r w:rsidR="00B95463">
        <w:rPr>
          <w:rFonts w:asciiTheme="minorHAnsi" w:hAnsiTheme="minorHAnsi" w:cs="Arial"/>
          <w:color w:val="000000"/>
          <w:sz w:val="22"/>
          <w:szCs w:val="22"/>
        </w:rPr>
        <w:t>. The study area used by Klingseisen et al</w:t>
      </w:r>
      <w:r w:rsidR="001A1AC9">
        <w:rPr>
          <w:rFonts w:asciiTheme="minorHAnsi" w:hAnsiTheme="minorHAnsi" w:cs="Arial"/>
          <w:color w:val="000000"/>
          <w:sz w:val="22"/>
          <w:szCs w:val="22"/>
        </w:rPr>
        <w:t>. (2007)</w:t>
      </w:r>
      <w:r w:rsidR="00B95463">
        <w:rPr>
          <w:rFonts w:asciiTheme="minorHAnsi" w:hAnsiTheme="minorHAnsi" w:cs="Arial"/>
          <w:color w:val="000000"/>
          <w:sz w:val="22"/>
          <w:szCs w:val="22"/>
        </w:rPr>
        <w:t xml:space="preserve"> to test their landform mapping software was a farm in Western Australia, considerably less topographically diverse than the five study areas used in this investigation, which might have contributed to </w:t>
      </w:r>
      <w:r w:rsidR="001A1AC9">
        <w:rPr>
          <w:rFonts w:asciiTheme="minorHAnsi" w:hAnsiTheme="minorHAnsi" w:cs="Arial"/>
          <w:color w:val="000000"/>
          <w:sz w:val="22"/>
          <w:szCs w:val="22"/>
        </w:rPr>
        <w:t>their</w:t>
      </w:r>
      <w:r w:rsidR="00B95463">
        <w:rPr>
          <w:rFonts w:asciiTheme="minorHAnsi" w:hAnsiTheme="minorHAnsi" w:cs="Arial"/>
          <w:color w:val="000000"/>
          <w:sz w:val="22"/>
          <w:szCs w:val="22"/>
        </w:rPr>
        <w:t xml:space="preserve"> more favorable initial result.</w:t>
      </w:r>
    </w:p>
    <w:p w14:paraId="1504735C" w14:textId="77777777" w:rsidR="001948AE" w:rsidRDefault="001948AE" w:rsidP="001948AE">
      <w:pPr>
        <w:pStyle w:val="NormalWeb"/>
        <w:shd w:val="clear" w:color="auto" w:fill="FFFFFF"/>
        <w:ind w:right="150"/>
        <w:rPr>
          <w:rFonts w:asciiTheme="minorHAnsi" w:hAnsiTheme="minorHAnsi" w:cs="Arial"/>
          <w:b/>
          <w:color w:val="000000"/>
          <w:sz w:val="22"/>
          <w:szCs w:val="22"/>
          <w:u w:val="single"/>
        </w:rPr>
      </w:pPr>
      <w:r>
        <w:rPr>
          <w:rFonts w:asciiTheme="minorHAnsi" w:hAnsiTheme="minorHAnsi" w:cs="Arial"/>
          <w:b/>
          <w:color w:val="000000"/>
          <w:sz w:val="22"/>
          <w:szCs w:val="22"/>
          <w:u w:val="single"/>
        </w:rPr>
        <w:t>Further Work</w:t>
      </w:r>
    </w:p>
    <w:p w14:paraId="66CA3EBA" w14:textId="25CED956" w:rsidR="001948AE" w:rsidRDefault="001948AE" w:rsidP="001948AE">
      <w:pPr>
        <w:pStyle w:val="NormalWeb"/>
        <w:shd w:val="clear" w:color="auto" w:fill="FFFFFF"/>
        <w:ind w:right="150"/>
        <w:rPr>
          <w:rFonts w:asciiTheme="minorHAnsi" w:hAnsiTheme="minorHAnsi" w:cs="Arial"/>
          <w:color w:val="000000"/>
          <w:sz w:val="22"/>
          <w:szCs w:val="22"/>
        </w:rPr>
      </w:pPr>
      <w:r>
        <w:rPr>
          <w:rFonts w:asciiTheme="minorHAnsi" w:hAnsiTheme="minorHAnsi" w:cs="Arial"/>
          <w:color w:val="000000"/>
          <w:sz w:val="22"/>
          <w:szCs w:val="22"/>
        </w:rPr>
        <w:tab/>
        <w:t xml:space="preserve">While LFMapper is </w:t>
      </w:r>
      <w:r w:rsidR="001A1AC9">
        <w:rPr>
          <w:rFonts w:asciiTheme="minorHAnsi" w:hAnsiTheme="minorHAnsi" w:cs="Arial"/>
          <w:color w:val="000000"/>
          <w:sz w:val="22"/>
          <w:szCs w:val="22"/>
        </w:rPr>
        <w:t>proven effective</w:t>
      </w:r>
      <w:r>
        <w:rPr>
          <w:rFonts w:asciiTheme="minorHAnsi" w:hAnsiTheme="minorHAnsi" w:cs="Arial"/>
          <w:color w:val="000000"/>
          <w:sz w:val="22"/>
          <w:szCs w:val="22"/>
        </w:rPr>
        <w:t>, it remains far from incorporating many of the cutting edge developments in landform classification as they are outside of the scope of this study or of the powers of the ArcGIS software framework. A parallel approach that could be accomplished within ArcGIS is pattern recognition classification (Jasiewicz &amp;</w:t>
      </w:r>
      <w:r w:rsidR="001A1AC9">
        <w:rPr>
          <w:rFonts w:asciiTheme="minorHAnsi" w:hAnsiTheme="minorHAnsi" w:cs="Arial"/>
          <w:color w:val="000000"/>
          <w:sz w:val="22"/>
          <w:szCs w:val="22"/>
        </w:rPr>
        <w:t xml:space="preserve"> </w:t>
      </w:r>
      <w:r>
        <w:rPr>
          <w:rFonts w:asciiTheme="minorHAnsi" w:hAnsiTheme="minorHAnsi" w:cs="Arial"/>
          <w:color w:val="000000"/>
          <w:sz w:val="22"/>
          <w:szCs w:val="22"/>
        </w:rPr>
        <w:t xml:space="preserve">Stepinski 2012), which uses a computer visualization method to classify imagery as opposed to the geometrical approach used in this study. Due to the parallel but opposed nature of this approach, it would also be instructive to verify these two methods against each other using an error matrix procedure like the one used in this study. A supervised classification approach, which uses a similar geometric classification method with added step of using geomorphological knowledge to “train” the classification scheme to handle the topographies of specific regions (Veronesi &amp; Hurni 2014), could also be added to an automated process, but the regional specificity would necessitate the need for multiple versions of a custom tool. </w:t>
      </w:r>
    </w:p>
    <w:p w14:paraId="77D54926" w14:textId="77777777" w:rsidR="001948AE" w:rsidRDefault="001948AE" w:rsidP="001948AE">
      <w:r>
        <w:rPr>
          <w:rFonts w:cs="Arial"/>
          <w:color w:val="000000"/>
        </w:rPr>
        <w:lastRenderedPageBreak/>
        <w:tab/>
        <w:t>The advanced mathematics of fuzzy sets and systems have also been applied significantly to the problem of mapping and classifying landforms and might reflect the geomorphological reality best due to the “fuzzy” boundaries they allow for, however, at this time these approaches require additional statistical software to achieve their classifications (</w:t>
      </w:r>
      <w:r w:rsidRPr="002C38FF">
        <w:t>Burrough, Van Gaans &amp; MacMillan 2000), (MacMillan, Pettapiece, Nolan, &amp; Goddard 2000), (Schmidt &amp; Hewitt 2004)</w:t>
      </w:r>
      <w:r>
        <w:t>.</w:t>
      </w:r>
    </w:p>
    <w:p w14:paraId="310E84AB" w14:textId="232D3B03" w:rsidR="001948AE" w:rsidRPr="001948AE" w:rsidRDefault="001948AE" w:rsidP="001948AE">
      <w:r>
        <w:tab/>
        <w:t>In addition to developing automated versions of these other methods within the framework of ArcGIS, it would always be ideal to further verify LFMapper against other current automated landform classification utilities to see where improvements can continue to be made.</w:t>
      </w:r>
    </w:p>
    <w:p w14:paraId="0D5F206F" w14:textId="77777777" w:rsidR="00F231C4" w:rsidRDefault="00F231C4" w:rsidP="00F231C4">
      <w:pPr>
        <w:pStyle w:val="NormalWeb"/>
        <w:shd w:val="clear" w:color="auto" w:fill="FFFFFF"/>
        <w:ind w:right="150"/>
        <w:rPr>
          <w:rFonts w:asciiTheme="minorHAnsi" w:hAnsiTheme="minorHAnsi" w:cs="Arial"/>
          <w:b/>
          <w:color w:val="000000"/>
          <w:sz w:val="22"/>
          <w:szCs w:val="22"/>
          <w:u w:val="single"/>
        </w:rPr>
      </w:pPr>
      <w:r>
        <w:rPr>
          <w:rFonts w:asciiTheme="minorHAnsi" w:hAnsiTheme="minorHAnsi" w:cs="Arial"/>
          <w:b/>
          <w:color w:val="000000"/>
          <w:sz w:val="22"/>
          <w:szCs w:val="22"/>
          <w:u w:val="single"/>
        </w:rPr>
        <w:t>Conclusions</w:t>
      </w:r>
    </w:p>
    <w:p w14:paraId="156BF906" w14:textId="26268AD2" w:rsidR="00E07635" w:rsidRPr="00E07635" w:rsidRDefault="00E07635" w:rsidP="00F231C4">
      <w:pPr>
        <w:pStyle w:val="NormalWeb"/>
        <w:shd w:val="clear" w:color="auto" w:fill="FFFFFF"/>
        <w:ind w:right="150"/>
        <w:rPr>
          <w:rFonts w:asciiTheme="minorHAnsi" w:hAnsiTheme="minorHAnsi" w:cs="Arial"/>
          <w:color w:val="000000"/>
          <w:sz w:val="22"/>
          <w:szCs w:val="22"/>
        </w:rPr>
      </w:pPr>
      <w:r>
        <w:rPr>
          <w:rFonts w:asciiTheme="minorHAnsi" w:hAnsiTheme="minorHAnsi" w:cs="Arial"/>
          <w:color w:val="000000"/>
          <w:sz w:val="22"/>
          <w:szCs w:val="22"/>
        </w:rPr>
        <w:tab/>
        <w:t xml:space="preserve">The LFMapper custom tool for </w:t>
      </w:r>
      <w:r w:rsidR="003362E5">
        <w:rPr>
          <w:rFonts w:asciiTheme="minorHAnsi" w:hAnsiTheme="minorHAnsi" w:cs="Arial"/>
          <w:color w:val="000000"/>
          <w:sz w:val="22"/>
          <w:szCs w:val="22"/>
        </w:rPr>
        <w:t>E</w:t>
      </w:r>
      <w:r w:rsidR="001A1AC9">
        <w:rPr>
          <w:rFonts w:asciiTheme="minorHAnsi" w:hAnsiTheme="minorHAnsi" w:cs="Arial"/>
          <w:color w:val="000000"/>
          <w:sz w:val="22"/>
          <w:szCs w:val="22"/>
        </w:rPr>
        <w:t>sri</w:t>
      </w:r>
      <w:r w:rsidR="003362E5">
        <w:rPr>
          <w:rFonts w:asciiTheme="minorHAnsi" w:hAnsiTheme="minorHAnsi" w:cs="Arial"/>
          <w:color w:val="000000"/>
          <w:sz w:val="22"/>
          <w:szCs w:val="22"/>
        </w:rPr>
        <w:t xml:space="preserve">’s </w:t>
      </w:r>
      <w:r>
        <w:rPr>
          <w:rFonts w:asciiTheme="minorHAnsi" w:hAnsiTheme="minorHAnsi" w:cs="Arial"/>
          <w:color w:val="000000"/>
          <w:sz w:val="22"/>
          <w:szCs w:val="22"/>
        </w:rPr>
        <w:t>ArcGIS</w:t>
      </w:r>
      <w:r w:rsidR="003362E5">
        <w:rPr>
          <w:rFonts w:asciiTheme="minorHAnsi" w:hAnsiTheme="minorHAnsi" w:cs="Arial"/>
          <w:color w:val="000000"/>
          <w:sz w:val="22"/>
          <w:szCs w:val="22"/>
        </w:rPr>
        <w:t xml:space="preserve"> software</w:t>
      </w:r>
      <w:r>
        <w:rPr>
          <w:rFonts w:asciiTheme="minorHAnsi" w:hAnsiTheme="minorHAnsi" w:cs="Arial"/>
          <w:color w:val="000000"/>
          <w:sz w:val="22"/>
          <w:szCs w:val="22"/>
        </w:rPr>
        <w:t>, based on an improved version of Morgan and Lesh’s 2005 geoprocessing model for the classification of landforms, represents something that did not exist before: a</w:t>
      </w:r>
      <w:r w:rsidR="00170DB2">
        <w:rPr>
          <w:rFonts w:asciiTheme="minorHAnsi" w:hAnsiTheme="minorHAnsi" w:cs="Arial"/>
          <w:color w:val="000000"/>
          <w:sz w:val="22"/>
          <w:szCs w:val="22"/>
        </w:rPr>
        <w:t>n easily distributable,</w:t>
      </w:r>
      <w:r>
        <w:rPr>
          <w:rFonts w:asciiTheme="minorHAnsi" w:hAnsiTheme="minorHAnsi" w:cs="Arial"/>
          <w:color w:val="000000"/>
          <w:sz w:val="22"/>
          <w:szCs w:val="22"/>
        </w:rPr>
        <w:t xml:space="preserve"> research based, mathematically rigorous tool for use within ArcGIS that allows for the classification of landforms with minimal input or background knowledge from the user. Proper verification of the model presented a challenge as an agreed upon dataset for classified landforms does not exist, however through a verification process used in similar studies, a </w:t>
      </w:r>
      <w:r w:rsidR="00170DB2">
        <w:rPr>
          <w:rFonts w:asciiTheme="minorHAnsi" w:hAnsiTheme="minorHAnsi" w:cs="Arial"/>
          <w:color w:val="000000"/>
          <w:sz w:val="22"/>
          <w:szCs w:val="22"/>
        </w:rPr>
        <w:t xml:space="preserve">comparable </w:t>
      </w:r>
      <w:r>
        <w:rPr>
          <w:rFonts w:asciiTheme="minorHAnsi" w:hAnsiTheme="minorHAnsi" w:cs="Arial"/>
          <w:color w:val="000000"/>
          <w:sz w:val="22"/>
          <w:szCs w:val="22"/>
        </w:rPr>
        <w:t>result was achieved</w:t>
      </w:r>
      <w:r w:rsidR="00170DB2">
        <w:rPr>
          <w:rFonts w:asciiTheme="minorHAnsi" w:hAnsiTheme="minorHAnsi" w:cs="Arial"/>
          <w:color w:val="000000"/>
          <w:sz w:val="22"/>
          <w:szCs w:val="22"/>
        </w:rPr>
        <w:t xml:space="preserve"> (Klingseisen et al</w:t>
      </w:r>
      <w:r w:rsidR="00680987">
        <w:rPr>
          <w:rFonts w:asciiTheme="minorHAnsi" w:hAnsiTheme="minorHAnsi" w:cs="Arial"/>
          <w:color w:val="000000"/>
          <w:sz w:val="22"/>
          <w:szCs w:val="22"/>
        </w:rPr>
        <w:t>.</w:t>
      </w:r>
      <w:r w:rsidR="00170DB2">
        <w:rPr>
          <w:rFonts w:asciiTheme="minorHAnsi" w:hAnsiTheme="minorHAnsi" w:cs="Arial"/>
          <w:color w:val="000000"/>
          <w:sz w:val="22"/>
          <w:szCs w:val="22"/>
        </w:rPr>
        <w:t xml:space="preserve"> 2007)</w:t>
      </w:r>
      <w:r>
        <w:rPr>
          <w:rFonts w:asciiTheme="minorHAnsi" w:hAnsiTheme="minorHAnsi" w:cs="Arial"/>
          <w:color w:val="000000"/>
          <w:sz w:val="22"/>
          <w:szCs w:val="22"/>
        </w:rPr>
        <w:t xml:space="preserve">. </w:t>
      </w:r>
      <w:r w:rsidR="00170DB2">
        <w:rPr>
          <w:rFonts w:asciiTheme="minorHAnsi" w:hAnsiTheme="minorHAnsi" w:cs="Arial"/>
          <w:color w:val="000000"/>
          <w:sz w:val="22"/>
          <w:szCs w:val="22"/>
        </w:rPr>
        <w:t>This tool will be useful for those interested in using ArcGIS to study landforms and their interaction with other spatial phenomena.</w:t>
      </w:r>
    </w:p>
    <w:p w14:paraId="42544CC4" w14:textId="77777777" w:rsidR="00F7591D" w:rsidRDefault="00F7591D" w:rsidP="002C38FF">
      <w:pPr>
        <w:rPr>
          <w:b/>
          <w:u w:val="single"/>
        </w:rPr>
      </w:pPr>
    </w:p>
    <w:p w14:paraId="3711DFE9" w14:textId="77777777" w:rsidR="00F7591D" w:rsidRDefault="00F7591D" w:rsidP="002C38FF">
      <w:pPr>
        <w:rPr>
          <w:b/>
          <w:u w:val="single"/>
        </w:rPr>
      </w:pPr>
    </w:p>
    <w:p w14:paraId="43C7BCEB" w14:textId="77777777" w:rsidR="00F7591D" w:rsidRDefault="00F7591D" w:rsidP="002C38FF">
      <w:pPr>
        <w:rPr>
          <w:b/>
          <w:u w:val="single"/>
        </w:rPr>
      </w:pPr>
    </w:p>
    <w:p w14:paraId="60A763F4" w14:textId="77777777" w:rsidR="00F7591D" w:rsidRDefault="00F7591D" w:rsidP="002C38FF">
      <w:pPr>
        <w:rPr>
          <w:b/>
          <w:u w:val="single"/>
        </w:rPr>
      </w:pPr>
    </w:p>
    <w:p w14:paraId="10B266A7" w14:textId="77777777" w:rsidR="00F7591D" w:rsidRDefault="00F7591D" w:rsidP="002C38FF">
      <w:pPr>
        <w:rPr>
          <w:b/>
          <w:u w:val="single"/>
        </w:rPr>
      </w:pPr>
    </w:p>
    <w:p w14:paraId="2718D46F" w14:textId="77777777" w:rsidR="00F7591D" w:rsidRDefault="00F7591D" w:rsidP="002C38FF">
      <w:pPr>
        <w:rPr>
          <w:b/>
          <w:u w:val="single"/>
        </w:rPr>
      </w:pPr>
    </w:p>
    <w:p w14:paraId="7E9A6FE6" w14:textId="77777777" w:rsidR="00F7591D" w:rsidRDefault="00F7591D" w:rsidP="002C38FF">
      <w:pPr>
        <w:rPr>
          <w:b/>
          <w:u w:val="single"/>
        </w:rPr>
      </w:pPr>
    </w:p>
    <w:p w14:paraId="05C3D8FF" w14:textId="77777777" w:rsidR="00F7591D" w:rsidRDefault="00F7591D" w:rsidP="002C38FF">
      <w:pPr>
        <w:rPr>
          <w:b/>
          <w:u w:val="single"/>
        </w:rPr>
      </w:pPr>
    </w:p>
    <w:p w14:paraId="45686DA7" w14:textId="77777777" w:rsidR="00F7591D" w:rsidRDefault="00F7591D" w:rsidP="002C38FF">
      <w:pPr>
        <w:rPr>
          <w:b/>
          <w:u w:val="single"/>
        </w:rPr>
      </w:pPr>
    </w:p>
    <w:p w14:paraId="5243704A" w14:textId="77777777" w:rsidR="00F7591D" w:rsidRDefault="00F7591D" w:rsidP="002C38FF">
      <w:pPr>
        <w:rPr>
          <w:b/>
          <w:u w:val="single"/>
        </w:rPr>
      </w:pPr>
    </w:p>
    <w:p w14:paraId="0037B1CF" w14:textId="77777777" w:rsidR="00F7591D" w:rsidRDefault="00F7591D" w:rsidP="002C38FF">
      <w:pPr>
        <w:rPr>
          <w:b/>
          <w:u w:val="single"/>
        </w:rPr>
      </w:pPr>
    </w:p>
    <w:p w14:paraId="64738BE7" w14:textId="77777777" w:rsidR="00F7591D" w:rsidRDefault="00F7591D" w:rsidP="002C38FF">
      <w:pPr>
        <w:rPr>
          <w:b/>
          <w:u w:val="single"/>
        </w:rPr>
      </w:pPr>
    </w:p>
    <w:p w14:paraId="193DB065" w14:textId="77777777" w:rsidR="001948AE" w:rsidRDefault="001948AE" w:rsidP="002C38FF">
      <w:pPr>
        <w:rPr>
          <w:b/>
          <w:u w:val="single"/>
        </w:rPr>
      </w:pPr>
    </w:p>
    <w:p w14:paraId="3FCB07D7" w14:textId="77777777" w:rsidR="00F7591D" w:rsidRDefault="00F7591D" w:rsidP="002C38FF">
      <w:pPr>
        <w:rPr>
          <w:b/>
          <w:u w:val="single"/>
        </w:rPr>
      </w:pPr>
      <w:r>
        <w:rPr>
          <w:b/>
          <w:u w:val="single"/>
        </w:rPr>
        <w:lastRenderedPageBreak/>
        <w:t>Works Cited</w:t>
      </w:r>
    </w:p>
    <w:p w14:paraId="6AF8A4A9" w14:textId="77777777" w:rsidR="00AE20D4" w:rsidRPr="00F7591D" w:rsidRDefault="003362E5" w:rsidP="00F7591D">
      <w:r w:rsidRPr="00F7591D">
        <w:t>Burrough, P.A, P.F.M Van Gaans, R.A. MacMillan. "High-Resolution Landform Classification Using Fuzzy k-Means" Fuzzy Sets and Systems 113 (2000) 37-52 </w:t>
      </w:r>
    </w:p>
    <w:p w14:paraId="5FD1D444" w14:textId="129227A5" w:rsidR="00AE20D4" w:rsidRPr="00F7591D" w:rsidRDefault="003362E5" w:rsidP="00F7591D">
      <w:r w:rsidRPr="00F7591D">
        <w:t xml:space="preserve">Dikau, Richard, Earl E. Brabb, Robert M. Mark. "Landform Classification of New Mexico By Computer" </w:t>
      </w:r>
      <w:r w:rsidR="001948AE">
        <w:t xml:space="preserve">Open-File Report Number 91-634 </w:t>
      </w:r>
      <w:r w:rsidR="00D871F1">
        <w:t>(</w:t>
      </w:r>
      <w:r w:rsidRPr="00F7591D">
        <w:t>1990</w:t>
      </w:r>
      <w:r w:rsidR="00D871F1">
        <w:t>)</w:t>
      </w:r>
      <w:r w:rsidRPr="00F7591D">
        <w:t xml:space="preserve"> USDI USGS. </w:t>
      </w:r>
    </w:p>
    <w:p w14:paraId="0FC90BB3" w14:textId="27B166EF" w:rsidR="00AE20D4" w:rsidRPr="00F7591D" w:rsidRDefault="003362E5" w:rsidP="00F7591D">
      <w:r w:rsidRPr="00F7591D">
        <w:t>Dikau, Richard. “The Application of a Digital Relief Model to Landform Analysis in Geomor</w:t>
      </w:r>
      <w:r w:rsidR="007673B0">
        <w:t>p</w:t>
      </w:r>
      <w:r w:rsidRPr="00F7591D">
        <w:t>hology” Three Dimensional Applications in Geographical Information Systems (1989) 51-77</w:t>
      </w:r>
    </w:p>
    <w:p w14:paraId="2ED28115" w14:textId="77777777" w:rsidR="00AE20D4" w:rsidRPr="00F7591D" w:rsidRDefault="003362E5" w:rsidP="00F7591D">
      <w:r w:rsidRPr="00F7591D">
        <w:t>Fenneman, Nevin M. “Physiographic Boundaries Within the United States” Annals of The Association of American Geographers, Vol. 4, (1914) pp. 84 – 134</w:t>
      </w:r>
    </w:p>
    <w:p w14:paraId="5CAEDF2A" w14:textId="0C07AD53" w:rsidR="00AE20D4" w:rsidRPr="00F7591D" w:rsidRDefault="003362E5" w:rsidP="00F7591D">
      <w:r w:rsidRPr="00F7591D">
        <w:t>Hammond, Edwin H. “Analysis of Properties in Land Form Geography: An Application to Broad-Scale Land Form Mapping” Annals of the Association of American Geographers, Vol. 54, No. 1 (1964) pp. 11 – 19</w:t>
      </w:r>
    </w:p>
    <w:p w14:paraId="3BB4349C" w14:textId="77777777" w:rsidR="00AE20D4" w:rsidRPr="00F7591D" w:rsidRDefault="003362E5" w:rsidP="00F7591D">
      <w:r w:rsidRPr="00F7591D">
        <w:t>Hammond, Edwin H. “Small-Scale Continental Landform Maps” Annals of the Association of American Geographers, Vol. 44, No. 1 (Mar. 1954) pp. 33 – 42</w:t>
      </w:r>
    </w:p>
    <w:p w14:paraId="0B532329" w14:textId="7B6A0694" w:rsidR="00AE20D4" w:rsidRPr="00F7591D" w:rsidRDefault="003362E5" w:rsidP="00F7591D">
      <w:r w:rsidRPr="00F7591D">
        <w:t xml:space="preserve">Jasiewicz, Jaroslaw, Tomasz F. Stepinski. “Geomorphons – A Pattern Recognition Approach to Classification and Mapping of Landforms” </w:t>
      </w:r>
      <w:r w:rsidR="007673B0">
        <w:t>Geomorphology 182</w:t>
      </w:r>
      <w:r w:rsidR="002D5A7C">
        <w:t xml:space="preserve"> (2013) 147-156</w:t>
      </w:r>
    </w:p>
    <w:p w14:paraId="0F78913F" w14:textId="72363F7E" w:rsidR="00AE20D4" w:rsidRPr="00F7591D" w:rsidRDefault="003362E5" w:rsidP="00F7591D">
      <w:r w:rsidRPr="00F7591D">
        <w:t>Klingseisen, Bernhard, Graciela Metternicht, Gernot Paulus. "Geomorphometric Landscape Analysis Using a Semi-Automated GIS Approach" Environmental Modeling &amp; Software </w:t>
      </w:r>
      <w:r w:rsidR="002D5A7C">
        <w:t>20</w:t>
      </w:r>
      <w:r w:rsidRPr="00F7591D">
        <w:t xml:space="preserve"> (2007) 1-13</w:t>
      </w:r>
    </w:p>
    <w:p w14:paraId="1F68DDF4" w14:textId="77777777" w:rsidR="00AE20D4" w:rsidRPr="00F7591D" w:rsidRDefault="003362E5" w:rsidP="00F7591D">
      <w:r w:rsidRPr="00F7591D">
        <w:t>MacMillan, R.A., R. Keith Jones, David H. McNabb. "Defining a Heirarchy of Spatial Entities for Environmental Analysis and Modelling using Digital Elevation Models (DEMS)" Computers, Environment and Urban Systems 28 (2004) 175-200</w:t>
      </w:r>
    </w:p>
    <w:p w14:paraId="151798BC" w14:textId="77777777" w:rsidR="00AE20D4" w:rsidRPr="00F7591D" w:rsidRDefault="003362E5" w:rsidP="00F7591D">
      <w:r w:rsidRPr="00F7591D">
        <w:t>MacMillan, R.A., W.W. Pettapiece, S.C. Nolan, T.W. Goddard. “A Generic Procedure for Automatically Segmenting Landforms into Landform Elements Using DEMs, Heuristic Rules and Fuzzy Logic” Fuzzy Sets and Systems 113 (2000) 81 – 109</w:t>
      </w:r>
    </w:p>
    <w:p w14:paraId="454B1586" w14:textId="77777777" w:rsidR="00AE20D4" w:rsidRPr="00F7591D" w:rsidRDefault="003362E5" w:rsidP="00F7591D">
      <w:r w:rsidRPr="00F7591D">
        <w:t>Minar, Jozef, Ian S. Evans. "Elementary Forms for Land Surface Segmentation: The Theoretical Basis of Terrain Analysis and Geomorphological Mapping" Geomorphology 95 (2008) 236-259</w:t>
      </w:r>
    </w:p>
    <w:p w14:paraId="6C859C7B" w14:textId="77777777" w:rsidR="00AE20D4" w:rsidRPr="00F7591D" w:rsidRDefault="003362E5" w:rsidP="00F7591D">
      <w:r w:rsidRPr="00F7591D">
        <w:t>Morgan, John M., Ashley M. Lesh. "Developing Landform Maps Using ESRI's ModelBuilder". (paper presented at the ESRI user conference, 2005)</w:t>
      </w:r>
    </w:p>
    <w:p w14:paraId="5CD0FC9D" w14:textId="77777777" w:rsidR="00AE20D4" w:rsidRPr="00F7591D" w:rsidRDefault="003362E5" w:rsidP="00F7591D">
      <w:r w:rsidRPr="00F7591D">
        <w:t>Pike, Richard J. “The Geometric Signature: Quantifying Landslide Terrain Types from Digital Elevation Models” Mathematical Geology 20 (1988) (5) 491-511</w:t>
      </w:r>
    </w:p>
    <w:p w14:paraId="5877FC75" w14:textId="77777777" w:rsidR="00AE20D4" w:rsidRPr="00F7591D" w:rsidRDefault="003362E5" w:rsidP="00F7591D">
      <w:r w:rsidRPr="00F7591D">
        <w:t>Savigear, R. A. G. “A Technique of Morphological Mapping” Annals of the Association of American Geographers, Vol. 55, No. 3 (Sept. 1965) pp. 514 - 538</w:t>
      </w:r>
    </w:p>
    <w:p w14:paraId="0E1D0427" w14:textId="77777777" w:rsidR="00AE20D4" w:rsidRPr="00F7591D" w:rsidRDefault="003362E5" w:rsidP="00F7591D">
      <w:r w:rsidRPr="00F7591D">
        <w:lastRenderedPageBreak/>
        <w:t>Schmidt,  Jochen, Allan Hewitt. “Fuzzy Land Element Classification from DTMs Based on Geometry and Terrain Position” Geoderma 121 (2004) pp. 234 - 256</w:t>
      </w:r>
    </w:p>
    <w:p w14:paraId="0A34F203" w14:textId="77777777" w:rsidR="00F7591D" w:rsidRPr="00F7591D" w:rsidRDefault="003362E5" w:rsidP="00F7591D">
      <w:r w:rsidRPr="00F7591D">
        <w:t>Veronesi, F., L. Hurni. “Random Forest with Semantic Tie Points for Classifiying Landforms and Creating Rigorous Shaded Relief Representations” Geomorphology 224 (2014) 152-160</w:t>
      </w:r>
    </w:p>
    <w:p w14:paraId="2C350627" w14:textId="77777777" w:rsidR="00AE20D4" w:rsidRPr="00F7591D" w:rsidRDefault="003362E5" w:rsidP="00F7591D">
      <w:r w:rsidRPr="00F7591D">
        <w:t>Zawawi, Azita Ahmad, Masami Shiba, Noor Janatun Naim Jemali. “Landform Classification for Site Evaluation and Forest Planning: Integration between Scientific Approach and Traditional Concept” Sains Malaysiana 43 (3) (2014): 349 – 358 </w:t>
      </w:r>
    </w:p>
    <w:p w14:paraId="0939CE54" w14:textId="77777777" w:rsidR="00F7591D" w:rsidRPr="00F7591D" w:rsidRDefault="00F7591D" w:rsidP="00F7591D"/>
    <w:p w14:paraId="09AD1CEC" w14:textId="77777777" w:rsidR="00E43408" w:rsidRDefault="00E43408" w:rsidP="00F7591D"/>
    <w:p w14:paraId="513B4A3F" w14:textId="77777777" w:rsidR="00F7591D" w:rsidRDefault="00F7591D" w:rsidP="00F7591D"/>
    <w:p w14:paraId="6A9C3BC9" w14:textId="77777777" w:rsidR="00F7591D" w:rsidRDefault="00F7591D" w:rsidP="00F7591D"/>
    <w:p w14:paraId="06AE7340" w14:textId="77777777" w:rsidR="00F7591D" w:rsidRDefault="00F7591D" w:rsidP="00F7591D"/>
    <w:p w14:paraId="6D8820EF" w14:textId="77777777" w:rsidR="00F7591D" w:rsidRDefault="00F7591D" w:rsidP="00F7591D"/>
    <w:p w14:paraId="1A6463FE" w14:textId="77777777" w:rsidR="00F7591D" w:rsidRDefault="00F7591D" w:rsidP="00F7591D"/>
    <w:p w14:paraId="185CC1CC" w14:textId="77777777" w:rsidR="00F7591D" w:rsidRDefault="00F7591D" w:rsidP="00F7591D"/>
    <w:p w14:paraId="39835D44" w14:textId="77777777" w:rsidR="00F7591D" w:rsidRDefault="00F7591D" w:rsidP="00F7591D"/>
    <w:p w14:paraId="7F9DCF58" w14:textId="77777777" w:rsidR="00F7591D" w:rsidRDefault="00F7591D" w:rsidP="00F7591D"/>
    <w:p w14:paraId="64285469" w14:textId="77777777" w:rsidR="00F7591D" w:rsidRDefault="00F7591D" w:rsidP="00F7591D"/>
    <w:p w14:paraId="7A3B1A48" w14:textId="77777777" w:rsidR="00F7591D" w:rsidRDefault="00F7591D" w:rsidP="00F7591D"/>
    <w:p w14:paraId="486C29B4" w14:textId="77777777" w:rsidR="00F7591D" w:rsidRDefault="00F7591D" w:rsidP="00F7591D"/>
    <w:p w14:paraId="7888A771" w14:textId="77777777" w:rsidR="00F7591D" w:rsidRDefault="00F7591D" w:rsidP="00F7591D"/>
    <w:p w14:paraId="2D8C9E13" w14:textId="77777777" w:rsidR="00F7591D" w:rsidRDefault="00F7591D" w:rsidP="00F7591D"/>
    <w:p w14:paraId="06991AD8" w14:textId="77777777" w:rsidR="00F7591D" w:rsidRDefault="00F7591D" w:rsidP="00F7591D"/>
    <w:p w14:paraId="3AA77F13" w14:textId="77777777" w:rsidR="00F7591D" w:rsidRDefault="00F7591D" w:rsidP="00F7591D"/>
    <w:p w14:paraId="6EA4BF0C" w14:textId="77777777" w:rsidR="001948AE" w:rsidRDefault="001948AE" w:rsidP="001948AE">
      <w:pPr>
        <w:pStyle w:val="NormalWeb"/>
        <w:shd w:val="clear" w:color="auto" w:fill="FFFFFF"/>
        <w:ind w:right="150"/>
        <w:jc w:val="center"/>
        <w:rPr>
          <w:rFonts w:asciiTheme="minorHAnsi" w:hAnsiTheme="minorHAnsi" w:cs="Arial"/>
          <w:b/>
          <w:color w:val="000000"/>
          <w:sz w:val="22"/>
          <w:szCs w:val="22"/>
        </w:rPr>
      </w:pPr>
    </w:p>
    <w:p w14:paraId="41421D94" w14:textId="77777777" w:rsidR="001948AE" w:rsidRDefault="001948AE" w:rsidP="001948AE">
      <w:pPr>
        <w:pStyle w:val="NormalWeb"/>
        <w:shd w:val="clear" w:color="auto" w:fill="FFFFFF"/>
        <w:ind w:right="150"/>
        <w:jc w:val="center"/>
        <w:rPr>
          <w:rFonts w:asciiTheme="minorHAnsi" w:hAnsiTheme="minorHAnsi" w:cs="Arial"/>
          <w:b/>
          <w:color w:val="000000"/>
          <w:sz w:val="22"/>
          <w:szCs w:val="22"/>
        </w:rPr>
      </w:pPr>
    </w:p>
    <w:p w14:paraId="2075981A" w14:textId="77777777" w:rsidR="001948AE" w:rsidRDefault="001948AE" w:rsidP="001948AE">
      <w:pPr>
        <w:pStyle w:val="NormalWeb"/>
        <w:shd w:val="clear" w:color="auto" w:fill="FFFFFF"/>
        <w:ind w:right="150"/>
        <w:jc w:val="center"/>
        <w:rPr>
          <w:rFonts w:asciiTheme="minorHAnsi" w:hAnsiTheme="minorHAnsi" w:cs="Arial"/>
          <w:b/>
          <w:color w:val="000000"/>
          <w:sz w:val="22"/>
          <w:szCs w:val="22"/>
        </w:rPr>
      </w:pPr>
    </w:p>
    <w:p w14:paraId="5A58CF0C" w14:textId="77777777" w:rsidR="001948AE" w:rsidRDefault="001948AE" w:rsidP="001948AE">
      <w:pPr>
        <w:pStyle w:val="NormalWeb"/>
        <w:shd w:val="clear" w:color="auto" w:fill="FFFFFF"/>
        <w:ind w:right="150"/>
        <w:jc w:val="center"/>
        <w:rPr>
          <w:rFonts w:asciiTheme="minorHAnsi" w:hAnsiTheme="minorHAnsi" w:cs="Arial"/>
          <w:b/>
          <w:color w:val="000000"/>
          <w:sz w:val="22"/>
          <w:szCs w:val="22"/>
        </w:rPr>
      </w:pPr>
    </w:p>
    <w:p w14:paraId="5CF4A745" w14:textId="77777777" w:rsidR="001948AE" w:rsidRPr="00392CFC" w:rsidRDefault="001948AE" w:rsidP="001948AE">
      <w:pPr>
        <w:pStyle w:val="NormalWeb"/>
        <w:shd w:val="clear" w:color="auto" w:fill="FFFFFF"/>
        <w:ind w:right="150"/>
        <w:jc w:val="center"/>
        <w:rPr>
          <w:rFonts w:asciiTheme="minorHAnsi" w:hAnsiTheme="minorHAnsi" w:cs="Arial"/>
          <w:b/>
          <w:color w:val="000000"/>
          <w:sz w:val="22"/>
          <w:szCs w:val="22"/>
        </w:rPr>
      </w:pPr>
      <w:r w:rsidRPr="00392CFC">
        <w:rPr>
          <w:rFonts w:asciiTheme="minorHAnsi" w:hAnsiTheme="minorHAnsi" w:cs="Arial"/>
          <w:b/>
          <w:color w:val="000000"/>
          <w:sz w:val="22"/>
          <w:szCs w:val="22"/>
        </w:rPr>
        <w:t>Refining an Automated Model for Basic Landform Classification</w:t>
      </w:r>
    </w:p>
    <w:p w14:paraId="30C1DBFC" w14:textId="77777777" w:rsidR="001948AE" w:rsidRPr="00392CFC" w:rsidRDefault="001948AE" w:rsidP="001948AE">
      <w:pPr>
        <w:pStyle w:val="NormalWeb"/>
        <w:shd w:val="clear" w:color="auto" w:fill="FFFFFF"/>
        <w:ind w:right="150"/>
        <w:jc w:val="center"/>
        <w:rPr>
          <w:rFonts w:asciiTheme="minorHAnsi" w:hAnsiTheme="minorHAnsi" w:cs="Arial"/>
          <w:b/>
          <w:color w:val="000000"/>
          <w:sz w:val="22"/>
          <w:szCs w:val="22"/>
        </w:rPr>
      </w:pPr>
      <w:r w:rsidRPr="00392CFC">
        <w:rPr>
          <w:rFonts w:asciiTheme="minorHAnsi" w:hAnsiTheme="minorHAnsi" w:cs="Arial"/>
          <w:b/>
          <w:color w:val="000000"/>
          <w:sz w:val="22"/>
          <w:szCs w:val="22"/>
        </w:rPr>
        <w:t>A Python and ArcGIS Approach</w:t>
      </w:r>
    </w:p>
    <w:p w14:paraId="18211BD4" w14:textId="77777777" w:rsidR="001948AE" w:rsidRDefault="001948AE" w:rsidP="001948AE">
      <w:pPr>
        <w:pStyle w:val="NormalWeb"/>
        <w:shd w:val="clear" w:color="auto" w:fill="FFFFFF"/>
        <w:ind w:right="150"/>
        <w:jc w:val="center"/>
        <w:rPr>
          <w:rFonts w:asciiTheme="minorHAnsi" w:hAnsiTheme="minorHAnsi" w:cs="Arial"/>
          <w:b/>
          <w:color w:val="000000"/>
          <w:sz w:val="22"/>
          <w:szCs w:val="22"/>
          <w:u w:val="single"/>
        </w:rPr>
      </w:pPr>
    </w:p>
    <w:p w14:paraId="49356038" w14:textId="77777777" w:rsidR="001948AE" w:rsidRDefault="001948AE" w:rsidP="001948AE">
      <w:pPr>
        <w:pStyle w:val="NormalWeb"/>
        <w:shd w:val="clear" w:color="auto" w:fill="FFFFFF"/>
        <w:ind w:right="150"/>
        <w:jc w:val="center"/>
        <w:rPr>
          <w:rFonts w:asciiTheme="minorHAnsi" w:hAnsiTheme="minorHAnsi" w:cs="Arial"/>
          <w:b/>
          <w:color w:val="000000"/>
          <w:sz w:val="22"/>
          <w:szCs w:val="22"/>
          <w:u w:val="single"/>
        </w:rPr>
      </w:pPr>
    </w:p>
    <w:p w14:paraId="1FB913C5" w14:textId="77777777" w:rsidR="001948AE" w:rsidRDefault="001948AE" w:rsidP="001948AE">
      <w:pPr>
        <w:pStyle w:val="NormalWeb"/>
        <w:shd w:val="clear" w:color="auto" w:fill="FFFFFF"/>
        <w:ind w:right="150"/>
        <w:jc w:val="center"/>
        <w:rPr>
          <w:rFonts w:asciiTheme="minorHAnsi" w:hAnsiTheme="minorHAnsi" w:cs="Arial"/>
          <w:color w:val="000000"/>
          <w:sz w:val="22"/>
          <w:szCs w:val="22"/>
        </w:rPr>
      </w:pPr>
      <w:r>
        <w:rPr>
          <w:rFonts w:asciiTheme="minorHAnsi" w:hAnsiTheme="minorHAnsi" w:cs="Arial"/>
          <w:color w:val="000000"/>
          <w:sz w:val="22"/>
          <w:szCs w:val="22"/>
        </w:rPr>
        <w:t>Josh Moss</w:t>
      </w:r>
    </w:p>
    <w:p w14:paraId="46C2D4FE" w14:textId="77777777" w:rsidR="003362E5" w:rsidRDefault="003362E5" w:rsidP="001948AE">
      <w:pPr>
        <w:jc w:val="center"/>
      </w:pPr>
    </w:p>
    <w:p w14:paraId="2DA5EBDB" w14:textId="77777777" w:rsidR="001948AE" w:rsidRDefault="001948AE" w:rsidP="001948AE">
      <w:pPr>
        <w:jc w:val="center"/>
      </w:pPr>
    </w:p>
    <w:p w14:paraId="5155F664" w14:textId="77777777" w:rsidR="001948AE" w:rsidRDefault="001948AE" w:rsidP="001948AE">
      <w:pPr>
        <w:jc w:val="center"/>
      </w:pPr>
    </w:p>
    <w:p w14:paraId="3B71ECFD" w14:textId="77777777" w:rsidR="00F7591D" w:rsidRDefault="00F7591D" w:rsidP="001948AE">
      <w:pPr>
        <w:jc w:val="center"/>
        <w:rPr>
          <w:b/>
          <w:u w:val="single"/>
        </w:rPr>
      </w:pPr>
      <w:r>
        <w:rPr>
          <w:b/>
          <w:u w:val="single"/>
        </w:rPr>
        <w:t>Appendix A: LFMapper Source Code</w:t>
      </w:r>
    </w:p>
    <w:p w14:paraId="1C9D8226" w14:textId="77777777" w:rsidR="006B5349" w:rsidRDefault="006B5349" w:rsidP="001948AE">
      <w:pPr>
        <w:jc w:val="center"/>
        <w:rPr>
          <w:b/>
          <w:u w:val="single"/>
        </w:rPr>
      </w:pPr>
    </w:p>
    <w:p w14:paraId="1D910E77" w14:textId="77777777" w:rsidR="001948AE" w:rsidRDefault="001948AE" w:rsidP="006B5349"/>
    <w:p w14:paraId="60E49F61" w14:textId="77777777" w:rsidR="001948AE" w:rsidRDefault="001948AE" w:rsidP="006B5349"/>
    <w:p w14:paraId="3DC33643" w14:textId="77777777" w:rsidR="001948AE" w:rsidRDefault="001948AE" w:rsidP="006B5349"/>
    <w:p w14:paraId="05058302" w14:textId="77777777" w:rsidR="001948AE" w:rsidRDefault="001948AE" w:rsidP="006B5349"/>
    <w:p w14:paraId="3F7F8EF6" w14:textId="77777777" w:rsidR="001948AE" w:rsidRDefault="001948AE" w:rsidP="006B5349"/>
    <w:p w14:paraId="1B9C45CA" w14:textId="77777777" w:rsidR="001948AE" w:rsidRDefault="001948AE" w:rsidP="006B5349"/>
    <w:p w14:paraId="552E28BA" w14:textId="77777777" w:rsidR="001948AE" w:rsidRDefault="001948AE" w:rsidP="006B5349"/>
    <w:p w14:paraId="66DD594F" w14:textId="77777777" w:rsidR="001948AE" w:rsidRDefault="001948AE" w:rsidP="006B5349"/>
    <w:p w14:paraId="54B8218F" w14:textId="77777777" w:rsidR="001948AE" w:rsidRDefault="001948AE" w:rsidP="006B5349"/>
    <w:p w14:paraId="36EC6070" w14:textId="77777777" w:rsidR="001948AE" w:rsidRDefault="001948AE" w:rsidP="006B5349"/>
    <w:p w14:paraId="253C7B56" w14:textId="77777777" w:rsidR="001948AE" w:rsidRDefault="001948AE" w:rsidP="006B5349"/>
    <w:p w14:paraId="1C0BE2A4" w14:textId="77777777" w:rsidR="001948AE" w:rsidRDefault="001948AE" w:rsidP="006B5349"/>
    <w:p w14:paraId="6196B648" w14:textId="77777777" w:rsidR="006B5349" w:rsidRDefault="006B5349" w:rsidP="006B5349">
      <w:r>
        <w:t># this script powers a tool that accepts a DEM file as the input and returns a vector dataset of</w:t>
      </w:r>
    </w:p>
    <w:p w14:paraId="6DDBD71F" w14:textId="77777777" w:rsidR="006B5349" w:rsidRDefault="006B5349" w:rsidP="006B5349">
      <w:r>
        <w:lastRenderedPageBreak/>
        <w:t># landforms classified by the system developed by the Missouri Resource Assessment Partnership (MORAP)</w:t>
      </w:r>
    </w:p>
    <w:p w14:paraId="25D8C0D7" w14:textId="77777777" w:rsidR="006B5349" w:rsidRDefault="006B5349" w:rsidP="006B5349">
      <w:r>
        <w:t># this script uses "Developing Landform Maps Using ESRI's Modelbuilder" by Dr. John Morgan and Ashley Lesh (2005)</w:t>
      </w:r>
    </w:p>
    <w:p w14:paraId="076AC642" w14:textId="77777777" w:rsidR="006B5349" w:rsidRDefault="006B5349" w:rsidP="006B5349">
      <w:r>
        <w:t># as a reference</w:t>
      </w:r>
    </w:p>
    <w:p w14:paraId="264496C3" w14:textId="77777777" w:rsidR="006B5349" w:rsidRDefault="006B5349" w:rsidP="006B5349"/>
    <w:p w14:paraId="305886F1" w14:textId="77777777" w:rsidR="006B5349" w:rsidRDefault="006B5349" w:rsidP="006B5349">
      <w:r>
        <w:t>import arcpy</w:t>
      </w:r>
    </w:p>
    <w:p w14:paraId="4F3D85B2" w14:textId="77777777" w:rsidR="006B5349" w:rsidRDefault="006B5349" w:rsidP="006B5349">
      <w:r>
        <w:t>from arcpy.sa import *</w:t>
      </w:r>
    </w:p>
    <w:p w14:paraId="063ED5B5" w14:textId="77777777" w:rsidR="006B5349" w:rsidRDefault="006B5349" w:rsidP="006B5349">
      <w:r>
        <w:t>arcpy.AddMessage("Imported Spatial Analyst extension")</w:t>
      </w:r>
    </w:p>
    <w:p w14:paraId="339944A4" w14:textId="77777777" w:rsidR="006B5349" w:rsidRDefault="006B5349" w:rsidP="006B5349"/>
    <w:p w14:paraId="19EB10C9" w14:textId="77777777" w:rsidR="006B5349" w:rsidRDefault="006B5349" w:rsidP="006B5349">
      <w:r>
        <w:t># define workspace, operation DEM, and other variable names (remap values, neighborhood settings)</w:t>
      </w:r>
    </w:p>
    <w:p w14:paraId="69EFB440" w14:textId="77777777" w:rsidR="006B5349" w:rsidRDefault="006B5349" w:rsidP="006B5349"/>
    <w:p w14:paraId="2BE2F529" w14:textId="77777777" w:rsidR="006B5349" w:rsidRDefault="006B5349" w:rsidP="006B5349">
      <w:r>
        <w:t>try:</w:t>
      </w:r>
    </w:p>
    <w:p w14:paraId="3CE3EDAD" w14:textId="77777777" w:rsidR="006B5349" w:rsidRDefault="006B5349" w:rsidP="006B5349">
      <w:r>
        <w:t xml:space="preserve">    arcpy.env.workspace = arcpy.GetParameterAsText(0)</w:t>
      </w:r>
    </w:p>
    <w:p w14:paraId="0F21E024" w14:textId="77777777" w:rsidR="006B5349" w:rsidRDefault="006B5349" w:rsidP="006B5349">
      <w:r>
        <w:t xml:space="preserve">    opDEM = arcpy.GetParameterAsText(1)</w:t>
      </w:r>
    </w:p>
    <w:p w14:paraId="21A073D6" w14:textId="77777777" w:rsidR="006B5349" w:rsidRDefault="006B5349" w:rsidP="006B5349">
      <w:r>
        <w:t xml:space="preserve">    landFormPoly = arcpy.GetParameterAsText(2)</w:t>
      </w:r>
    </w:p>
    <w:p w14:paraId="23889968" w14:textId="77777777" w:rsidR="006B5349" w:rsidRDefault="006B5349" w:rsidP="006B5349">
      <w:r>
        <w:t xml:space="preserve">    hillShadeLayer = arcpy.GetParameterAsText(3)</w:t>
      </w:r>
    </w:p>
    <w:p w14:paraId="4A71FB41" w14:textId="77777777" w:rsidR="006B5349" w:rsidRDefault="006B5349" w:rsidP="006B5349">
      <w:r>
        <w:t xml:space="preserve">    canyonOption = arcpy.GetParameterAsText(4)</w:t>
      </w:r>
    </w:p>
    <w:p w14:paraId="11C0C99A" w14:textId="77777777" w:rsidR="006B5349" w:rsidRDefault="006B5349" w:rsidP="006B5349">
      <w:r>
        <w:t xml:space="preserve">    canyonLayer = arcpy.GetParameterAsText(5)</w:t>
      </w:r>
    </w:p>
    <w:p w14:paraId="2C02DC62" w14:textId="77777777" w:rsidR="006B5349" w:rsidRDefault="006B5349" w:rsidP="006B5349">
      <w:r>
        <w:t xml:space="preserve">    remapOne = RemapRange([[0, 9999, 1]])</w:t>
      </w:r>
    </w:p>
    <w:p w14:paraId="04CD615D" w14:textId="77777777" w:rsidR="006B5349" w:rsidRDefault="006B5349" w:rsidP="006B5349">
      <w:r>
        <w:t xml:space="preserve">    remapTwo = RemapRange([[0, 7, 1], [7, 90, 0]])</w:t>
      </w:r>
    </w:p>
    <w:p w14:paraId="561CE462" w14:textId="77777777" w:rsidR="006B5349" w:rsidRDefault="006B5349" w:rsidP="006B5349">
      <w:r>
        <w:t xml:space="preserve">    remapThree = RemapRange([[0.5, 1.0, 10], [0.0, 0.5, 20]])</w:t>
      </w:r>
    </w:p>
    <w:p w14:paraId="2D7254E6" w14:textId="77777777" w:rsidR="006B5349" w:rsidRDefault="006B5349" w:rsidP="006B5349">
      <w:r>
        <w:t xml:space="preserve">    remapFour = RemapRange([[0, 15, 1], [15, 30, 2], [30, 90, 3], [90, 150, 4], [150, 300, 5], [300, 900, 6], [900, 9999, 7]])</w:t>
      </w:r>
    </w:p>
    <w:p w14:paraId="162FD878" w14:textId="77777777" w:rsidR="006B5349" w:rsidRDefault="006B5349" w:rsidP="006B5349">
      <w:r>
        <w:t xml:space="preserve">    remapFive = RemapRange([[0, 800, 1], [800, 950, 2], [950, 1150, 3], [1150, 1300, 4], [1300, 1550, 5], [1550, 10000, 6]])</w:t>
      </w:r>
    </w:p>
    <w:p w14:paraId="44903010" w14:textId="77777777" w:rsidR="006B5349" w:rsidRDefault="006B5349" w:rsidP="006B5349">
      <w:r>
        <w:t xml:space="preserve">    remapSix = RemapValue([[1, 3], [2, 3], [3, 1], [4,1], [5,1], [6,1]]) </w:t>
      </w:r>
    </w:p>
    <w:p w14:paraId="6A909FB1" w14:textId="77777777" w:rsidR="006B5349" w:rsidRDefault="006B5349" w:rsidP="006B5349">
      <w:r>
        <w:lastRenderedPageBreak/>
        <w:t xml:space="preserve">    nbrValsOne = NbrCircle(50, "CELL")</w:t>
      </w:r>
    </w:p>
    <w:p w14:paraId="494B26E3" w14:textId="77777777" w:rsidR="006B5349" w:rsidRDefault="006B5349" w:rsidP="006B5349">
      <w:r>
        <w:t xml:space="preserve">    nbrValsTwo = NbrCircle(50, "CELL")</w:t>
      </w:r>
    </w:p>
    <w:p w14:paraId="631FA748" w14:textId="77777777" w:rsidR="006B5349" w:rsidRDefault="006B5349" w:rsidP="006B5349">
      <w:r>
        <w:t xml:space="preserve">    print "Variables Defined"</w:t>
      </w:r>
    </w:p>
    <w:p w14:paraId="506166AC" w14:textId="77777777" w:rsidR="006B5349" w:rsidRDefault="006B5349" w:rsidP="006B5349">
      <w:r>
        <w:t xml:space="preserve">    arcpy.AddMessage("Variables Defined")</w:t>
      </w:r>
    </w:p>
    <w:p w14:paraId="43ACB571" w14:textId="77777777" w:rsidR="006B5349" w:rsidRDefault="006B5349" w:rsidP="006B5349"/>
    <w:p w14:paraId="53B98B8A" w14:textId="77777777" w:rsidR="006B5349" w:rsidRDefault="006B5349" w:rsidP="006B5349">
      <w:r>
        <w:t># Check out the Spatial Analyst extension</w:t>
      </w:r>
    </w:p>
    <w:p w14:paraId="102AFEA8" w14:textId="77777777" w:rsidR="006B5349" w:rsidRDefault="006B5349" w:rsidP="006B5349"/>
    <w:p w14:paraId="5C783E7C" w14:textId="77777777" w:rsidR="006B5349" w:rsidRDefault="006B5349" w:rsidP="006B5349">
      <w:r>
        <w:t xml:space="preserve">    arcpy.CheckOutExtension("Spatial")</w:t>
      </w:r>
    </w:p>
    <w:p w14:paraId="0C01F185" w14:textId="77777777" w:rsidR="006B5349" w:rsidRDefault="006B5349" w:rsidP="006B5349">
      <w:r>
        <w:t xml:space="preserve">    print "Loaded extension"</w:t>
      </w:r>
    </w:p>
    <w:p w14:paraId="419B1FF5" w14:textId="77777777" w:rsidR="006B5349" w:rsidRDefault="006B5349" w:rsidP="006B5349">
      <w:r>
        <w:t xml:space="preserve">    arcpy.AddMessage("Loaded extension")</w:t>
      </w:r>
    </w:p>
    <w:p w14:paraId="7725CD05" w14:textId="77777777" w:rsidR="006B5349" w:rsidRDefault="006B5349" w:rsidP="006B5349"/>
    <w:p w14:paraId="003742EA" w14:textId="77777777" w:rsidR="006B5349" w:rsidRDefault="006B5349" w:rsidP="006B5349">
      <w:r>
        <w:t># add 100 to opDEM to avoid issues with negative integers</w:t>
      </w:r>
    </w:p>
    <w:p w14:paraId="630EB57E" w14:textId="77777777" w:rsidR="006B5349" w:rsidRDefault="006B5349" w:rsidP="006B5349"/>
    <w:p w14:paraId="46557C3D" w14:textId="77777777" w:rsidR="006B5349" w:rsidRDefault="006B5349" w:rsidP="006B5349">
      <w:r>
        <w:t xml:space="preserve">    mapOneHundo = Plus(opDEM, 100)</w:t>
      </w:r>
    </w:p>
    <w:p w14:paraId="588C13BD" w14:textId="77777777" w:rsidR="006B5349" w:rsidRDefault="006B5349" w:rsidP="006B5349">
      <w:r>
        <w:t xml:space="preserve">    mapOneHundo.save()</w:t>
      </w:r>
    </w:p>
    <w:p w14:paraId="10DE22DD" w14:textId="77777777" w:rsidR="006B5349" w:rsidRDefault="006B5349" w:rsidP="006B5349">
      <w:r>
        <w:t xml:space="preserve">    print "Adjusted for negative integers"</w:t>
      </w:r>
    </w:p>
    <w:p w14:paraId="34EC2CA9" w14:textId="77777777" w:rsidR="006B5349" w:rsidRDefault="006B5349" w:rsidP="006B5349">
      <w:r>
        <w:t xml:space="preserve">    arcpy.AddMessage("Adjusted for negative integers")</w:t>
      </w:r>
    </w:p>
    <w:p w14:paraId="637A27F5" w14:textId="77777777" w:rsidR="006B5349" w:rsidRDefault="006B5349" w:rsidP="006B5349">
      <w:r>
        <w:t xml:space="preserve">    </w:t>
      </w:r>
    </w:p>
    <w:p w14:paraId="605BD6AA" w14:textId="32B09629" w:rsidR="006B5349" w:rsidRDefault="006B5349" w:rsidP="006B5349">
      <w:r>
        <w:t># reclassify operation DEM so that all cells equal 1 (map</w:t>
      </w:r>
      <w:r w:rsidR="002D5A7C">
        <w:t>One</w:t>
      </w:r>
      <w:r>
        <w:t>)</w:t>
      </w:r>
    </w:p>
    <w:p w14:paraId="3E4730D8" w14:textId="77777777" w:rsidR="006B5349" w:rsidRDefault="006B5349" w:rsidP="006B5349"/>
    <w:p w14:paraId="4C299653" w14:textId="77777777" w:rsidR="006B5349" w:rsidRDefault="006B5349" w:rsidP="006B5349">
      <w:r>
        <w:t xml:space="preserve">    mapOne = Reclassify(mapOneHundo, "Value", remapOne)</w:t>
      </w:r>
    </w:p>
    <w:p w14:paraId="7278CF68" w14:textId="77777777" w:rsidR="006B5349" w:rsidRDefault="006B5349" w:rsidP="006B5349">
      <w:r>
        <w:t xml:space="preserve">    mapOne.save()</w:t>
      </w:r>
    </w:p>
    <w:p w14:paraId="1FB9C025" w14:textId="77777777" w:rsidR="006B5349" w:rsidRDefault="006B5349" w:rsidP="006B5349">
      <w:r>
        <w:t xml:space="preserve">    print "Reclassified DEM for 'all cells equal 1' raster"</w:t>
      </w:r>
    </w:p>
    <w:p w14:paraId="340D0C8E" w14:textId="77777777" w:rsidR="006B5349" w:rsidRDefault="006B5349" w:rsidP="006B5349">
      <w:r>
        <w:t xml:space="preserve">    arcpy.AddMessage("Reclassified DEM for 'all cells equal 1' raster")</w:t>
      </w:r>
    </w:p>
    <w:p w14:paraId="73A77781" w14:textId="77777777" w:rsidR="006B5349" w:rsidRDefault="006B5349" w:rsidP="006B5349">
      <w:r>
        <w:t xml:space="preserve">    </w:t>
      </w:r>
    </w:p>
    <w:p w14:paraId="7AA07A7C" w14:textId="2A1D7DF6" w:rsidR="006B5349" w:rsidRDefault="006B5349" w:rsidP="006B5349">
      <w:r>
        <w:lastRenderedPageBreak/>
        <w:t># run focal statistics for sum on map 1 with a 50 pixel radius circular window (map</w:t>
      </w:r>
      <w:r w:rsidR="002D5A7C">
        <w:t>Two</w:t>
      </w:r>
      <w:r>
        <w:t>)</w:t>
      </w:r>
    </w:p>
    <w:p w14:paraId="7987D32A" w14:textId="77777777" w:rsidR="006B5349" w:rsidRDefault="006B5349" w:rsidP="006B5349"/>
    <w:p w14:paraId="6ABCF6A7" w14:textId="77777777" w:rsidR="006B5349" w:rsidRDefault="006B5349" w:rsidP="006B5349">
      <w:r>
        <w:t xml:space="preserve">    mapTwo = FocalStatistics(mapOne, nbrValsOne, "SUM")</w:t>
      </w:r>
    </w:p>
    <w:p w14:paraId="6E4F635F" w14:textId="77777777" w:rsidR="006B5349" w:rsidRDefault="006B5349" w:rsidP="006B5349">
      <w:r>
        <w:t xml:space="preserve">    mapTwo.save()</w:t>
      </w:r>
    </w:p>
    <w:p w14:paraId="76A41344" w14:textId="77777777" w:rsidR="006B5349" w:rsidRDefault="006B5349" w:rsidP="006B5349">
      <w:r>
        <w:t xml:space="preserve">    print "Ran 50 pixel circular window focal statistics"</w:t>
      </w:r>
    </w:p>
    <w:p w14:paraId="0F841D4E" w14:textId="77777777" w:rsidR="006B5349" w:rsidRDefault="006B5349" w:rsidP="006B5349">
      <w:r>
        <w:t xml:space="preserve">    arcpy.AddMessage("Ran 50 pixel circular window focal statistics")</w:t>
      </w:r>
    </w:p>
    <w:p w14:paraId="5A64E7B7" w14:textId="77777777" w:rsidR="006B5349" w:rsidRDefault="006B5349" w:rsidP="006B5349"/>
    <w:p w14:paraId="6C1A4207" w14:textId="5EA09A33" w:rsidR="006B5349" w:rsidRDefault="006B5349" w:rsidP="006B5349">
      <w:r>
        <w:t># run map algebra float operation on map 2 (map</w:t>
      </w:r>
      <w:r w:rsidR="002D5A7C">
        <w:t>Three</w:t>
      </w:r>
      <w:r>
        <w:t>)</w:t>
      </w:r>
    </w:p>
    <w:p w14:paraId="4663EB9F" w14:textId="77777777" w:rsidR="006B5349" w:rsidRDefault="006B5349" w:rsidP="006B5349"/>
    <w:p w14:paraId="02530DF4" w14:textId="77777777" w:rsidR="006B5349" w:rsidRDefault="006B5349" w:rsidP="006B5349">
      <w:r>
        <w:t xml:space="preserve">    mapThree = Float(mapTwo)</w:t>
      </w:r>
    </w:p>
    <w:p w14:paraId="474AFF4A" w14:textId="77777777" w:rsidR="006B5349" w:rsidRDefault="006B5349" w:rsidP="006B5349">
      <w:r>
        <w:t xml:space="preserve">    mapThree.save()</w:t>
      </w:r>
    </w:p>
    <w:p w14:paraId="233095D3" w14:textId="77777777" w:rsidR="006B5349" w:rsidRDefault="006B5349" w:rsidP="006B5349">
      <w:r>
        <w:t xml:space="preserve">    print "Ran float operation"</w:t>
      </w:r>
    </w:p>
    <w:p w14:paraId="19F08543" w14:textId="77777777" w:rsidR="006B5349" w:rsidRDefault="006B5349" w:rsidP="006B5349">
      <w:r>
        <w:t xml:space="preserve">    arcpy.AddMessage("Ran float operation")</w:t>
      </w:r>
    </w:p>
    <w:p w14:paraId="3B352B5D" w14:textId="77777777" w:rsidR="006B5349" w:rsidRDefault="006B5349" w:rsidP="006B5349"/>
    <w:p w14:paraId="01CD6854" w14:textId="423A9CF2" w:rsidR="006B5349" w:rsidRDefault="006B5349" w:rsidP="006B5349">
      <w:r>
        <w:t># run SA slope tool on operation DEM (map</w:t>
      </w:r>
      <w:r w:rsidR="002D5A7C">
        <w:t>Four</w:t>
      </w:r>
      <w:r>
        <w:t>)</w:t>
      </w:r>
    </w:p>
    <w:p w14:paraId="40281451" w14:textId="77777777" w:rsidR="006B5349" w:rsidRDefault="006B5349" w:rsidP="006B5349"/>
    <w:p w14:paraId="5CA02AF0" w14:textId="77777777" w:rsidR="006B5349" w:rsidRDefault="006B5349" w:rsidP="006B5349">
      <w:r>
        <w:t xml:space="preserve">    mapFour = Slope(opDEM)</w:t>
      </w:r>
    </w:p>
    <w:p w14:paraId="079C1CEC" w14:textId="77777777" w:rsidR="006B5349" w:rsidRDefault="006B5349" w:rsidP="006B5349">
      <w:r>
        <w:t xml:space="preserve">    mapFour.save()</w:t>
      </w:r>
    </w:p>
    <w:p w14:paraId="0B0E3426" w14:textId="77777777" w:rsidR="006B5349" w:rsidRDefault="006B5349" w:rsidP="006B5349">
      <w:r>
        <w:t xml:space="preserve">    print "Created slope map"</w:t>
      </w:r>
    </w:p>
    <w:p w14:paraId="3AF341F0" w14:textId="77777777" w:rsidR="006B5349" w:rsidRDefault="006B5349" w:rsidP="006B5349">
      <w:r>
        <w:t xml:space="preserve">    arcpy.AddMessage("Created slope map")</w:t>
      </w:r>
    </w:p>
    <w:p w14:paraId="21356D81" w14:textId="77777777" w:rsidR="006B5349" w:rsidRDefault="006B5349" w:rsidP="006B5349"/>
    <w:p w14:paraId="19B6B51F" w14:textId="28FF4F24" w:rsidR="006B5349" w:rsidRDefault="006B5349" w:rsidP="006B5349">
      <w:r>
        <w:t># reclassify slope map [map 4] resulting in slope categories map (map</w:t>
      </w:r>
      <w:r w:rsidR="002D5A7C">
        <w:t>Five</w:t>
      </w:r>
      <w:r>
        <w:t>)</w:t>
      </w:r>
    </w:p>
    <w:p w14:paraId="114F3623" w14:textId="77777777" w:rsidR="006B5349" w:rsidRDefault="006B5349" w:rsidP="006B5349"/>
    <w:p w14:paraId="26DCA852" w14:textId="77777777" w:rsidR="006B5349" w:rsidRDefault="006B5349" w:rsidP="006B5349">
      <w:r>
        <w:t xml:space="preserve">    mapFive = Reclassify(mapFour, "Value", remapTwo)</w:t>
      </w:r>
    </w:p>
    <w:p w14:paraId="7A320FD4" w14:textId="77777777" w:rsidR="006B5349" w:rsidRDefault="006B5349" w:rsidP="006B5349">
      <w:r>
        <w:t xml:space="preserve">    mapFive.save()</w:t>
      </w:r>
    </w:p>
    <w:p w14:paraId="6D962123" w14:textId="77777777" w:rsidR="006B5349" w:rsidRDefault="006B5349" w:rsidP="006B5349">
      <w:r>
        <w:lastRenderedPageBreak/>
        <w:t xml:space="preserve">    print "Reclassified slope map"</w:t>
      </w:r>
    </w:p>
    <w:p w14:paraId="338235ED" w14:textId="77777777" w:rsidR="006B5349" w:rsidRDefault="006B5349" w:rsidP="006B5349">
      <w:r>
        <w:t xml:space="preserve">    arcpy.AddMessage("Reclassified slope map")</w:t>
      </w:r>
    </w:p>
    <w:p w14:paraId="255B8277" w14:textId="77777777" w:rsidR="006B5349" w:rsidRDefault="006B5349" w:rsidP="006B5349"/>
    <w:p w14:paraId="42A8E001" w14:textId="421A8DC2" w:rsidR="006B5349" w:rsidRDefault="006B5349" w:rsidP="006B5349">
      <w:r>
        <w:t># run focal statistics tool for sum on map 5 with a 1.5 KM circular window (map</w:t>
      </w:r>
      <w:r w:rsidR="002D5A7C">
        <w:t>Six</w:t>
      </w:r>
      <w:r>
        <w:t>)</w:t>
      </w:r>
    </w:p>
    <w:p w14:paraId="63A658DC" w14:textId="77777777" w:rsidR="006B5349" w:rsidRDefault="006B5349" w:rsidP="006B5349"/>
    <w:p w14:paraId="7FABC93C" w14:textId="77777777" w:rsidR="006B5349" w:rsidRDefault="006B5349" w:rsidP="006B5349">
      <w:r>
        <w:t xml:space="preserve">    mapSix = FocalStatistics(mapFive, nbrValsTwo, "SUM")</w:t>
      </w:r>
    </w:p>
    <w:p w14:paraId="7C53F06A" w14:textId="77777777" w:rsidR="006B5349" w:rsidRDefault="006B5349" w:rsidP="006B5349">
      <w:r>
        <w:t xml:space="preserve">    mapSix.save()</w:t>
      </w:r>
    </w:p>
    <w:p w14:paraId="3B3B08D2" w14:textId="77777777" w:rsidR="006B5349" w:rsidRDefault="006B5349" w:rsidP="006B5349">
      <w:r>
        <w:t xml:space="preserve">    print "Ran 1.5 KM circular window focal statisitics"</w:t>
      </w:r>
    </w:p>
    <w:p w14:paraId="62CE32EF" w14:textId="77777777" w:rsidR="006B5349" w:rsidRDefault="006B5349" w:rsidP="006B5349">
      <w:r>
        <w:t xml:space="preserve">    arcpy.AddMessage("Ran 1.5 KM circular window focal statisitics")</w:t>
      </w:r>
    </w:p>
    <w:p w14:paraId="1B84E214" w14:textId="77777777" w:rsidR="006B5349" w:rsidRDefault="006B5349" w:rsidP="006B5349"/>
    <w:p w14:paraId="53E1D848" w14:textId="24C1D1C4" w:rsidR="006B5349" w:rsidRDefault="006B5349" w:rsidP="006B5349">
      <w:r>
        <w:t># run map algebra to divide map 6 by map 3 (map</w:t>
      </w:r>
      <w:r w:rsidR="002D5A7C">
        <w:t>Seven</w:t>
      </w:r>
      <w:r>
        <w:t>)</w:t>
      </w:r>
    </w:p>
    <w:p w14:paraId="1A3312C8" w14:textId="77777777" w:rsidR="006B5349" w:rsidRDefault="006B5349" w:rsidP="006B5349"/>
    <w:p w14:paraId="34644737" w14:textId="77777777" w:rsidR="006B5349" w:rsidRDefault="006B5349" w:rsidP="006B5349">
      <w:r>
        <w:t xml:space="preserve">    mapSeven = Divide(mapSix, mapThree)</w:t>
      </w:r>
    </w:p>
    <w:p w14:paraId="060CEA8A" w14:textId="77777777" w:rsidR="006B5349" w:rsidRDefault="006B5349" w:rsidP="006B5349">
      <w:r>
        <w:t xml:space="preserve">    mapSeven.save()</w:t>
      </w:r>
    </w:p>
    <w:p w14:paraId="388E76A4" w14:textId="77777777" w:rsidR="006B5349" w:rsidRDefault="006B5349" w:rsidP="006B5349">
      <w:r>
        <w:t xml:space="preserve">    print "Ran divide operation"</w:t>
      </w:r>
    </w:p>
    <w:p w14:paraId="4C6A487F" w14:textId="77777777" w:rsidR="006B5349" w:rsidRDefault="006B5349" w:rsidP="006B5349">
      <w:r>
        <w:t xml:space="preserve">    arcpy.AddMessage("Ran divide operation")</w:t>
      </w:r>
    </w:p>
    <w:p w14:paraId="246BFE97" w14:textId="77777777" w:rsidR="006B5349" w:rsidRDefault="006B5349" w:rsidP="006B5349"/>
    <w:p w14:paraId="5E12A126" w14:textId="688A8946" w:rsidR="006B5349" w:rsidRDefault="006B5349" w:rsidP="006B5349">
      <w:r>
        <w:t># reclassify map 7 with the following remap table: 10 = 0.5-1.0, 20 = 0.0-0.5 (map</w:t>
      </w:r>
      <w:r w:rsidR="002D5A7C">
        <w:t>Eight</w:t>
      </w:r>
      <w:r>
        <w:t>)[slope parameter]</w:t>
      </w:r>
    </w:p>
    <w:p w14:paraId="0BBD14C9" w14:textId="77777777" w:rsidR="006B5349" w:rsidRDefault="006B5349" w:rsidP="006B5349"/>
    <w:p w14:paraId="6FD31EA9" w14:textId="77777777" w:rsidR="006B5349" w:rsidRDefault="006B5349" w:rsidP="006B5349">
      <w:r>
        <w:t xml:space="preserve">    mapEight = Reclassify(mapSeven, "Value", remapThree)</w:t>
      </w:r>
    </w:p>
    <w:p w14:paraId="114C29B7" w14:textId="77777777" w:rsidR="006B5349" w:rsidRDefault="006B5349" w:rsidP="006B5349">
      <w:r>
        <w:t xml:space="preserve">    mapEight.save()</w:t>
      </w:r>
    </w:p>
    <w:p w14:paraId="31E90FBF" w14:textId="77777777" w:rsidR="006B5349" w:rsidRDefault="006B5349" w:rsidP="006B5349">
      <w:r>
        <w:t xml:space="preserve">    print "Created slope parameter class"</w:t>
      </w:r>
    </w:p>
    <w:p w14:paraId="550DEA0D" w14:textId="77777777" w:rsidR="006B5349" w:rsidRDefault="006B5349" w:rsidP="006B5349">
      <w:r>
        <w:t xml:space="preserve">    arcpy.AddMessage("Created slope parameter class")</w:t>
      </w:r>
    </w:p>
    <w:p w14:paraId="11D8E27F" w14:textId="77777777" w:rsidR="006B5349" w:rsidRDefault="006B5349" w:rsidP="006B5349"/>
    <w:p w14:paraId="4875D995" w14:textId="024F3EC1" w:rsidR="006B5349" w:rsidRDefault="006B5349" w:rsidP="006B5349">
      <w:r>
        <w:lastRenderedPageBreak/>
        <w:t># run focal statistics for maximum value on operation DEM within a 20 pixel radius circular window (map</w:t>
      </w:r>
      <w:r w:rsidR="002D5A7C">
        <w:t>Nine</w:t>
      </w:r>
      <w:r>
        <w:t>)</w:t>
      </w:r>
    </w:p>
    <w:p w14:paraId="6C2912DA" w14:textId="77777777" w:rsidR="006B5349" w:rsidRDefault="006B5349" w:rsidP="006B5349"/>
    <w:p w14:paraId="7EC51A58" w14:textId="77777777" w:rsidR="006B5349" w:rsidRDefault="006B5349" w:rsidP="006B5349">
      <w:r>
        <w:t xml:space="preserve">    mapNine = FocalStatistics(opDEM, nbrValsOne, "MAXIMUM")</w:t>
      </w:r>
    </w:p>
    <w:p w14:paraId="6A90AA90" w14:textId="77777777" w:rsidR="006B5349" w:rsidRDefault="006B5349" w:rsidP="006B5349">
      <w:r>
        <w:t xml:space="preserve">    mapNine.save()</w:t>
      </w:r>
    </w:p>
    <w:p w14:paraId="4AEC353F" w14:textId="77777777" w:rsidR="006B5349" w:rsidRDefault="006B5349" w:rsidP="006B5349">
      <w:r>
        <w:t xml:space="preserve">    print "Ran relief parameter focal statistics step one"</w:t>
      </w:r>
    </w:p>
    <w:p w14:paraId="62C3910B" w14:textId="77777777" w:rsidR="006B5349" w:rsidRDefault="006B5349" w:rsidP="006B5349">
      <w:r>
        <w:t xml:space="preserve">    arcpy.AddMessage("Ran relief parameter focal statistics step one")</w:t>
      </w:r>
    </w:p>
    <w:p w14:paraId="03A04710" w14:textId="77777777" w:rsidR="006B5349" w:rsidRDefault="006B5349" w:rsidP="006B5349"/>
    <w:p w14:paraId="36D2F227" w14:textId="47AFABBF" w:rsidR="006B5349" w:rsidRDefault="006B5349" w:rsidP="006B5349">
      <w:r>
        <w:t># run focal statistics for minimum value on operation DEM within a 20 pixel radius circular window (map</w:t>
      </w:r>
      <w:r w:rsidR="002D5A7C">
        <w:t>Ten</w:t>
      </w:r>
      <w:r>
        <w:t>)</w:t>
      </w:r>
    </w:p>
    <w:p w14:paraId="55A084A1" w14:textId="77777777" w:rsidR="006B5349" w:rsidRDefault="006B5349" w:rsidP="006B5349"/>
    <w:p w14:paraId="0A0CF2C0" w14:textId="77777777" w:rsidR="006B5349" w:rsidRDefault="006B5349" w:rsidP="006B5349">
      <w:r>
        <w:t xml:space="preserve">    mapTen = FocalStatistics(opDEM, nbrValsOne, "MINIMUM")</w:t>
      </w:r>
    </w:p>
    <w:p w14:paraId="2DC9768F" w14:textId="77777777" w:rsidR="006B5349" w:rsidRDefault="006B5349" w:rsidP="006B5349">
      <w:r>
        <w:t xml:space="preserve">    mapTen.save()</w:t>
      </w:r>
    </w:p>
    <w:p w14:paraId="24D61861" w14:textId="77777777" w:rsidR="006B5349" w:rsidRDefault="006B5349" w:rsidP="006B5349">
      <w:r>
        <w:t xml:space="preserve">    print "Ran relief parameter focal statistics step two"</w:t>
      </w:r>
    </w:p>
    <w:p w14:paraId="4471FF34" w14:textId="77777777" w:rsidR="006B5349" w:rsidRDefault="006B5349" w:rsidP="006B5349">
      <w:r>
        <w:t xml:space="preserve">    arcpy.AddMessage("Ran relief parameter focal statistics step two")</w:t>
      </w:r>
    </w:p>
    <w:p w14:paraId="6458500B" w14:textId="77777777" w:rsidR="006B5349" w:rsidRDefault="006B5349" w:rsidP="006B5349"/>
    <w:p w14:paraId="2B03B440" w14:textId="3AB8B594" w:rsidR="006B5349" w:rsidRDefault="006B5349" w:rsidP="006B5349">
      <w:r>
        <w:t># run map algebra to subract map 10 (minimun op DEM value) from map 9 (maximum op DEM value)(map</w:t>
      </w:r>
      <w:r w:rsidR="002D5A7C">
        <w:t>Eleven</w:t>
      </w:r>
      <w:r>
        <w:t>)</w:t>
      </w:r>
    </w:p>
    <w:p w14:paraId="4826D790" w14:textId="77777777" w:rsidR="006B5349" w:rsidRDefault="006B5349" w:rsidP="006B5349"/>
    <w:p w14:paraId="152880C3" w14:textId="77777777" w:rsidR="006B5349" w:rsidRDefault="006B5349" w:rsidP="006B5349">
      <w:r>
        <w:t xml:space="preserve">    mapEleven = Minus(mapNine, mapTen)</w:t>
      </w:r>
    </w:p>
    <w:p w14:paraId="4DE07D53" w14:textId="77777777" w:rsidR="006B5349" w:rsidRDefault="006B5349" w:rsidP="006B5349">
      <w:r>
        <w:t xml:space="preserve">    mapEleven.save()</w:t>
      </w:r>
    </w:p>
    <w:p w14:paraId="3834B3BE" w14:textId="77777777" w:rsidR="006B5349" w:rsidRDefault="006B5349" w:rsidP="006B5349">
      <w:r>
        <w:t xml:space="preserve">    print "Ran relief parameter subtract"</w:t>
      </w:r>
    </w:p>
    <w:p w14:paraId="58E04AA7" w14:textId="77777777" w:rsidR="006B5349" w:rsidRDefault="006B5349" w:rsidP="006B5349">
      <w:r>
        <w:t xml:space="preserve">    arcpy.AddMessage("Ran relief parameter subtract")</w:t>
      </w:r>
    </w:p>
    <w:p w14:paraId="2F9CBF36" w14:textId="77777777" w:rsidR="006B5349" w:rsidRDefault="006B5349" w:rsidP="006B5349"/>
    <w:p w14:paraId="2B604C97" w14:textId="60EA5FE4" w:rsidR="006B5349" w:rsidRDefault="006B5349" w:rsidP="006B5349">
      <w:r>
        <w:t># reclassify map 11 with the following remap table, resulting in (map</w:t>
      </w:r>
      <w:r w:rsidR="002D5A7C">
        <w:t>Twelve</w:t>
      </w:r>
      <w:r>
        <w:t>)[relief parameter]:</w:t>
      </w:r>
    </w:p>
    <w:p w14:paraId="28670BC2" w14:textId="77777777" w:rsidR="006B5349" w:rsidRDefault="006B5349" w:rsidP="006B5349">
      <w:r>
        <w:t xml:space="preserve">    #1 = 0-15 m</w:t>
      </w:r>
    </w:p>
    <w:p w14:paraId="143ACF38" w14:textId="77777777" w:rsidR="006B5349" w:rsidRDefault="006B5349" w:rsidP="006B5349">
      <w:r>
        <w:t xml:space="preserve">    #2 = 15-30 m</w:t>
      </w:r>
    </w:p>
    <w:p w14:paraId="2F2C6499" w14:textId="77777777" w:rsidR="006B5349" w:rsidRDefault="006B5349" w:rsidP="006B5349">
      <w:r>
        <w:lastRenderedPageBreak/>
        <w:t xml:space="preserve">    #3 = 30-90 m</w:t>
      </w:r>
    </w:p>
    <w:p w14:paraId="551BFF79" w14:textId="77777777" w:rsidR="006B5349" w:rsidRDefault="006B5349" w:rsidP="006B5349">
      <w:r>
        <w:t xml:space="preserve">    #4 = 90-150 m</w:t>
      </w:r>
    </w:p>
    <w:p w14:paraId="2E24A025" w14:textId="77777777" w:rsidR="006B5349" w:rsidRDefault="006B5349" w:rsidP="006B5349">
      <w:r>
        <w:t xml:space="preserve">    #5 = 150-300 m</w:t>
      </w:r>
    </w:p>
    <w:p w14:paraId="4E208774" w14:textId="77777777" w:rsidR="006B5349" w:rsidRDefault="006B5349" w:rsidP="006B5349">
      <w:r>
        <w:t xml:space="preserve">    #6 = 300-900 m</w:t>
      </w:r>
    </w:p>
    <w:p w14:paraId="50F94914" w14:textId="77777777" w:rsidR="006B5349" w:rsidRDefault="006B5349" w:rsidP="006B5349">
      <w:r>
        <w:t xml:space="preserve">    #7 = 900-max m</w:t>
      </w:r>
    </w:p>
    <w:p w14:paraId="0675593D" w14:textId="77777777" w:rsidR="006B5349" w:rsidRDefault="006B5349" w:rsidP="006B5349"/>
    <w:p w14:paraId="5EED2BE3" w14:textId="77777777" w:rsidR="006B5349" w:rsidRDefault="006B5349" w:rsidP="006B5349">
      <w:r>
        <w:t xml:space="preserve">    mapTwelve = Reclassify(mapEleven, "Value", remapFour)</w:t>
      </w:r>
    </w:p>
    <w:p w14:paraId="4BB97C2E" w14:textId="77777777" w:rsidR="006B5349" w:rsidRDefault="006B5349" w:rsidP="006B5349">
      <w:r>
        <w:t xml:space="preserve">    mapTwelve.save()</w:t>
      </w:r>
    </w:p>
    <w:p w14:paraId="25DDCCF3" w14:textId="77777777" w:rsidR="006B5349" w:rsidRDefault="006B5349" w:rsidP="006B5349">
      <w:r>
        <w:t xml:space="preserve">    print "Created relief parameter"</w:t>
      </w:r>
    </w:p>
    <w:p w14:paraId="490C50C1" w14:textId="77777777" w:rsidR="006B5349" w:rsidRDefault="006B5349" w:rsidP="006B5349">
      <w:r>
        <w:t xml:space="preserve">    arcpy.AddMessage("Created relief parameter")</w:t>
      </w:r>
    </w:p>
    <w:p w14:paraId="7882EB14" w14:textId="77777777" w:rsidR="006B5349" w:rsidRDefault="006B5349" w:rsidP="006B5349"/>
    <w:p w14:paraId="51815ED8" w14:textId="1FDC3438" w:rsidR="006B5349" w:rsidRDefault="006B5349" w:rsidP="006B5349">
      <w:r>
        <w:t># arrive at classifications by running map algebra to add map</w:t>
      </w:r>
      <w:r w:rsidR="002D5A7C">
        <w:t>Eight</w:t>
      </w:r>
      <w:r>
        <w:t xml:space="preserve"> (slope parameter) to map</w:t>
      </w:r>
      <w:r w:rsidR="002D5A7C">
        <w:t>Twelve</w:t>
      </w:r>
      <w:r>
        <w:t xml:space="preserve"> (relief parameter) for (map</w:t>
      </w:r>
      <w:r w:rsidR="002D5A7C">
        <w:t>Thirteen</w:t>
      </w:r>
      <w:r>
        <w:t>)[landform map]</w:t>
      </w:r>
    </w:p>
    <w:p w14:paraId="6B20529E" w14:textId="77777777" w:rsidR="006B5349" w:rsidRDefault="006B5349" w:rsidP="006B5349"/>
    <w:p w14:paraId="520E628C" w14:textId="77777777" w:rsidR="006B5349" w:rsidRDefault="006B5349" w:rsidP="006B5349">
      <w:r>
        <w:t xml:space="preserve">    mapThirteen = Plus(mapEight, mapTwelve)</w:t>
      </w:r>
    </w:p>
    <w:p w14:paraId="0CE7651C" w14:textId="77777777" w:rsidR="006B5349" w:rsidRDefault="006B5349" w:rsidP="006B5349">
      <w:r>
        <w:t xml:space="preserve">    mapThirteen.save()</w:t>
      </w:r>
    </w:p>
    <w:p w14:paraId="241EAB41" w14:textId="77777777" w:rsidR="006B5349" w:rsidRDefault="006B5349" w:rsidP="006B5349">
      <w:r>
        <w:t xml:space="preserve">    print "Add relief parameter to slope parameter"</w:t>
      </w:r>
    </w:p>
    <w:p w14:paraId="479CAC69" w14:textId="77777777" w:rsidR="006B5349" w:rsidRDefault="006B5349" w:rsidP="006B5349">
      <w:r>
        <w:t xml:space="preserve">    arcpy.AddMessage("Add relief parameter to slope parameter")</w:t>
      </w:r>
    </w:p>
    <w:p w14:paraId="608F2324" w14:textId="77777777" w:rsidR="006B5349" w:rsidRDefault="006B5349" w:rsidP="006B5349"/>
    <w:p w14:paraId="6E44049A" w14:textId="0AEF965C" w:rsidR="006B5349" w:rsidRDefault="006B5349" w:rsidP="006B5349">
      <w:r>
        <w:t># smooth appearance of landform map using majority filter tool with 8 neighbors (map</w:t>
      </w:r>
      <w:r w:rsidR="002D5A7C">
        <w:t>Fourteen</w:t>
      </w:r>
      <w:r>
        <w:t>)</w:t>
      </w:r>
    </w:p>
    <w:p w14:paraId="427170B2" w14:textId="77777777" w:rsidR="006B5349" w:rsidRDefault="006B5349" w:rsidP="006B5349"/>
    <w:p w14:paraId="14FD341C" w14:textId="77777777" w:rsidR="006B5349" w:rsidRDefault="006B5349" w:rsidP="006B5349">
      <w:r>
        <w:t xml:space="preserve">    mapFourteen = MajorityFilter(mapThirteen, "EIGHT")</w:t>
      </w:r>
    </w:p>
    <w:p w14:paraId="50C4C8AC" w14:textId="77777777" w:rsidR="006B5349" w:rsidRDefault="006B5349" w:rsidP="006B5349">
      <w:r>
        <w:t xml:space="preserve">    mapFourteen.save()</w:t>
      </w:r>
    </w:p>
    <w:p w14:paraId="285358A9" w14:textId="77777777" w:rsidR="006B5349" w:rsidRDefault="006B5349" w:rsidP="006B5349">
      <w:r>
        <w:t xml:space="preserve">    print "Ran majority filter"</w:t>
      </w:r>
    </w:p>
    <w:p w14:paraId="207D0DA2" w14:textId="77777777" w:rsidR="006B5349" w:rsidRDefault="006B5349" w:rsidP="006B5349">
      <w:r>
        <w:t xml:space="preserve">    arcpy.AddMessage("Ran majority filter")</w:t>
      </w:r>
    </w:p>
    <w:p w14:paraId="7880C934" w14:textId="77777777" w:rsidR="006B5349" w:rsidRDefault="006B5349" w:rsidP="006B5349"/>
    <w:p w14:paraId="7FB3C96C" w14:textId="0BC807F8" w:rsidR="006B5349" w:rsidRDefault="006B5349" w:rsidP="006B5349">
      <w:r>
        <w:lastRenderedPageBreak/>
        <w:t># use map algebra to multiply map</w:t>
      </w:r>
      <w:r w:rsidR="002D5A7C">
        <w:t>Fourteen</w:t>
      </w:r>
      <w:r>
        <w:t xml:space="preserve"> by map 1 (all cells equal 1 map) for a binary masking effect, correcting</w:t>
      </w:r>
    </w:p>
    <w:p w14:paraId="2F43260D" w14:textId="041E13A7" w:rsidR="006B5349" w:rsidRDefault="006B5349" w:rsidP="006B5349">
      <w:r>
        <w:t># for edge effects from study area size/focal stats operations (map</w:t>
      </w:r>
      <w:r w:rsidR="002D5A7C">
        <w:t>Fifteen</w:t>
      </w:r>
      <w:r>
        <w:t>)</w:t>
      </w:r>
    </w:p>
    <w:p w14:paraId="3E179744" w14:textId="77777777" w:rsidR="006B5349" w:rsidRDefault="006B5349" w:rsidP="006B5349"/>
    <w:p w14:paraId="2A12DDAD" w14:textId="77777777" w:rsidR="006B5349" w:rsidRDefault="006B5349" w:rsidP="006B5349">
      <w:r>
        <w:t xml:space="preserve">    mapFifteen = Times(mapOne, mapFourteen)</w:t>
      </w:r>
    </w:p>
    <w:p w14:paraId="30CF04C0" w14:textId="77777777" w:rsidR="006B5349" w:rsidRDefault="006B5349" w:rsidP="006B5349">
      <w:r>
        <w:t xml:space="preserve">    mapFifteen.save()</w:t>
      </w:r>
    </w:p>
    <w:p w14:paraId="10F5F77E" w14:textId="77777777" w:rsidR="006B5349" w:rsidRDefault="006B5349" w:rsidP="006B5349">
      <w:r>
        <w:t xml:space="preserve">    print "Multiplied by 'all cells equal 1' raster/correct edge effects"</w:t>
      </w:r>
    </w:p>
    <w:p w14:paraId="47246A06" w14:textId="77777777" w:rsidR="006B5349" w:rsidRDefault="006B5349" w:rsidP="006B5349">
      <w:r>
        <w:t xml:space="preserve">    arcpy.AddMessage("Multiplied by 'all cells equal 1' raster/correct edge effects")</w:t>
      </w:r>
    </w:p>
    <w:p w14:paraId="5B044C6F" w14:textId="77777777" w:rsidR="006B5349" w:rsidRDefault="006B5349" w:rsidP="006B5349"/>
    <w:p w14:paraId="4EF51983" w14:textId="77777777" w:rsidR="006B5349" w:rsidRDefault="006B5349" w:rsidP="006B5349">
      <w:r>
        <w:t># if applicable, activate canyon option reclassification procedure</w:t>
      </w:r>
    </w:p>
    <w:p w14:paraId="2BE0929A" w14:textId="77777777" w:rsidR="006B5349" w:rsidRDefault="006B5349" w:rsidP="006B5349"/>
    <w:p w14:paraId="6164F9E1" w14:textId="77777777" w:rsidR="006B5349" w:rsidRDefault="006B5349" w:rsidP="006B5349">
      <w:r>
        <w:t xml:space="preserve">    if str(canyonOption) == "true":</w:t>
      </w:r>
    </w:p>
    <w:p w14:paraId="79D32811" w14:textId="77777777" w:rsidR="006B5349" w:rsidRDefault="006B5349" w:rsidP="006B5349">
      <w:r>
        <w:t xml:space="preserve">        canyonsOne = Reclassify(opDEM, "Value", remapFive)</w:t>
      </w:r>
    </w:p>
    <w:p w14:paraId="34B513A1" w14:textId="77777777" w:rsidR="006B5349" w:rsidRDefault="006B5349" w:rsidP="006B5349">
      <w:r>
        <w:t xml:space="preserve">        canyonsOne.save()</w:t>
      </w:r>
    </w:p>
    <w:p w14:paraId="21BEE048" w14:textId="77777777" w:rsidR="006B5349" w:rsidRDefault="006B5349" w:rsidP="006B5349">
      <w:r>
        <w:t xml:space="preserve">        print "Created relative elevation zones"</w:t>
      </w:r>
    </w:p>
    <w:p w14:paraId="32AEE700" w14:textId="77777777" w:rsidR="006B5349" w:rsidRDefault="006B5349" w:rsidP="006B5349">
      <w:r>
        <w:t xml:space="preserve">        arcpy.AddMessage("Created relative elevation zones")</w:t>
      </w:r>
    </w:p>
    <w:p w14:paraId="7AE0B15B" w14:textId="77777777" w:rsidR="006B5349" w:rsidRDefault="006B5349" w:rsidP="006B5349">
      <w:r>
        <w:t xml:space="preserve">        </w:t>
      </w:r>
    </w:p>
    <w:p w14:paraId="1900DF68" w14:textId="77777777" w:rsidR="006B5349" w:rsidRDefault="006B5349" w:rsidP="006B5349">
      <w:r>
        <w:t xml:space="preserve">        canyonsTwo = Reclassify(canyonsOne, "Value", remapSix)</w:t>
      </w:r>
    </w:p>
    <w:p w14:paraId="51874942" w14:textId="77777777" w:rsidR="006B5349" w:rsidRDefault="006B5349" w:rsidP="006B5349">
      <w:r>
        <w:t xml:space="preserve">        canyonsTwo.save()</w:t>
      </w:r>
    </w:p>
    <w:p w14:paraId="4E1256D2" w14:textId="77777777" w:rsidR="006B5349" w:rsidRDefault="006B5349" w:rsidP="006B5349">
      <w:r>
        <w:t xml:space="preserve">        print "Created low elevation mask"</w:t>
      </w:r>
    </w:p>
    <w:p w14:paraId="30999B12" w14:textId="77777777" w:rsidR="006B5349" w:rsidRDefault="006B5349" w:rsidP="006B5349">
      <w:r>
        <w:t xml:space="preserve">        arcpy.AddMessage("Created low elevation mask")</w:t>
      </w:r>
    </w:p>
    <w:p w14:paraId="0FDEC0C8" w14:textId="77777777" w:rsidR="006B5349" w:rsidRDefault="006B5349" w:rsidP="006B5349">
      <w:r>
        <w:t xml:space="preserve">        </w:t>
      </w:r>
    </w:p>
    <w:p w14:paraId="6F9677D1" w14:textId="77777777" w:rsidR="006B5349" w:rsidRDefault="006B5349" w:rsidP="006B5349">
      <w:r>
        <w:t xml:space="preserve">        canyonsThree = Times(canyonsTwo, mapFifteen)</w:t>
      </w:r>
    </w:p>
    <w:p w14:paraId="7A7F91D8" w14:textId="77777777" w:rsidR="006B5349" w:rsidRDefault="006B5349" w:rsidP="006B5349">
      <w:r>
        <w:t xml:space="preserve">        canyonsThree.save()</w:t>
      </w:r>
    </w:p>
    <w:p w14:paraId="0B0B14AA" w14:textId="77777777" w:rsidR="006B5349" w:rsidRDefault="006B5349" w:rsidP="006B5349">
      <w:r>
        <w:t xml:space="preserve">        print "Created canyons raster"</w:t>
      </w:r>
    </w:p>
    <w:p w14:paraId="432487B6" w14:textId="77777777" w:rsidR="006B5349" w:rsidRDefault="006B5349" w:rsidP="006B5349">
      <w:r>
        <w:t xml:space="preserve">        arcpy.AddMessage("Created canyons raster")</w:t>
      </w:r>
    </w:p>
    <w:p w14:paraId="6B7735AB" w14:textId="77777777" w:rsidR="006B5349" w:rsidRDefault="006B5349" w:rsidP="006B5349">
      <w:r>
        <w:lastRenderedPageBreak/>
        <w:t xml:space="preserve">        </w:t>
      </w:r>
    </w:p>
    <w:p w14:paraId="5752D82E" w14:textId="77777777" w:rsidR="006B5349" w:rsidRDefault="006B5349" w:rsidP="006B5349">
      <w:r>
        <w:t xml:space="preserve">        arcpy.RasterToPolygon_conversion(canyonsThree, canyonLayer)</w:t>
      </w:r>
    </w:p>
    <w:p w14:paraId="203C4EAE" w14:textId="77777777" w:rsidR="006B5349" w:rsidRDefault="006B5349" w:rsidP="006B5349">
      <w:r>
        <w:t xml:space="preserve">        print "Created canyons layer"</w:t>
      </w:r>
    </w:p>
    <w:p w14:paraId="44A32740" w14:textId="77777777" w:rsidR="006B5349" w:rsidRDefault="006B5349" w:rsidP="006B5349">
      <w:r>
        <w:t xml:space="preserve">        arcpy.AddMessage("Created canyons layer")</w:t>
      </w:r>
    </w:p>
    <w:p w14:paraId="4225AB60" w14:textId="77777777" w:rsidR="006B5349" w:rsidRDefault="006B5349" w:rsidP="006B5349">
      <w:r>
        <w:t xml:space="preserve">        </w:t>
      </w:r>
    </w:p>
    <w:p w14:paraId="3A2C55A5" w14:textId="77777777" w:rsidR="006B5349" w:rsidRDefault="006B5349" w:rsidP="006B5349">
      <w:r>
        <w:t>#add landform names field to attribute table landform polygon feature class (will not be hard coded in final script)</w:t>
      </w:r>
    </w:p>
    <w:p w14:paraId="51DE77A0" w14:textId="77777777" w:rsidR="006B5349" w:rsidRDefault="006B5349" w:rsidP="006B5349"/>
    <w:p w14:paraId="5EA0296A" w14:textId="77777777" w:rsidR="006B5349" w:rsidRDefault="006B5349" w:rsidP="006B5349">
      <w:r>
        <w:t xml:space="preserve">        arcpy.AddField_management(canyonLayer, "landform_name", "TEXT", field_length = 50)</w:t>
      </w:r>
    </w:p>
    <w:p w14:paraId="41619DC0" w14:textId="77777777" w:rsidR="006B5349" w:rsidRDefault="006B5349" w:rsidP="006B5349"/>
    <w:p w14:paraId="58EDAB36" w14:textId="77777777" w:rsidR="006B5349" w:rsidRDefault="006B5349" w:rsidP="006B5349">
      <w:r>
        <w:t xml:space="preserve">        print "added field"</w:t>
      </w:r>
    </w:p>
    <w:p w14:paraId="30CE1601" w14:textId="77777777" w:rsidR="006B5349" w:rsidRDefault="006B5349" w:rsidP="006B5349">
      <w:r>
        <w:t xml:space="preserve">        arcpy.AddMessage("Added field")</w:t>
      </w:r>
    </w:p>
    <w:p w14:paraId="6D2EE09A" w14:textId="77777777" w:rsidR="006B5349" w:rsidRDefault="006B5349" w:rsidP="006B5349">
      <w:r>
        <w:t xml:space="preserve">        </w:t>
      </w:r>
    </w:p>
    <w:p w14:paraId="3A6B75A6" w14:textId="77777777" w:rsidR="006B5349" w:rsidRDefault="006B5349" w:rsidP="006B5349">
      <w:r>
        <w:t xml:space="preserve">        nameField = "landform_name"</w:t>
      </w:r>
    </w:p>
    <w:p w14:paraId="478D24F7" w14:textId="77777777" w:rsidR="006B5349" w:rsidRDefault="006B5349" w:rsidP="006B5349">
      <w:r>
        <w:t xml:space="preserve">        gridCode = "gridcode"</w:t>
      </w:r>
    </w:p>
    <w:p w14:paraId="0CCFF266" w14:textId="77777777" w:rsidR="006B5349" w:rsidRDefault="006B5349" w:rsidP="006B5349"/>
    <w:p w14:paraId="2092DE4A" w14:textId="77777777" w:rsidR="006B5349" w:rsidRDefault="006B5349" w:rsidP="006B5349">
      <w:r>
        <w:t xml:space="preserve">        print "defined update fields"</w:t>
      </w:r>
    </w:p>
    <w:p w14:paraId="3D668F4E" w14:textId="77777777" w:rsidR="006B5349" w:rsidRDefault="006B5349" w:rsidP="006B5349">
      <w:r>
        <w:t xml:space="preserve">        arcpy.AddMessage("Defined update fields")</w:t>
      </w:r>
    </w:p>
    <w:p w14:paraId="229475AF" w14:textId="77777777" w:rsidR="006B5349" w:rsidRDefault="006B5349" w:rsidP="006B5349"/>
    <w:p w14:paraId="347385F4" w14:textId="77777777" w:rsidR="006B5349" w:rsidRDefault="006B5349" w:rsidP="006B5349">
      <w:r>
        <w:t>#create update cursor</w:t>
      </w:r>
    </w:p>
    <w:p w14:paraId="4EE6B124" w14:textId="77777777" w:rsidR="006B5349" w:rsidRDefault="006B5349" w:rsidP="006B5349"/>
    <w:p w14:paraId="03268135" w14:textId="77777777" w:rsidR="006B5349" w:rsidRDefault="006B5349" w:rsidP="006B5349">
      <w:r>
        <w:t xml:space="preserve">        with arcpy.da.UpdateCursor(canyonLayer, (gridCode, nameField)) as updateRows:</w:t>
      </w:r>
    </w:p>
    <w:p w14:paraId="77377A89" w14:textId="77777777" w:rsidR="006B5349" w:rsidRDefault="006B5349" w:rsidP="006B5349">
      <w:r>
        <w:t xml:space="preserve">            for lForms in updateRows:</w:t>
      </w:r>
    </w:p>
    <w:p w14:paraId="2664C106" w14:textId="77777777" w:rsidR="006B5349" w:rsidRDefault="006B5349" w:rsidP="006B5349">
      <w:r>
        <w:t xml:space="preserve">                gridCodes = lForms[0]</w:t>
      </w:r>
    </w:p>
    <w:p w14:paraId="024DD947" w14:textId="77777777" w:rsidR="006B5349" w:rsidRDefault="006B5349" w:rsidP="006B5349"/>
    <w:p w14:paraId="7F9520F3" w14:textId="77777777" w:rsidR="006B5349" w:rsidRDefault="006B5349" w:rsidP="006B5349">
      <w:r>
        <w:t xml:space="preserve">                print gridCodes</w:t>
      </w:r>
    </w:p>
    <w:p w14:paraId="171E1846" w14:textId="77777777" w:rsidR="006B5349" w:rsidRDefault="006B5349" w:rsidP="006B5349"/>
    <w:p w14:paraId="7895E18F" w14:textId="77777777" w:rsidR="006B5349" w:rsidRDefault="006B5349" w:rsidP="006B5349">
      <w:r>
        <w:t xml:space="preserve">                print "printed gridcodes"</w:t>
      </w:r>
    </w:p>
    <w:p w14:paraId="28FB2AA1" w14:textId="77777777" w:rsidR="006B5349" w:rsidRDefault="006B5349" w:rsidP="006B5349">
      <w:r>
        <w:t xml:space="preserve">                   </w:t>
      </w:r>
    </w:p>
    <w:p w14:paraId="469F29BF" w14:textId="77777777" w:rsidR="006B5349" w:rsidRDefault="006B5349" w:rsidP="006B5349">
      <w:r>
        <w:t xml:space="preserve">                def codeTextAssign(gridCodes):</w:t>
      </w:r>
    </w:p>
    <w:p w14:paraId="63115442" w14:textId="77777777" w:rsidR="006B5349" w:rsidRDefault="006B5349" w:rsidP="006B5349">
      <w:r>
        <w:t xml:space="preserve">                    if gridCodes == 11:</w:t>
      </w:r>
    </w:p>
    <w:p w14:paraId="2ADA59F2" w14:textId="77777777" w:rsidR="006B5349" w:rsidRDefault="006B5349" w:rsidP="006B5349">
      <w:r>
        <w:t xml:space="preserve">                        text = "Flat Plains"</w:t>
      </w:r>
    </w:p>
    <w:p w14:paraId="15B956F5" w14:textId="77777777" w:rsidR="006B5349" w:rsidRDefault="006B5349" w:rsidP="006B5349">
      <w:r>
        <w:t xml:space="preserve">                    elif gridCodes == 33:</w:t>
      </w:r>
    </w:p>
    <w:p w14:paraId="0249B7C5" w14:textId="77777777" w:rsidR="006B5349" w:rsidRDefault="006B5349" w:rsidP="006B5349">
      <w:r>
        <w:t xml:space="preserve">                        text = "Flat Plains"    </w:t>
      </w:r>
    </w:p>
    <w:p w14:paraId="611BADF9" w14:textId="77777777" w:rsidR="006B5349" w:rsidRDefault="006B5349" w:rsidP="006B5349">
      <w:r>
        <w:t xml:space="preserve">                    elif gridCodes == 12:</w:t>
      </w:r>
    </w:p>
    <w:p w14:paraId="7DEE0624" w14:textId="77777777" w:rsidR="006B5349" w:rsidRDefault="006B5349" w:rsidP="006B5349">
      <w:r>
        <w:t xml:space="preserve">                        text = "Smooth Plains"</w:t>
      </w:r>
    </w:p>
    <w:p w14:paraId="2F6E9E5F" w14:textId="77777777" w:rsidR="006B5349" w:rsidRDefault="006B5349" w:rsidP="006B5349">
      <w:r>
        <w:t xml:space="preserve">                    elif gridCodes == 36:</w:t>
      </w:r>
    </w:p>
    <w:p w14:paraId="41BE6FC3" w14:textId="77777777" w:rsidR="006B5349" w:rsidRDefault="006B5349" w:rsidP="006B5349">
      <w:r>
        <w:t xml:space="preserve">                        text = "Smooth Plains"</w:t>
      </w:r>
    </w:p>
    <w:p w14:paraId="41D27018" w14:textId="77777777" w:rsidR="006B5349" w:rsidRDefault="006B5349" w:rsidP="006B5349">
      <w:r>
        <w:t xml:space="preserve">                    elif gridCodes == 13:</w:t>
      </w:r>
    </w:p>
    <w:p w14:paraId="412323E8" w14:textId="77777777" w:rsidR="006B5349" w:rsidRDefault="006B5349" w:rsidP="006B5349">
      <w:r>
        <w:t xml:space="preserve">                        text = "Irregular Plains"</w:t>
      </w:r>
    </w:p>
    <w:p w14:paraId="7C25574A" w14:textId="77777777" w:rsidR="006B5349" w:rsidRDefault="006B5349" w:rsidP="006B5349">
      <w:r>
        <w:t xml:space="preserve">                    elif gridCodes == 39:</w:t>
      </w:r>
    </w:p>
    <w:p w14:paraId="3F92B42F" w14:textId="77777777" w:rsidR="006B5349" w:rsidRDefault="006B5349" w:rsidP="006B5349">
      <w:r>
        <w:t xml:space="preserve">                        text = "Irregular Plains"    </w:t>
      </w:r>
    </w:p>
    <w:p w14:paraId="7A17441D" w14:textId="77777777" w:rsidR="006B5349" w:rsidRDefault="006B5349" w:rsidP="006B5349">
      <w:r>
        <w:t xml:space="preserve">                    elif gridCodes == 14:</w:t>
      </w:r>
    </w:p>
    <w:p w14:paraId="699D12F4" w14:textId="77777777" w:rsidR="006B5349" w:rsidRDefault="006B5349" w:rsidP="006B5349">
      <w:r>
        <w:t xml:space="preserve">                        text = "Plains with Low Hills"</w:t>
      </w:r>
    </w:p>
    <w:p w14:paraId="49ED15BF" w14:textId="77777777" w:rsidR="006B5349" w:rsidRDefault="006B5349" w:rsidP="006B5349">
      <w:r>
        <w:t xml:space="preserve">                    elif gridCodes == 42:</w:t>
      </w:r>
    </w:p>
    <w:p w14:paraId="27682AF0" w14:textId="77777777" w:rsidR="006B5349" w:rsidRDefault="006B5349" w:rsidP="006B5349">
      <w:r>
        <w:t xml:space="preserve">                        text = "Plains with Low Hills"    </w:t>
      </w:r>
    </w:p>
    <w:p w14:paraId="6243F7E7" w14:textId="77777777" w:rsidR="006B5349" w:rsidRDefault="006B5349" w:rsidP="006B5349">
      <w:r>
        <w:t xml:space="preserve">                    elif gridCodes == 15:</w:t>
      </w:r>
    </w:p>
    <w:p w14:paraId="648A3407" w14:textId="77777777" w:rsidR="006B5349" w:rsidRDefault="006B5349" w:rsidP="006B5349">
      <w:r>
        <w:t xml:space="preserve">                        text = "Plains with Hills"</w:t>
      </w:r>
    </w:p>
    <w:p w14:paraId="24FAEBF4" w14:textId="77777777" w:rsidR="006B5349" w:rsidRDefault="006B5349" w:rsidP="006B5349">
      <w:r>
        <w:t xml:space="preserve">                    elif gridCodes == 45:</w:t>
      </w:r>
    </w:p>
    <w:p w14:paraId="493AA956" w14:textId="77777777" w:rsidR="006B5349" w:rsidRDefault="006B5349" w:rsidP="006B5349">
      <w:r>
        <w:t xml:space="preserve">                        text = "Plains with Hills"    </w:t>
      </w:r>
    </w:p>
    <w:p w14:paraId="6A7F1CD5" w14:textId="77777777" w:rsidR="006B5349" w:rsidRDefault="006B5349" w:rsidP="006B5349">
      <w:r>
        <w:t xml:space="preserve">                    elif gridCodes == 16:</w:t>
      </w:r>
    </w:p>
    <w:p w14:paraId="29821A5B" w14:textId="77777777" w:rsidR="006B5349" w:rsidRDefault="006B5349" w:rsidP="006B5349">
      <w:r>
        <w:lastRenderedPageBreak/>
        <w:t xml:space="preserve">                        text = "Plains with Low Mountains"</w:t>
      </w:r>
    </w:p>
    <w:p w14:paraId="7F39DC03" w14:textId="77777777" w:rsidR="006B5349" w:rsidRDefault="006B5349" w:rsidP="006B5349">
      <w:r>
        <w:t xml:space="preserve">                    elif gridCodes == 48:</w:t>
      </w:r>
    </w:p>
    <w:p w14:paraId="69BA5FD0" w14:textId="77777777" w:rsidR="006B5349" w:rsidRDefault="006B5349" w:rsidP="006B5349">
      <w:r>
        <w:t xml:space="preserve">                        text = "Plains with Low Mountains"    </w:t>
      </w:r>
    </w:p>
    <w:p w14:paraId="2DFAB12A" w14:textId="77777777" w:rsidR="006B5349" w:rsidRDefault="006B5349" w:rsidP="006B5349">
      <w:r>
        <w:t xml:space="preserve">                    elif gridCodes == 17:</w:t>
      </w:r>
    </w:p>
    <w:p w14:paraId="056B62BE" w14:textId="77777777" w:rsidR="006B5349" w:rsidRDefault="006B5349" w:rsidP="006B5349">
      <w:r>
        <w:t xml:space="preserve">                        text = "Plains with Mountains"</w:t>
      </w:r>
    </w:p>
    <w:p w14:paraId="03B7B545" w14:textId="77777777" w:rsidR="006B5349" w:rsidRDefault="006B5349" w:rsidP="006B5349">
      <w:r>
        <w:t xml:space="preserve">                    elif gridCodes == 51:</w:t>
      </w:r>
    </w:p>
    <w:p w14:paraId="39B1CBEB" w14:textId="77777777" w:rsidR="006B5349" w:rsidRDefault="006B5349" w:rsidP="006B5349">
      <w:r>
        <w:t xml:space="preserve">                        text = "Plains with Mountains"    </w:t>
      </w:r>
    </w:p>
    <w:p w14:paraId="74E8C485" w14:textId="77777777" w:rsidR="006B5349" w:rsidRDefault="006B5349" w:rsidP="006B5349">
      <w:r>
        <w:t xml:space="preserve">                    elif gridCodes == 21:</w:t>
      </w:r>
    </w:p>
    <w:p w14:paraId="20C80D77" w14:textId="77777777" w:rsidR="006B5349" w:rsidRDefault="006B5349" w:rsidP="006B5349">
      <w:r>
        <w:t xml:space="preserve">                        text = "Rough Plains"</w:t>
      </w:r>
    </w:p>
    <w:p w14:paraId="35B95E7B" w14:textId="77777777" w:rsidR="006B5349" w:rsidRDefault="006B5349" w:rsidP="006B5349">
      <w:r>
        <w:t xml:space="preserve">                    elif gridCodes == 63:</w:t>
      </w:r>
    </w:p>
    <w:p w14:paraId="236A5CC4" w14:textId="77777777" w:rsidR="006B5349" w:rsidRDefault="006B5349" w:rsidP="006B5349">
      <w:r>
        <w:t xml:space="preserve">                        text = "Rough Plains"</w:t>
      </w:r>
    </w:p>
    <w:p w14:paraId="42759B00" w14:textId="77777777" w:rsidR="006B5349" w:rsidRDefault="006B5349" w:rsidP="006B5349">
      <w:r>
        <w:t xml:space="preserve">                    elif gridCodes == 22:</w:t>
      </w:r>
    </w:p>
    <w:p w14:paraId="34C83A00" w14:textId="77777777" w:rsidR="006B5349" w:rsidRDefault="006B5349" w:rsidP="006B5349">
      <w:r>
        <w:t xml:space="preserve">                        text = "Rugged Plains"</w:t>
      </w:r>
    </w:p>
    <w:p w14:paraId="0065D42A" w14:textId="77777777" w:rsidR="006B5349" w:rsidRDefault="006B5349" w:rsidP="006B5349">
      <w:r>
        <w:t xml:space="preserve">                    elif gridCodes == 66:</w:t>
      </w:r>
    </w:p>
    <w:p w14:paraId="5D8911A5" w14:textId="77777777" w:rsidR="006B5349" w:rsidRDefault="006B5349" w:rsidP="006B5349">
      <w:r>
        <w:t xml:space="preserve">                        text = "Rugged Plains"    </w:t>
      </w:r>
    </w:p>
    <w:p w14:paraId="6E76BE3B" w14:textId="77777777" w:rsidR="006B5349" w:rsidRDefault="006B5349" w:rsidP="006B5349">
      <w:r>
        <w:t xml:space="preserve">                    elif gridCodes == 23:</w:t>
      </w:r>
    </w:p>
    <w:p w14:paraId="5C6CDD1C" w14:textId="77777777" w:rsidR="006B5349" w:rsidRDefault="006B5349" w:rsidP="006B5349">
      <w:r>
        <w:t xml:space="preserve">                        text = "Breaks"</w:t>
      </w:r>
    </w:p>
    <w:p w14:paraId="576B68CA" w14:textId="77777777" w:rsidR="006B5349" w:rsidRDefault="006B5349" w:rsidP="006B5349">
      <w:r>
        <w:t xml:space="preserve">                    elif gridCodes == 69:</w:t>
      </w:r>
    </w:p>
    <w:p w14:paraId="4EA0039E" w14:textId="77777777" w:rsidR="006B5349" w:rsidRDefault="006B5349" w:rsidP="006B5349">
      <w:r>
        <w:t xml:space="preserve">                        text = "Breaks"    </w:t>
      </w:r>
    </w:p>
    <w:p w14:paraId="6BB7B65D" w14:textId="77777777" w:rsidR="006B5349" w:rsidRDefault="006B5349" w:rsidP="006B5349">
      <w:r>
        <w:t xml:space="preserve">                    elif gridCodes == 24:</w:t>
      </w:r>
    </w:p>
    <w:p w14:paraId="01DBF231" w14:textId="77777777" w:rsidR="006B5349" w:rsidRDefault="006B5349" w:rsidP="006B5349">
      <w:r>
        <w:t xml:space="preserve">                        text = "Low Hills"</w:t>
      </w:r>
    </w:p>
    <w:p w14:paraId="6DE7048F" w14:textId="77777777" w:rsidR="006B5349" w:rsidRDefault="006B5349" w:rsidP="006B5349">
      <w:r>
        <w:t xml:space="preserve">                    elif gridCodes == 72:</w:t>
      </w:r>
    </w:p>
    <w:p w14:paraId="52A6DC15" w14:textId="77777777" w:rsidR="006B5349" w:rsidRDefault="006B5349" w:rsidP="006B5349">
      <w:r>
        <w:t xml:space="preserve">                        text = "Low Hills"</w:t>
      </w:r>
    </w:p>
    <w:p w14:paraId="66560564" w14:textId="77777777" w:rsidR="006B5349" w:rsidRDefault="006B5349" w:rsidP="006B5349">
      <w:r>
        <w:t xml:space="preserve">                    elif gridCodes == 25:</w:t>
      </w:r>
    </w:p>
    <w:p w14:paraId="0D19BF86" w14:textId="77777777" w:rsidR="006B5349" w:rsidRDefault="006B5349" w:rsidP="006B5349">
      <w:r>
        <w:t xml:space="preserve">                        text = "Hills"</w:t>
      </w:r>
    </w:p>
    <w:p w14:paraId="2FD52443" w14:textId="77777777" w:rsidR="006B5349" w:rsidRDefault="006B5349" w:rsidP="006B5349">
      <w:r>
        <w:lastRenderedPageBreak/>
        <w:t xml:space="preserve">                    elif gridCodes == 26:</w:t>
      </w:r>
    </w:p>
    <w:p w14:paraId="1EDCFB1A" w14:textId="77777777" w:rsidR="006B5349" w:rsidRDefault="006B5349" w:rsidP="006B5349">
      <w:r>
        <w:t xml:space="preserve">                        text = "Low Mountains"</w:t>
      </w:r>
    </w:p>
    <w:p w14:paraId="1E99E957" w14:textId="77777777" w:rsidR="006B5349" w:rsidRDefault="006B5349" w:rsidP="006B5349">
      <w:r>
        <w:t xml:space="preserve">                    elif gridCodes == 27:</w:t>
      </w:r>
    </w:p>
    <w:p w14:paraId="119980BB" w14:textId="77777777" w:rsidR="006B5349" w:rsidRDefault="006B5349" w:rsidP="006B5349">
      <w:r>
        <w:t xml:space="preserve">                        text = "Mountains"</w:t>
      </w:r>
    </w:p>
    <w:p w14:paraId="48EC3C68" w14:textId="77777777" w:rsidR="006B5349" w:rsidRDefault="006B5349" w:rsidP="006B5349">
      <w:r>
        <w:t xml:space="preserve">                    elif gridCodes == 75:</w:t>
      </w:r>
    </w:p>
    <w:p w14:paraId="29D63DA5" w14:textId="77777777" w:rsidR="006B5349" w:rsidRDefault="006B5349" w:rsidP="006B5349">
      <w:r>
        <w:t xml:space="preserve">                        text = "Arroyo"</w:t>
      </w:r>
    </w:p>
    <w:p w14:paraId="1B07B0F2" w14:textId="77777777" w:rsidR="006B5349" w:rsidRDefault="006B5349" w:rsidP="006B5349">
      <w:r>
        <w:t xml:space="preserve">                    elif gridCodes == 78:</w:t>
      </w:r>
    </w:p>
    <w:p w14:paraId="111BEAC4" w14:textId="77777777" w:rsidR="006B5349" w:rsidRDefault="006B5349" w:rsidP="006B5349">
      <w:r>
        <w:t xml:space="preserve">                        text = "Canyon"</w:t>
      </w:r>
    </w:p>
    <w:p w14:paraId="770A132D" w14:textId="77777777" w:rsidR="006B5349" w:rsidRDefault="006B5349" w:rsidP="006B5349">
      <w:r>
        <w:t xml:space="preserve">                    elif gridCodes == 81:</w:t>
      </w:r>
    </w:p>
    <w:p w14:paraId="588EAB78" w14:textId="77777777" w:rsidR="006B5349" w:rsidRDefault="006B5349" w:rsidP="006B5349">
      <w:r>
        <w:t xml:space="preserve">                        text = "Steep Canyon"</w:t>
      </w:r>
    </w:p>
    <w:p w14:paraId="7454F9D3" w14:textId="77777777" w:rsidR="006B5349" w:rsidRDefault="006B5349" w:rsidP="006B5349">
      <w:r>
        <w:t xml:space="preserve">                    return text</w:t>
      </w:r>
    </w:p>
    <w:p w14:paraId="7B010EAE" w14:textId="77777777" w:rsidR="006B5349" w:rsidRDefault="006B5349" w:rsidP="006B5349"/>
    <w:p w14:paraId="729D334D" w14:textId="77777777" w:rsidR="006B5349" w:rsidRDefault="006B5349" w:rsidP="006B5349">
      <w:r>
        <w:t xml:space="preserve">    # define "text" as relationship for updating rows</w:t>
      </w:r>
    </w:p>
    <w:p w14:paraId="13C60830" w14:textId="77777777" w:rsidR="006B5349" w:rsidRDefault="006B5349" w:rsidP="006B5349">
      <w:r>
        <w:t xml:space="preserve">                textLandForm = codeTextAssign(gridCodes)</w:t>
      </w:r>
    </w:p>
    <w:p w14:paraId="2F34CC9D" w14:textId="77777777" w:rsidR="006B5349" w:rsidRDefault="006B5349" w:rsidP="006B5349">
      <w:r>
        <w:t xml:space="preserve">                print str(textLandForm)</w:t>
      </w:r>
    </w:p>
    <w:p w14:paraId="179A7F33" w14:textId="77777777" w:rsidR="006B5349" w:rsidRDefault="006B5349" w:rsidP="006B5349">
      <w:r>
        <w:t xml:space="preserve">                print 'printed landforms'</w:t>
      </w:r>
    </w:p>
    <w:p w14:paraId="1D0E8B0A" w14:textId="77777777" w:rsidR="006B5349" w:rsidRDefault="006B5349" w:rsidP="006B5349">
      <w:r>
        <w:t xml:space="preserve">                </w:t>
      </w:r>
    </w:p>
    <w:p w14:paraId="51F8CB5C" w14:textId="77777777" w:rsidR="006B5349" w:rsidRDefault="006B5349" w:rsidP="006B5349">
      <w:r>
        <w:t xml:space="preserve">    #update rows</w:t>
      </w:r>
    </w:p>
    <w:p w14:paraId="509E6243" w14:textId="77777777" w:rsidR="006B5349" w:rsidRDefault="006B5349" w:rsidP="006B5349"/>
    <w:p w14:paraId="672C7602" w14:textId="77777777" w:rsidR="006B5349" w:rsidRDefault="006B5349" w:rsidP="006B5349">
      <w:r>
        <w:t xml:space="preserve">                lForms[1] = str(textLandForm)</w:t>
      </w:r>
    </w:p>
    <w:p w14:paraId="2FB82A7B" w14:textId="77777777" w:rsidR="006B5349" w:rsidRDefault="006B5349" w:rsidP="006B5349">
      <w:r>
        <w:t xml:space="preserve">                updateRows.updateRow(lForms)</w:t>
      </w:r>
    </w:p>
    <w:p w14:paraId="47427EE9" w14:textId="77777777" w:rsidR="006B5349" w:rsidRDefault="006B5349" w:rsidP="006B5349">
      <w:r>
        <w:t xml:space="preserve">                print "Added landform names to attribute table"</w:t>
      </w:r>
    </w:p>
    <w:p w14:paraId="5D0B7C65" w14:textId="77777777" w:rsidR="006B5349" w:rsidRDefault="006B5349" w:rsidP="006B5349">
      <w:r>
        <w:t xml:space="preserve">                arcpy.AddMessage("Added landform names to attribute table")</w:t>
      </w:r>
    </w:p>
    <w:p w14:paraId="1CB02109" w14:textId="77777777" w:rsidR="006B5349" w:rsidRDefault="006B5349" w:rsidP="006B5349"/>
    <w:p w14:paraId="2BF010CA" w14:textId="77777777" w:rsidR="006B5349" w:rsidRDefault="006B5349" w:rsidP="006B5349">
      <w:r>
        <w:t xml:space="preserve">    # run SA hillshade tool on operation DEM for a comparative layer overwhich the MORAP landform polygons can be viewed</w:t>
      </w:r>
    </w:p>
    <w:p w14:paraId="33C0E9E7" w14:textId="77777777" w:rsidR="006B5349" w:rsidRDefault="006B5349" w:rsidP="006B5349"/>
    <w:p w14:paraId="0ADA1891" w14:textId="77777777" w:rsidR="006B5349" w:rsidRDefault="006B5349" w:rsidP="006B5349">
      <w:r>
        <w:t xml:space="preserve">            hillShade = Hillshade(opDEM)</w:t>
      </w:r>
    </w:p>
    <w:p w14:paraId="6BED1763" w14:textId="77777777" w:rsidR="006B5349" w:rsidRDefault="006B5349" w:rsidP="006B5349">
      <w:r>
        <w:t xml:space="preserve">            hillShade.save(hillShadeLayer)</w:t>
      </w:r>
    </w:p>
    <w:p w14:paraId="01A73152" w14:textId="77777777" w:rsidR="006B5349" w:rsidRDefault="006B5349" w:rsidP="006B5349">
      <w:r>
        <w:t xml:space="preserve">            arcpy.AddMessage("Created hillshade layer")</w:t>
      </w:r>
    </w:p>
    <w:p w14:paraId="061BD01D" w14:textId="77777777" w:rsidR="006B5349" w:rsidRDefault="006B5349" w:rsidP="006B5349">
      <w:r>
        <w:t xml:space="preserve">            print "Created hillshade layer"</w:t>
      </w:r>
    </w:p>
    <w:p w14:paraId="740B9A49" w14:textId="77777777" w:rsidR="006B5349" w:rsidRDefault="006B5349" w:rsidP="006B5349"/>
    <w:p w14:paraId="7C2ADF3B" w14:textId="77777777" w:rsidR="006B5349" w:rsidRDefault="006B5349" w:rsidP="006B5349">
      <w:r>
        <w:t xml:space="preserve">    # check in the Spatial Analyst extension after operation is complete</w:t>
      </w:r>
    </w:p>
    <w:p w14:paraId="13C2CD01" w14:textId="77777777" w:rsidR="006B5349" w:rsidRDefault="006B5349" w:rsidP="006B5349"/>
    <w:p w14:paraId="333F4880" w14:textId="77777777" w:rsidR="006B5349" w:rsidRDefault="006B5349" w:rsidP="006B5349">
      <w:r>
        <w:t xml:space="preserve">            arcpy.CheckInExtension("Spatial")</w:t>
      </w:r>
    </w:p>
    <w:p w14:paraId="1DCD25A0" w14:textId="77777777" w:rsidR="006B5349" w:rsidRDefault="006B5349" w:rsidP="006B5349"/>
    <w:p w14:paraId="62293DC5" w14:textId="77777777" w:rsidR="006B5349" w:rsidRDefault="006B5349" w:rsidP="006B5349">
      <w:r>
        <w:t xml:space="preserve">    # add geoprocessing message saying operation was a success</w:t>
      </w:r>
    </w:p>
    <w:p w14:paraId="633395D1" w14:textId="77777777" w:rsidR="006B5349" w:rsidRDefault="006B5349" w:rsidP="006B5349">
      <w:r>
        <w:t xml:space="preserve">            print "Land Form Classification (Canyon Option) operation was successful"</w:t>
      </w:r>
    </w:p>
    <w:p w14:paraId="4D07584E" w14:textId="77777777" w:rsidR="006B5349" w:rsidRDefault="006B5349" w:rsidP="006B5349">
      <w:r>
        <w:t xml:space="preserve">            arcpy.AddMessage("Land Form Classification (Canyon Option) operation was successful")</w:t>
      </w:r>
    </w:p>
    <w:p w14:paraId="2DD378F6" w14:textId="77777777" w:rsidR="006B5349" w:rsidRDefault="006B5349" w:rsidP="006B5349"/>
    <w:p w14:paraId="24D439EE" w14:textId="77777777" w:rsidR="006B5349" w:rsidRDefault="006B5349" w:rsidP="006B5349">
      <w:r>
        <w:t xml:space="preserve">    else:</w:t>
      </w:r>
    </w:p>
    <w:p w14:paraId="7CBF1AA7" w14:textId="77777777" w:rsidR="006B5349" w:rsidRDefault="006B5349" w:rsidP="006B5349">
      <w:r>
        <w:t xml:space="preserve">        </w:t>
      </w:r>
    </w:p>
    <w:p w14:paraId="4A6E658A" w14:textId="77777777" w:rsidR="006B5349" w:rsidRDefault="006B5349" w:rsidP="006B5349">
      <w:r>
        <w:t># use raster to polygon tool to convert map 15 into polygon layer</w:t>
      </w:r>
    </w:p>
    <w:p w14:paraId="083A3621" w14:textId="77777777" w:rsidR="006B5349" w:rsidRDefault="006B5349" w:rsidP="006B5349"/>
    <w:p w14:paraId="3C3B3F0B" w14:textId="77777777" w:rsidR="006B5349" w:rsidRDefault="006B5349" w:rsidP="006B5349">
      <w:r>
        <w:t xml:space="preserve">        arcpy.RasterToPolygon_conversion(mapFifteen, landFormPoly)</w:t>
      </w:r>
    </w:p>
    <w:p w14:paraId="47EE6588" w14:textId="77777777" w:rsidR="006B5349" w:rsidRDefault="006B5349" w:rsidP="006B5349">
      <w:r>
        <w:t xml:space="preserve">        print "created landforms polygon layer"</w:t>
      </w:r>
    </w:p>
    <w:p w14:paraId="1FB9F8C3" w14:textId="77777777" w:rsidR="006B5349" w:rsidRDefault="006B5349" w:rsidP="006B5349">
      <w:r>
        <w:t xml:space="preserve">        arcpy.AddMessage("Created landforms polygon layer")</w:t>
      </w:r>
    </w:p>
    <w:p w14:paraId="3C8908F6" w14:textId="77777777" w:rsidR="006B5349" w:rsidRDefault="006B5349" w:rsidP="006B5349"/>
    <w:p w14:paraId="7029A114" w14:textId="77777777" w:rsidR="006B5349" w:rsidRDefault="006B5349" w:rsidP="006B5349">
      <w:r>
        <w:t># add field and update field with text landform names</w:t>
      </w:r>
    </w:p>
    <w:p w14:paraId="081562B2" w14:textId="77777777" w:rsidR="006B5349" w:rsidRDefault="006B5349" w:rsidP="006B5349"/>
    <w:p w14:paraId="377805D4" w14:textId="77777777" w:rsidR="006B5349" w:rsidRDefault="006B5349" w:rsidP="006B5349">
      <w:r>
        <w:t>#add landform names field to attribute table landform polygon feature class</w:t>
      </w:r>
    </w:p>
    <w:p w14:paraId="12847494" w14:textId="77777777" w:rsidR="006B5349" w:rsidRDefault="006B5349" w:rsidP="006B5349"/>
    <w:p w14:paraId="7E790E14" w14:textId="77777777" w:rsidR="006B5349" w:rsidRDefault="006B5349" w:rsidP="006B5349">
      <w:r>
        <w:t xml:space="preserve">        fc = landFormPoly</w:t>
      </w:r>
    </w:p>
    <w:p w14:paraId="051E1DF0" w14:textId="77777777" w:rsidR="006B5349" w:rsidRDefault="006B5349" w:rsidP="006B5349"/>
    <w:p w14:paraId="6F6F3FA6" w14:textId="77777777" w:rsidR="006B5349" w:rsidRDefault="006B5349" w:rsidP="006B5349">
      <w:r>
        <w:t xml:space="preserve">        arcpy.AddField_management(fc, "landform_name", "TEXT", field_length = 50)</w:t>
      </w:r>
    </w:p>
    <w:p w14:paraId="19E9BDBD" w14:textId="77777777" w:rsidR="006B5349" w:rsidRDefault="006B5349" w:rsidP="006B5349"/>
    <w:p w14:paraId="3720CE02" w14:textId="77777777" w:rsidR="006B5349" w:rsidRDefault="006B5349" w:rsidP="006B5349">
      <w:r>
        <w:t xml:space="preserve">        print "added field"</w:t>
      </w:r>
    </w:p>
    <w:p w14:paraId="008BEE1C" w14:textId="77777777" w:rsidR="006B5349" w:rsidRDefault="006B5349" w:rsidP="006B5349">
      <w:r>
        <w:t xml:space="preserve">        arcpy.AddMessage("Added field")</w:t>
      </w:r>
    </w:p>
    <w:p w14:paraId="133A5150" w14:textId="77777777" w:rsidR="006B5349" w:rsidRDefault="006B5349" w:rsidP="006B5349"/>
    <w:p w14:paraId="3F4E12D3" w14:textId="77777777" w:rsidR="006B5349" w:rsidRDefault="006B5349" w:rsidP="006B5349">
      <w:r>
        <w:t xml:space="preserve">        nameField = "landform_name"</w:t>
      </w:r>
    </w:p>
    <w:p w14:paraId="313506CD" w14:textId="77777777" w:rsidR="006B5349" w:rsidRDefault="006B5349" w:rsidP="006B5349">
      <w:r>
        <w:t xml:space="preserve">        gridCode = "gridcode"</w:t>
      </w:r>
    </w:p>
    <w:p w14:paraId="5A52B60C" w14:textId="77777777" w:rsidR="006B5349" w:rsidRDefault="006B5349" w:rsidP="006B5349"/>
    <w:p w14:paraId="321EC074" w14:textId="77777777" w:rsidR="006B5349" w:rsidRDefault="006B5349" w:rsidP="006B5349">
      <w:r>
        <w:t xml:space="preserve">        print "defined update fields"</w:t>
      </w:r>
    </w:p>
    <w:p w14:paraId="60C9F0AA" w14:textId="77777777" w:rsidR="006B5349" w:rsidRDefault="006B5349" w:rsidP="006B5349">
      <w:r>
        <w:t xml:space="preserve">        </w:t>
      </w:r>
    </w:p>
    <w:p w14:paraId="3E229162" w14:textId="77777777" w:rsidR="006B5349" w:rsidRDefault="006B5349" w:rsidP="006B5349"/>
    <w:p w14:paraId="4F303E75" w14:textId="77777777" w:rsidR="006B5349" w:rsidRDefault="006B5349" w:rsidP="006B5349">
      <w:r>
        <w:t>#create update cursor</w:t>
      </w:r>
    </w:p>
    <w:p w14:paraId="08D8F0E3" w14:textId="77777777" w:rsidR="006B5349" w:rsidRDefault="006B5349" w:rsidP="006B5349"/>
    <w:p w14:paraId="059DFAE7" w14:textId="77777777" w:rsidR="006B5349" w:rsidRDefault="006B5349" w:rsidP="006B5349">
      <w:r>
        <w:t xml:space="preserve">        with arcpy.da.UpdateCursor(fc, (gridCode, nameField)) as updateRows:</w:t>
      </w:r>
    </w:p>
    <w:p w14:paraId="18AF1982" w14:textId="77777777" w:rsidR="006B5349" w:rsidRDefault="006B5349" w:rsidP="006B5349">
      <w:r>
        <w:t xml:space="preserve">            for lForms in updateRows:</w:t>
      </w:r>
    </w:p>
    <w:p w14:paraId="10723C70" w14:textId="77777777" w:rsidR="006B5349" w:rsidRDefault="006B5349" w:rsidP="006B5349">
      <w:r>
        <w:t xml:space="preserve">                gridCodes = lForms[0]</w:t>
      </w:r>
    </w:p>
    <w:p w14:paraId="09854E9C" w14:textId="77777777" w:rsidR="006B5349" w:rsidRDefault="006B5349" w:rsidP="006B5349"/>
    <w:p w14:paraId="5A2579CE" w14:textId="77777777" w:rsidR="006B5349" w:rsidRDefault="006B5349" w:rsidP="006B5349">
      <w:r>
        <w:t xml:space="preserve">                print gridCodes</w:t>
      </w:r>
    </w:p>
    <w:p w14:paraId="6ABECA72" w14:textId="77777777" w:rsidR="006B5349" w:rsidRDefault="006B5349" w:rsidP="006B5349"/>
    <w:p w14:paraId="346965DC" w14:textId="77777777" w:rsidR="006B5349" w:rsidRDefault="006B5349" w:rsidP="006B5349">
      <w:r>
        <w:t xml:space="preserve">                print "printed gridcodes"</w:t>
      </w:r>
    </w:p>
    <w:p w14:paraId="4A7578B8" w14:textId="77777777" w:rsidR="006B5349" w:rsidRDefault="006B5349" w:rsidP="006B5349">
      <w:r>
        <w:t xml:space="preserve">                </w:t>
      </w:r>
    </w:p>
    <w:p w14:paraId="17A515D8" w14:textId="77777777" w:rsidR="006B5349" w:rsidRDefault="006B5349" w:rsidP="006B5349"/>
    <w:p w14:paraId="3343C1A2" w14:textId="77777777" w:rsidR="006B5349" w:rsidRDefault="006B5349" w:rsidP="006B5349">
      <w:r>
        <w:lastRenderedPageBreak/>
        <w:t xml:space="preserve">                def codeTextAssign(gridCodes):</w:t>
      </w:r>
    </w:p>
    <w:p w14:paraId="4968263D" w14:textId="77777777" w:rsidR="006B5349" w:rsidRDefault="006B5349" w:rsidP="006B5349">
      <w:r>
        <w:t xml:space="preserve">                    if gridCodes == 11:</w:t>
      </w:r>
    </w:p>
    <w:p w14:paraId="3B8FC974" w14:textId="77777777" w:rsidR="006B5349" w:rsidRDefault="006B5349" w:rsidP="006B5349">
      <w:r>
        <w:t xml:space="preserve">                        text = "Flat Plains"</w:t>
      </w:r>
    </w:p>
    <w:p w14:paraId="16303212" w14:textId="77777777" w:rsidR="006B5349" w:rsidRDefault="006B5349" w:rsidP="006B5349">
      <w:r>
        <w:t xml:space="preserve">                    elif gridCodes == 12:</w:t>
      </w:r>
    </w:p>
    <w:p w14:paraId="51FDA897" w14:textId="77777777" w:rsidR="006B5349" w:rsidRDefault="006B5349" w:rsidP="006B5349">
      <w:r>
        <w:t xml:space="preserve">                        text = "Smooth Plains"</w:t>
      </w:r>
    </w:p>
    <w:p w14:paraId="0B3990B6" w14:textId="77777777" w:rsidR="006B5349" w:rsidRDefault="006B5349" w:rsidP="006B5349">
      <w:r>
        <w:t xml:space="preserve">                    elif gridCodes == 13:</w:t>
      </w:r>
    </w:p>
    <w:p w14:paraId="3A714027" w14:textId="77777777" w:rsidR="006B5349" w:rsidRDefault="006B5349" w:rsidP="006B5349">
      <w:r>
        <w:t xml:space="preserve">                        text = "Irregular Plains"</w:t>
      </w:r>
    </w:p>
    <w:p w14:paraId="25B6EE30" w14:textId="77777777" w:rsidR="006B5349" w:rsidRDefault="006B5349" w:rsidP="006B5349">
      <w:r>
        <w:t xml:space="preserve">                    elif gridCodes == 14:</w:t>
      </w:r>
    </w:p>
    <w:p w14:paraId="75DC6EFE" w14:textId="77777777" w:rsidR="006B5349" w:rsidRDefault="006B5349" w:rsidP="006B5349">
      <w:r>
        <w:t xml:space="preserve">                        text = "Plains with Low Hills"</w:t>
      </w:r>
    </w:p>
    <w:p w14:paraId="249AF206" w14:textId="77777777" w:rsidR="006B5349" w:rsidRDefault="006B5349" w:rsidP="006B5349">
      <w:r>
        <w:t xml:space="preserve">                    elif gridCodes == 15:</w:t>
      </w:r>
    </w:p>
    <w:p w14:paraId="67438B72" w14:textId="77777777" w:rsidR="006B5349" w:rsidRDefault="006B5349" w:rsidP="006B5349">
      <w:r>
        <w:t xml:space="preserve">                        text = "Plains with Hills"</w:t>
      </w:r>
    </w:p>
    <w:p w14:paraId="25498841" w14:textId="77777777" w:rsidR="006B5349" w:rsidRDefault="006B5349" w:rsidP="006B5349">
      <w:r>
        <w:t xml:space="preserve">                    elif gridCodes == 16:</w:t>
      </w:r>
    </w:p>
    <w:p w14:paraId="10FCF86A" w14:textId="77777777" w:rsidR="006B5349" w:rsidRDefault="006B5349" w:rsidP="006B5349">
      <w:r>
        <w:t xml:space="preserve">                        text = "Plains with Low Mountains"</w:t>
      </w:r>
    </w:p>
    <w:p w14:paraId="53D2A2F8" w14:textId="77777777" w:rsidR="006B5349" w:rsidRDefault="006B5349" w:rsidP="006B5349">
      <w:r>
        <w:t xml:space="preserve">                    elif gridCodes == 17:</w:t>
      </w:r>
    </w:p>
    <w:p w14:paraId="52C2E13B" w14:textId="77777777" w:rsidR="006B5349" w:rsidRDefault="006B5349" w:rsidP="006B5349">
      <w:r>
        <w:t xml:space="preserve">                        text = "Plains with Mountains"</w:t>
      </w:r>
    </w:p>
    <w:p w14:paraId="194765CF" w14:textId="77777777" w:rsidR="006B5349" w:rsidRDefault="006B5349" w:rsidP="006B5349">
      <w:r>
        <w:t xml:space="preserve">                    elif gridCodes == 21:</w:t>
      </w:r>
    </w:p>
    <w:p w14:paraId="631973B7" w14:textId="77777777" w:rsidR="006B5349" w:rsidRDefault="006B5349" w:rsidP="006B5349">
      <w:r>
        <w:t xml:space="preserve">                        text = "Rough Plains"</w:t>
      </w:r>
    </w:p>
    <w:p w14:paraId="62791230" w14:textId="77777777" w:rsidR="006B5349" w:rsidRDefault="006B5349" w:rsidP="006B5349">
      <w:r>
        <w:t xml:space="preserve">                    elif gridCodes == 22:</w:t>
      </w:r>
    </w:p>
    <w:p w14:paraId="59BBAC0E" w14:textId="77777777" w:rsidR="006B5349" w:rsidRDefault="006B5349" w:rsidP="006B5349">
      <w:r>
        <w:t xml:space="preserve">                        text = "Rugged Plains"</w:t>
      </w:r>
    </w:p>
    <w:p w14:paraId="0FC46F27" w14:textId="77777777" w:rsidR="006B5349" w:rsidRDefault="006B5349" w:rsidP="006B5349">
      <w:r>
        <w:t xml:space="preserve">                    elif gridCodes == 23:</w:t>
      </w:r>
    </w:p>
    <w:p w14:paraId="7DE8EB61" w14:textId="77777777" w:rsidR="006B5349" w:rsidRDefault="006B5349" w:rsidP="006B5349">
      <w:r>
        <w:t xml:space="preserve">                        text = "Breaks"</w:t>
      </w:r>
    </w:p>
    <w:p w14:paraId="6B9ADBA0" w14:textId="77777777" w:rsidR="006B5349" w:rsidRDefault="006B5349" w:rsidP="006B5349">
      <w:r>
        <w:t xml:space="preserve">                    elif gridCodes == 24:</w:t>
      </w:r>
    </w:p>
    <w:p w14:paraId="2EE87ED7" w14:textId="77777777" w:rsidR="006B5349" w:rsidRDefault="006B5349" w:rsidP="006B5349">
      <w:r>
        <w:t xml:space="preserve">                        text = "Low Hills"</w:t>
      </w:r>
    </w:p>
    <w:p w14:paraId="2856BF5F" w14:textId="77777777" w:rsidR="006B5349" w:rsidRDefault="006B5349" w:rsidP="006B5349">
      <w:r>
        <w:t xml:space="preserve">                    elif gridCodes == 25:</w:t>
      </w:r>
    </w:p>
    <w:p w14:paraId="22F85B02" w14:textId="77777777" w:rsidR="006B5349" w:rsidRDefault="006B5349" w:rsidP="006B5349">
      <w:r>
        <w:t xml:space="preserve">                        text = "Hills"</w:t>
      </w:r>
    </w:p>
    <w:p w14:paraId="2CC817BF" w14:textId="77777777" w:rsidR="006B5349" w:rsidRDefault="006B5349" w:rsidP="006B5349">
      <w:r>
        <w:lastRenderedPageBreak/>
        <w:t xml:space="preserve">                    elif gridCodes == 26:</w:t>
      </w:r>
    </w:p>
    <w:p w14:paraId="1343C0D3" w14:textId="77777777" w:rsidR="006B5349" w:rsidRDefault="006B5349" w:rsidP="006B5349">
      <w:r>
        <w:t xml:space="preserve">                        text = "Low Mountains"</w:t>
      </w:r>
    </w:p>
    <w:p w14:paraId="2949083D" w14:textId="77777777" w:rsidR="006B5349" w:rsidRDefault="006B5349" w:rsidP="006B5349">
      <w:r>
        <w:t xml:space="preserve">                    elif gridCodes == 27:</w:t>
      </w:r>
    </w:p>
    <w:p w14:paraId="71CDDEBA" w14:textId="77777777" w:rsidR="006B5349" w:rsidRDefault="006B5349" w:rsidP="006B5349">
      <w:r>
        <w:t xml:space="preserve">                        text = "Mountains"</w:t>
      </w:r>
    </w:p>
    <w:p w14:paraId="01E68C38" w14:textId="77777777" w:rsidR="006B5349" w:rsidRDefault="006B5349" w:rsidP="006B5349">
      <w:r>
        <w:t xml:space="preserve">                    return text</w:t>
      </w:r>
    </w:p>
    <w:p w14:paraId="049E038F" w14:textId="77777777" w:rsidR="006B5349" w:rsidRDefault="006B5349" w:rsidP="006B5349"/>
    <w:p w14:paraId="3CFB35CE" w14:textId="77777777" w:rsidR="006B5349" w:rsidRDefault="006B5349" w:rsidP="006B5349">
      <w:r>
        <w:t xml:space="preserve">        # define "text" as relationship for updating rows</w:t>
      </w:r>
    </w:p>
    <w:p w14:paraId="0C4BFACB" w14:textId="77777777" w:rsidR="006B5349" w:rsidRDefault="006B5349" w:rsidP="006B5349">
      <w:r>
        <w:t xml:space="preserve">                textLandForm = codeTextAssign(gridCodes)</w:t>
      </w:r>
    </w:p>
    <w:p w14:paraId="59E0F591" w14:textId="77777777" w:rsidR="006B5349" w:rsidRDefault="006B5349" w:rsidP="006B5349">
      <w:r>
        <w:t xml:space="preserve">                print str(textLandForm)</w:t>
      </w:r>
    </w:p>
    <w:p w14:paraId="2639A1E1" w14:textId="77777777" w:rsidR="006B5349" w:rsidRDefault="006B5349" w:rsidP="006B5349">
      <w:r>
        <w:t xml:space="preserve">                print "printed landforms"</w:t>
      </w:r>
    </w:p>
    <w:p w14:paraId="0C04054A" w14:textId="77777777" w:rsidR="006B5349" w:rsidRDefault="006B5349" w:rsidP="006B5349">
      <w:r>
        <w:t xml:space="preserve">                </w:t>
      </w:r>
    </w:p>
    <w:p w14:paraId="114BA57A" w14:textId="77777777" w:rsidR="006B5349" w:rsidRDefault="006B5349" w:rsidP="006B5349"/>
    <w:p w14:paraId="1E17F8A3" w14:textId="77777777" w:rsidR="006B5349" w:rsidRDefault="006B5349" w:rsidP="006B5349">
      <w:r>
        <w:t xml:space="preserve">        #update rows</w:t>
      </w:r>
    </w:p>
    <w:p w14:paraId="18AA4B5A" w14:textId="77777777" w:rsidR="006B5349" w:rsidRDefault="006B5349" w:rsidP="006B5349"/>
    <w:p w14:paraId="58196FC5" w14:textId="77777777" w:rsidR="006B5349" w:rsidRDefault="006B5349" w:rsidP="006B5349">
      <w:r>
        <w:t xml:space="preserve">                lForms[1] = str(textLandForm)</w:t>
      </w:r>
    </w:p>
    <w:p w14:paraId="62E1BB9F" w14:textId="77777777" w:rsidR="006B5349" w:rsidRDefault="006B5349" w:rsidP="006B5349">
      <w:r>
        <w:t xml:space="preserve">                updateRows.updateRow(lForms)</w:t>
      </w:r>
    </w:p>
    <w:p w14:paraId="08E7A18D" w14:textId="77777777" w:rsidR="006B5349" w:rsidRDefault="006B5349" w:rsidP="006B5349">
      <w:r>
        <w:t xml:space="preserve">                print "Added landform names to attribute table"</w:t>
      </w:r>
    </w:p>
    <w:p w14:paraId="392D4915" w14:textId="77777777" w:rsidR="006B5349" w:rsidRDefault="006B5349" w:rsidP="006B5349">
      <w:r>
        <w:t xml:space="preserve">                arcpy.AddMessage("Added landform names to attribute table")</w:t>
      </w:r>
    </w:p>
    <w:p w14:paraId="19598093" w14:textId="77777777" w:rsidR="006B5349" w:rsidRDefault="006B5349" w:rsidP="006B5349"/>
    <w:p w14:paraId="19A647FE" w14:textId="77777777" w:rsidR="006B5349" w:rsidRDefault="006B5349" w:rsidP="006B5349">
      <w:r>
        <w:t xml:space="preserve">        # run SA hillshade tool on operation DEM for a comparative layer overwhich the MORAP landform polygons can be viewed</w:t>
      </w:r>
    </w:p>
    <w:p w14:paraId="1B24A4C8" w14:textId="77777777" w:rsidR="006B5349" w:rsidRDefault="006B5349" w:rsidP="006B5349"/>
    <w:p w14:paraId="67D24766" w14:textId="77777777" w:rsidR="006B5349" w:rsidRDefault="006B5349" w:rsidP="006B5349">
      <w:r>
        <w:t xml:space="preserve">            hillShade = Hillshade(opDEM)</w:t>
      </w:r>
    </w:p>
    <w:p w14:paraId="0909FD7C" w14:textId="77777777" w:rsidR="006B5349" w:rsidRDefault="006B5349" w:rsidP="006B5349">
      <w:r>
        <w:t xml:space="preserve">            hillShade.save(hillShadeLayer)</w:t>
      </w:r>
    </w:p>
    <w:p w14:paraId="5F4E20F6" w14:textId="77777777" w:rsidR="006B5349" w:rsidRDefault="006B5349" w:rsidP="006B5349">
      <w:r>
        <w:t xml:space="preserve">            print "Created hillshade layer"</w:t>
      </w:r>
    </w:p>
    <w:p w14:paraId="53536FEF" w14:textId="77777777" w:rsidR="006B5349" w:rsidRDefault="006B5349" w:rsidP="006B5349">
      <w:r>
        <w:t xml:space="preserve">            arcpy.AddMessage("Created hillshade layer")</w:t>
      </w:r>
    </w:p>
    <w:p w14:paraId="42F9F340" w14:textId="77777777" w:rsidR="006B5349" w:rsidRDefault="006B5349" w:rsidP="006B5349"/>
    <w:p w14:paraId="09F5A669" w14:textId="77777777" w:rsidR="006B5349" w:rsidRDefault="006B5349" w:rsidP="006B5349">
      <w:r>
        <w:t xml:space="preserve">        # check in the Spatial Analyst extension after operation is complete</w:t>
      </w:r>
    </w:p>
    <w:p w14:paraId="2FFDBA8D" w14:textId="77777777" w:rsidR="006B5349" w:rsidRDefault="006B5349" w:rsidP="006B5349"/>
    <w:p w14:paraId="33EA73BD" w14:textId="77777777" w:rsidR="006B5349" w:rsidRDefault="006B5349" w:rsidP="006B5349">
      <w:r>
        <w:t xml:space="preserve">            arcpy.CheckInExtension("Spatial")</w:t>
      </w:r>
    </w:p>
    <w:p w14:paraId="4466DC32" w14:textId="77777777" w:rsidR="006B5349" w:rsidRDefault="006B5349" w:rsidP="006B5349"/>
    <w:p w14:paraId="391A4F65" w14:textId="77777777" w:rsidR="006B5349" w:rsidRDefault="006B5349" w:rsidP="006B5349">
      <w:r>
        <w:t xml:space="preserve">        # add geoprocessing message saying operation was a success</w:t>
      </w:r>
    </w:p>
    <w:p w14:paraId="41649861" w14:textId="77777777" w:rsidR="006B5349" w:rsidRDefault="006B5349" w:rsidP="006B5349">
      <w:r>
        <w:t xml:space="preserve">            print "Land Form Classification operation was successful"</w:t>
      </w:r>
    </w:p>
    <w:p w14:paraId="4B368E0A" w14:textId="77777777" w:rsidR="006B5349" w:rsidRDefault="006B5349" w:rsidP="006B5349">
      <w:r>
        <w:t xml:space="preserve">            arcpy.AddMessage("Land Form Classification operation was successful")</w:t>
      </w:r>
    </w:p>
    <w:p w14:paraId="06F3F672" w14:textId="77777777" w:rsidR="006B5349" w:rsidRDefault="006B5349" w:rsidP="006B5349">
      <w:r>
        <w:t xml:space="preserve">    </w:t>
      </w:r>
    </w:p>
    <w:p w14:paraId="58421A9A" w14:textId="77777777" w:rsidR="006B5349" w:rsidRDefault="006B5349" w:rsidP="006B5349">
      <w:r>
        <w:t>except:</w:t>
      </w:r>
    </w:p>
    <w:p w14:paraId="7B035FB5" w14:textId="77777777" w:rsidR="006B5349" w:rsidRDefault="006B5349" w:rsidP="006B5349"/>
    <w:p w14:paraId="4B7B93D2" w14:textId="77777777" w:rsidR="006B5349" w:rsidRDefault="006B5349" w:rsidP="006B5349">
      <w:r>
        <w:t># custom error</w:t>
      </w:r>
    </w:p>
    <w:p w14:paraId="5EE2BCDF" w14:textId="77777777" w:rsidR="006B5349" w:rsidRDefault="006B5349" w:rsidP="006B5349">
      <w:r>
        <w:t xml:space="preserve">    arcpy.AddError("Land Form Classification operation failed")</w:t>
      </w:r>
    </w:p>
    <w:p w14:paraId="3B74B232" w14:textId="77777777" w:rsidR="006B5349" w:rsidRDefault="006B5349" w:rsidP="006B5349"/>
    <w:p w14:paraId="06E4F352" w14:textId="77777777" w:rsidR="006B5349" w:rsidRDefault="006B5349" w:rsidP="006B5349">
      <w:r>
        <w:t># ESRI errors</w:t>
      </w:r>
    </w:p>
    <w:p w14:paraId="18574B63" w14:textId="77777777" w:rsidR="006B5349" w:rsidRDefault="006B5349" w:rsidP="006B5349">
      <w:r>
        <w:t xml:space="preserve">    arcpy.AddMessage(arcpy.GetMessages())</w:t>
      </w:r>
    </w:p>
    <w:p w14:paraId="67F3CA16" w14:textId="77777777" w:rsidR="006B5349" w:rsidRDefault="006B5349" w:rsidP="006B5349">
      <w:r>
        <w:t xml:space="preserve">        </w:t>
      </w:r>
    </w:p>
    <w:p w14:paraId="0E9CA5E1" w14:textId="77777777" w:rsidR="006B5349" w:rsidRDefault="006B5349" w:rsidP="006B5349">
      <w:r>
        <w:t xml:space="preserve">    </w:t>
      </w:r>
    </w:p>
    <w:p w14:paraId="2A947431" w14:textId="77777777" w:rsidR="006B5349" w:rsidRPr="006B5349" w:rsidRDefault="006B5349" w:rsidP="00F7591D"/>
    <w:sectPr w:rsidR="006B5349" w:rsidRPr="006B53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00D73"/>
    <w:multiLevelType w:val="hybridMultilevel"/>
    <w:tmpl w:val="3C4C85F8"/>
    <w:lvl w:ilvl="0" w:tplc="FEEC71B4">
      <w:start w:val="1"/>
      <w:numFmt w:val="bullet"/>
      <w:lvlText w:val="•"/>
      <w:lvlJc w:val="left"/>
      <w:pPr>
        <w:tabs>
          <w:tab w:val="num" w:pos="720"/>
        </w:tabs>
        <w:ind w:left="720" w:hanging="360"/>
      </w:pPr>
      <w:rPr>
        <w:rFonts w:ascii="Arial" w:hAnsi="Arial" w:hint="default"/>
      </w:rPr>
    </w:lvl>
    <w:lvl w:ilvl="1" w:tplc="6DE6B06C" w:tentative="1">
      <w:start w:val="1"/>
      <w:numFmt w:val="bullet"/>
      <w:lvlText w:val="•"/>
      <w:lvlJc w:val="left"/>
      <w:pPr>
        <w:tabs>
          <w:tab w:val="num" w:pos="1440"/>
        </w:tabs>
        <w:ind w:left="1440" w:hanging="360"/>
      </w:pPr>
      <w:rPr>
        <w:rFonts w:ascii="Arial" w:hAnsi="Arial" w:hint="default"/>
      </w:rPr>
    </w:lvl>
    <w:lvl w:ilvl="2" w:tplc="A50E86C2" w:tentative="1">
      <w:start w:val="1"/>
      <w:numFmt w:val="bullet"/>
      <w:lvlText w:val="•"/>
      <w:lvlJc w:val="left"/>
      <w:pPr>
        <w:tabs>
          <w:tab w:val="num" w:pos="2160"/>
        </w:tabs>
        <w:ind w:left="2160" w:hanging="360"/>
      </w:pPr>
      <w:rPr>
        <w:rFonts w:ascii="Arial" w:hAnsi="Arial" w:hint="default"/>
      </w:rPr>
    </w:lvl>
    <w:lvl w:ilvl="3" w:tplc="2DBE47E4" w:tentative="1">
      <w:start w:val="1"/>
      <w:numFmt w:val="bullet"/>
      <w:lvlText w:val="•"/>
      <w:lvlJc w:val="left"/>
      <w:pPr>
        <w:tabs>
          <w:tab w:val="num" w:pos="2880"/>
        </w:tabs>
        <w:ind w:left="2880" w:hanging="360"/>
      </w:pPr>
      <w:rPr>
        <w:rFonts w:ascii="Arial" w:hAnsi="Arial" w:hint="default"/>
      </w:rPr>
    </w:lvl>
    <w:lvl w:ilvl="4" w:tplc="4C92D41C" w:tentative="1">
      <w:start w:val="1"/>
      <w:numFmt w:val="bullet"/>
      <w:lvlText w:val="•"/>
      <w:lvlJc w:val="left"/>
      <w:pPr>
        <w:tabs>
          <w:tab w:val="num" w:pos="3600"/>
        </w:tabs>
        <w:ind w:left="3600" w:hanging="360"/>
      </w:pPr>
      <w:rPr>
        <w:rFonts w:ascii="Arial" w:hAnsi="Arial" w:hint="default"/>
      </w:rPr>
    </w:lvl>
    <w:lvl w:ilvl="5" w:tplc="B24A5400" w:tentative="1">
      <w:start w:val="1"/>
      <w:numFmt w:val="bullet"/>
      <w:lvlText w:val="•"/>
      <w:lvlJc w:val="left"/>
      <w:pPr>
        <w:tabs>
          <w:tab w:val="num" w:pos="4320"/>
        </w:tabs>
        <w:ind w:left="4320" w:hanging="360"/>
      </w:pPr>
      <w:rPr>
        <w:rFonts w:ascii="Arial" w:hAnsi="Arial" w:hint="default"/>
      </w:rPr>
    </w:lvl>
    <w:lvl w:ilvl="6" w:tplc="125A672C" w:tentative="1">
      <w:start w:val="1"/>
      <w:numFmt w:val="bullet"/>
      <w:lvlText w:val="•"/>
      <w:lvlJc w:val="left"/>
      <w:pPr>
        <w:tabs>
          <w:tab w:val="num" w:pos="5040"/>
        </w:tabs>
        <w:ind w:left="5040" w:hanging="360"/>
      </w:pPr>
      <w:rPr>
        <w:rFonts w:ascii="Arial" w:hAnsi="Arial" w:hint="default"/>
      </w:rPr>
    </w:lvl>
    <w:lvl w:ilvl="7" w:tplc="648A9530" w:tentative="1">
      <w:start w:val="1"/>
      <w:numFmt w:val="bullet"/>
      <w:lvlText w:val="•"/>
      <w:lvlJc w:val="left"/>
      <w:pPr>
        <w:tabs>
          <w:tab w:val="num" w:pos="5760"/>
        </w:tabs>
        <w:ind w:left="5760" w:hanging="360"/>
      </w:pPr>
      <w:rPr>
        <w:rFonts w:ascii="Arial" w:hAnsi="Arial" w:hint="default"/>
      </w:rPr>
    </w:lvl>
    <w:lvl w:ilvl="8" w:tplc="D800FF42" w:tentative="1">
      <w:start w:val="1"/>
      <w:numFmt w:val="bullet"/>
      <w:lvlText w:val="•"/>
      <w:lvlJc w:val="left"/>
      <w:pPr>
        <w:tabs>
          <w:tab w:val="num" w:pos="6480"/>
        </w:tabs>
        <w:ind w:left="6480" w:hanging="360"/>
      </w:pPr>
      <w:rPr>
        <w:rFonts w:ascii="Arial" w:hAnsi="Arial" w:hint="default"/>
      </w:rPr>
    </w:lvl>
  </w:abstractNum>
  <w:abstractNum w:abstractNumId="1">
    <w:nsid w:val="3EE46CBB"/>
    <w:multiLevelType w:val="hybridMultilevel"/>
    <w:tmpl w:val="0B2AA03E"/>
    <w:lvl w:ilvl="0" w:tplc="13CCC13E">
      <w:start w:val="1"/>
      <w:numFmt w:val="bullet"/>
      <w:lvlText w:val="•"/>
      <w:lvlJc w:val="left"/>
      <w:pPr>
        <w:tabs>
          <w:tab w:val="num" w:pos="720"/>
        </w:tabs>
        <w:ind w:left="720" w:hanging="360"/>
      </w:pPr>
      <w:rPr>
        <w:rFonts w:ascii="Arial" w:hAnsi="Arial" w:hint="default"/>
      </w:rPr>
    </w:lvl>
    <w:lvl w:ilvl="1" w:tplc="FA623882" w:tentative="1">
      <w:start w:val="1"/>
      <w:numFmt w:val="bullet"/>
      <w:lvlText w:val="•"/>
      <w:lvlJc w:val="left"/>
      <w:pPr>
        <w:tabs>
          <w:tab w:val="num" w:pos="1440"/>
        </w:tabs>
        <w:ind w:left="1440" w:hanging="360"/>
      </w:pPr>
      <w:rPr>
        <w:rFonts w:ascii="Arial" w:hAnsi="Arial" w:hint="default"/>
      </w:rPr>
    </w:lvl>
    <w:lvl w:ilvl="2" w:tplc="2404326A" w:tentative="1">
      <w:start w:val="1"/>
      <w:numFmt w:val="bullet"/>
      <w:lvlText w:val="•"/>
      <w:lvlJc w:val="left"/>
      <w:pPr>
        <w:tabs>
          <w:tab w:val="num" w:pos="2160"/>
        </w:tabs>
        <w:ind w:left="2160" w:hanging="360"/>
      </w:pPr>
      <w:rPr>
        <w:rFonts w:ascii="Arial" w:hAnsi="Arial" w:hint="default"/>
      </w:rPr>
    </w:lvl>
    <w:lvl w:ilvl="3" w:tplc="82F67AFE" w:tentative="1">
      <w:start w:val="1"/>
      <w:numFmt w:val="bullet"/>
      <w:lvlText w:val="•"/>
      <w:lvlJc w:val="left"/>
      <w:pPr>
        <w:tabs>
          <w:tab w:val="num" w:pos="2880"/>
        </w:tabs>
        <w:ind w:left="2880" w:hanging="360"/>
      </w:pPr>
      <w:rPr>
        <w:rFonts w:ascii="Arial" w:hAnsi="Arial" w:hint="default"/>
      </w:rPr>
    </w:lvl>
    <w:lvl w:ilvl="4" w:tplc="FD460396" w:tentative="1">
      <w:start w:val="1"/>
      <w:numFmt w:val="bullet"/>
      <w:lvlText w:val="•"/>
      <w:lvlJc w:val="left"/>
      <w:pPr>
        <w:tabs>
          <w:tab w:val="num" w:pos="3600"/>
        </w:tabs>
        <w:ind w:left="3600" w:hanging="360"/>
      </w:pPr>
      <w:rPr>
        <w:rFonts w:ascii="Arial" w:hAnsi="Arial" w:hint="default"/>
      </w:rPr>
    </w:lvl>
    <w:lvl w:ilvl="5" w:tplc="F2F0702A" w:tentative="1">
      <w:start w:val="1"/>
      <w:numFmt w:val="bullet"/>
      <w:lvlText w:val="•"/>
      <w:lvlJc w:val="left"/>
      <w:pPr>
        <w:tabs>
          <w:tab w:val="num" w:pos="4320"/>
        </w:tabs>
        <w:ind w:left="4320" w:hanging="360"/>
      </w:pPr>
      <w:rPr>
        <w:rFonts w:ascii="Arial" w:hAnsi="Arial" w:hint="default"/>
      </w:rPr>
    </w:lvl>
    <w:lvl w:ilvl="6" w:tplc="814238D8" w:tentative="1">
      <w:start w:val="1"/>
      <w:numFmt w:val="bullet"/>
      <w:lvlText w:val="•"/>
      <w:lvlJc w:val="left"/>
      <w:pPr>
        <w:tabs>
          <w:tab w:val="num" w:pos="5040"/>
        </w:tabs>
        <w:ind w:left="5040" w:hanging="360"/>
      </w:pPr>
      <w:rPr>
        <w:rFonts w:ascii="Arial" w:hAnsi="Arial" w:hint="default"/>
      </w:rPr>
    </w:lvl>
    <w:lvl w:ilvl="7" w:tplc="433486D0" w:tentative="1">
      <w:start w:val="1"/>
      <w:numFmt w:val="bullet"/>
      <w:lvlText w:val="•"/>
      <w:lvlJc w:val="left"/>
      <w:pPr>
        <w:tabs>
          <w:tab w:val="num" w:pos="5760"/>
        </w:tabs>
        <w:ind w:left="5760" w:hanging="360"/>
      </w:pPr>
      <w:rPr>
        <w:rFonts w:ascii="Arial" w:hAnsi="Arial" w:hint="default"/>
      </w:rPr>
    </w:lvl>
    <w:lvl w:ilvl="8" w:tplc="828A7F2E" w:tentative="1">
      <w:start w:val="1"/>
      <w:numFmt w:val="bullet"/>
      <w:lvlText w:val="•"/>
      <w:lvlJc w:val="left"/>
      <w:pPr>
        <w:tabs>
          <w:tab w:val="num" w:pos="6480"/>
        </w:tabs>
        <w:ind w:left="6480" w:hanging="360"/>
      </w:pPr>
      <w:rPr>
        <w:rFonts w:ascii="Arial" w:hAnsi="Arial" w:hint="default"/>
      </w:rPr>
    </w:lvl>
  </w:abstractNum>
  <w:abstractNum w:abstractNumId="2">
    <w:nsid w:val="46A453E1"/>
    <w:multiLevelType w:val="hybridMultilevel"/>
    <w:tmpl w:val="6EC84A3C"/>
    <w:lvl w:ilvl="0" w:tplc="68423186">
      <w:start w:val="1"/>
      <w:numFmt w:val="bullet"/>
      <w:lvlText w:val="•"/>
      <w:lvlJc w:val="left"/>
      <w:pPr>
        <w:tabs>
          <w:tab w:val="num" w:pos="720"/>
        </w:tabs>
        <w:ind w:left="720" w:hanging="360"/>
      </w:pPr>
      <w:rPr>
        <w:rFonts w:ascii="Arial" w:hAnsi="Arial" w:hint="default"/>
      </w:rPr>
    </w:lvl>
    <w:lvl w:ilvl="1" w:tplc="352A09BE" w:tentative="1">
      <w:start w:val="1"/>
      <w:numFmt w:val="bullet"/>
      <w:lvlText w:val="•"/>
      <w:lvlJc w:val="left"/>
      <w:pPr>
        <w:tabs>
          <w:tab w:val="num" w:pos="1440"/>
        </w:tabs>
        <w:ind w:left="1440" w:hanging="360"/>
      </w:pPr>
      <w:rPr>
        <w:rFonts w:ascii="Arial" w:hAnsi="Arial" w:hint="default"/>
      </w:rPr>
    </w:lvl>
    <w:lvl w:ilvl="2" w:tplc="0A465AEE" w:tentative="1">
      <w:start w:val="1"/>
      <w:numFmt w:val="bullet"/>
      <w:lvlText w:val="•"/>
      <w:lvlJc w:val="left"/>
      <w:pPr>
        <w:tabs>
          <w:tab w:val="num" w:pos="2160"/>
        </w:tabs>
        <w:ind w:left="2160" w:hanging="360"/>
      </w:pPr>
      <w:rPr>
        <w:rFonts w:ascii="Arial" w:hAnsi="Arial" w:hint="default"/>
      </w:rPr>
    </w:lvl>
    <w:lvl w:ilvl="3" w:tplc="CF84B3C4" w:tentative="1">
      <w:start w:val="1"/>
      <w:numFmt w:val="bullet"/>
      <w:lvlText w:val="•"/>
      <w:lvlJc w:val="left"/>
      <w:pPr>
        <w:tabs>
          <w:tab w:val="num" w:pos="2880"/>
        </w:tabs>
        <w:ind w:left="2880" w:hanging="360"/>
      </w:pPr>
      <w:rPr>
        <w:rFonts w:ascii="Arial" w:hAnsi="Arial" w:hint="default"/>
      </w:rPr>
    </w:lvl>
    <w:lvl w:ilvl="4" w:tplc="D2885F58" w:tentative="1">
      <w:start w:val="1"/>
      <w:numFmt w:val="bullet"/>
      <w:lvlText w:val="•"/>
      <w:lvlJc w:val="left"/>
      <w:pPr>
        <w:tabs>
          <w:tab w:val="num" w:pos="3600"/>
        </w:tabs>
        <w:ind w:left="3600" w:hanging="360"/>
      </w:pPr>
      <w:rPr>
        <w:rFonts w:ascii="Arial" w:hAnsi="Arial" w:hint="default"/>
      </w:rPr>
    </w:lvl>
    <w:lvl w:ilvl="5" w:tplc="1AD49464" w:tentative="1">
      <w:start w:val="1"/>
      <w:numFmt w:val="bullet"/>
      <w:lvlText w:val="•"/>
      <w:lvlJc w:val="left"/>
      <w:pPr>
        <w:tabs>
          <w:tab w:val="num" w:pos="4320"/>
        </w:tabs>
        <w:ind w:left="4320" w:hanging="360"/>
      </w:pPr>
      <w:rPr>
        <w:rFonts w:ascii="Arial" w:hAnsi="Arial" w:hint="default"/>
      </w:rPr>
    </w:lvl>
    <w:lvl w:ilvl="6" w:tplc="25A0BBE6" w:tentative="1">
      <w:start w:val="1"/>
      <w:numFmt w:val="bullet"/>
      <w:lvlText w:val="•"/>
      <w:lvlJc w:val="left"/>
      <w:pPr>
        <w:tabs>
          <w:tab w:val="num" w:pos="5040"/>
        </w:tabs>
        <w:ind w:left="5040" w:hanging="360"/>
      </w:pPr>
      <w:rPr>
        <w:rFonts w:ascii="Arial" w:hAnsi="Arial" w:hint="default"/>
      </w:rPr>
    </w:lvl>
    <w:lvl w:ilvl="7" w:tplc="D81E6E60" w:tentative="1">
      <w:start w:val="1"/>
      <w:numFmt w:val="bullet"/>
      <w:lvlText w:val="•"/>
      <w:lvlJc w:val="left"/>
      <w:pPr>
        <w:tabs>
          <w:tab w:val="num" w:pos="5760"/>
        </w:tabs>
        <w:ind w:left="5760" w:hanging="360"/>
      </w:pPr>
      <w:rPr>
        <w:rFonts w:ascii="Arial" w:hAnsi="Arial" w:hint="default"/>
      </w:rPr>
    </w:lvl>
    <w:lvl w:ilvl="8" w:tplc="CF8EF636"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15E"/>
    <w:rsid w:val="00000E55"/>
    <w:rsid w:val="000123C5"/>
    <w:rsid w:val="0002232D"/>
    <w:rsid w:val="00035C22"/>
    <w:rsid w:val="00054E64"/>
    <w:rsid w:val="00055FDD"/>
    <w:rsid w:val="00075ED6"/>
    <w:rsid w:val="000B31C8"/>
    <w:rsid w:val="000C5DA8"/>
    <w:rsid w:val="000D575F"/>
    <w:rsid w:val="000F7DDA"/>
    <w:rsid w:val="00115851"/>
    <w:rsid w:val="00117289"/>
    <w:rsid w:val="0013743D"/>
    <w:rsid w:val="00164B04"/>
    <w:rsid w:val="00166E37"/>
    <w:rsid w:val="00170DB2"/>
    <w:rsid w:val="00175829"/>
    <w:rsid w:val="001948AE"/>
    <w:rsid w:val="001A1AC9"/>
    <w:rsid w:val="001B5155"/>
    <w:rsid w:val="001E0549"/>
    <w:rsid w:val="001F2806"/>
    <w:rsid w:val="002078BF"/>
    <w:rsid w:val="0027540C"/>
    <w:rsid w:val="002A4380"/>
    <w:rsid w:val="002B1879"/>
    <w:rsid w:val="002C38FF"/>
    <w:rsid w:val="002D5A7C"/>
    <w:rsid w:val="002F2938"/>
    <w:rsid w:val="00315F60"/>
    <w:rsid w:val="003362E5"/>
    <w:rsid w:val="00337ACE"/>
    <w:rsid w:val="00355CF2"/>
    <w:rsid w:val="00391FCF"/>
    <w:rsid w:val="00392CFC"/>
    <w:rsid w:val="00396B88"/>
    <w:rsid w:val="003B36A6"/>
    <w:rsid w:val="003D60C2"/>
    <w:rsid w:val="003E0CFA"/>
    <w:rsid w:val="003F3B57"/>
    <w:rsid w:val="00445688"/>
    <w:rsid w:val="00456B77"/>
    <w:rsid w:val="004A4EC3"/>
    <w:rsid w:val="004B4A2F"/>
    <w:rsid w:val="004C65D0"/>
    <w:rsid w:val="004D7BB3"/>
    <w:rsid w:val="00515CAF"/>
    <w:rsid w:val="0051725A"/>
    <w:rsid w:val="00556568"/>
    <w:rsid w:val="005613CD"/>
    <w:rsid w:val="00561C00"/>
    <w:rsid w:val="00587EC5"/>
    <w:rsid w:val="005A0969"/>
    <w:rsid w:val="005B54B1"/>
    <w:rsid w:val="005D0EC0"/>
    <w:rsid w:val="005D21BC"/>
    <w:rsid w:val="00637272"/>
    <w:rsid w:val="00680987"/>
    <w:rsid w:val="0069589E"/>
    <w:rsid w:val="006A6C5B"/>
    <w:rsid w:val="006A7CC9"/>
    <w:rsid w:val="006B2DD0"/>
    <w:rsid w:val="006B5349"/>
    <w:rsid w:val="006D18AC"/>
    <w:rsid w:val="006D305D"/>
    <w:rsid w:val="00713F74"/>
    <w:rsid w:val="00730B13"/>
    <w:rsid w:val="0073458E"/>
    <w:rsid w:val="0075199B"/>
    <w:rsid w:val="007606C6"/>
    <w:rsid w:val="007673B0"/>
    <w:rsid w:val="007A4607"/>
    <w:rsid w:val="007E3CC0"/>
    <w:rsid w:val="007F43BC"/>
    <w:rsid w:val="007F4F53"/>
    <w:rsid w:val="008123CC"/>
    <w:rsid w:val="0082438B"/>
    <w:rsid w:val="00847827"/>
    <w:rsid w:val="0085630A"/>
    <w:rsid w:val="008B0EAE"/>
    <w:rsid w:val="008C705A"/>
    <w:rsid w:val="008D12CF"/>
    <w:rsid w:val="008D55B1"/>
    <w:rsid w:val="0091569B"/>
    <w:rsid w:val="009375F6"/>
    <w:rsid w:val="00945AC2"/>
    <w:rsid w:val="0095421D"/>
    <w:rsid w:val="009605D8"/>
    <w:rsid w:val="00973730"/>
    <w:rsid w:val="00995C91"/>
    <w:rsid w:val="009A4008"/>
    <w:rsid w:val="009E42B8"/>
    <w:rsid w:val="00A0215E"/>
    <w:rsid w:val="00A0474C"/>
    <w:rsid w:val="00A1687E"/>
    <w:rsid w:val="00A311E4"/>
    <w:rsid w:val="00A65BBA"/>
    <w:rsid w:val="00A84CFF"/>
    <w:rsid w:val="00A93C83"/>
    <w:rsid w:val="00A97DC5"/>
    <w:rsid w:val="00AE20D4"/>
    <w:rsid w:val="00B2438D"/>
    <w:rsid w:val="00B71882"/>
    <w:rsid w:val="00B95463"/>
    <w:rsid w:val="00B97779"/>
    <w:rsid w:val="00BB7345"/>
    <w:rsid w:val="00C311A9"/>
    <w:rsid w:val="00C37184"/>
    <w:rsid w:val="00CA6B23"/>
    <w:rsid w:val="00CE3872"/>
    <w:rsid w:val="00CF0A5E"/>
    <w:rsid w:val="00D0420D"/>
    <w:rsid w:val="00D23ABA"/>
    <w:rsid w:val="00D826CF"/>
    <w:rsid w:val="00D8517F"/>
    <w:rsid w:val="00D871F1"/>
    <w:rsid w:val="00D928CD"/>
    <w:rsid w:val="00DC28DB"/>
    <w:rsid w:val="00DC7771"/>
    <w:rsid w:val="00E07635"/>
    <w:rsid w:val="00E142DD"/>
    <w:rsid w:val="00E22A25"/>
    <w:rsid w:val="00E353B5"/>
    <w:rsid w:val="00E42258"/>
    <w:rsid w:val="00E43408"/>
    <w:rsid w:val="00E466C3"/>
    <w:rsid w:val="00E53AE9"/>
    <w:rsid w:val="00E66D36"/>
    <w:rsid w:val="00EB6017"/>
    <w:rsid w:val="00EC5506"/>
    <w:rsid w:val="00ED6688"/>
    <w:rsid w:val="00EF398B"/>
    <w:rsid w:val="00F160B0"/>
    <w:rsid w:val="00F231C4"/>
    <w:rsid w:val="00F7591D"/>
    <w:rsid w:val="00F874C9"/>
    <w:rsid w:val="00F941AE"/>
    <w:rsid w:val="00FB6BA0"/>
    <w:rsid w:val="00FE3B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4E39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215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23A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ABA"/>
    <w:rPr>
      <w:rFonts w:ascii="Tahoma" w:hAnsi="Tahoma" w:cs="Tahoma"/>
      <w:sz w:val="16"/>
      <w:szCs w:val="16"/>
    </w:rPr>
  </w:style>
  <w:style w:type="paragraph" w:styleId="ListParagraph">
    <w:name w:val="List Paragraph"/>
    <w:basedOn w:val="Normal"/>
    <w:uiPriority w:val="34"/>
    <w:qFormat/>
    <w:rsid w:val="002C38FF"/>
    <w:pPr>
      <w:spacing w:after="0" w:line="240" w:lineRule="auto"/>
      <w:ind w:left="720"/>
      <w:contextualSpacing/>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F2938"/>
    <w:rPr>
      <w:sz w:val="18"/>
      <w:szCs w:val="18"/>
    </w:rPr>
  </w:style>
  <w:style w:type="paragraph" w:styleId="CommentText">
    <w:name w:val="annotation text"/>
    <w:basedOn w:val="Normal"/>
    <w:link w:val="CommentTextChar"/>
    <w:uiPriority w:val="99"/>
    <w:semiHidden/>
    <w:unhideWhenUsed/>
    <w:rsid w:val="002F2938"/>
    <w:pPr>
      <w:spacing w:line="240" w:lineRule="auto"/>
    </w:pPr>
    <w:rPr>
      <w:sz w:val="24"/>
      <w:szCs w:val="24"/>
    </w:rPr>
  </w:style>
  <w:style w:type="character" w:customStyle="1" w:styleId="CommentTextChar">
    <w:name w:val="Comment Text Char"/>
    <w:basedOn w:val="DefaultParagraphFont"/>
    <w:link w:val="CommentText"/>
    <w:uiPriority w:val="99"/>
    <w:semiHidden/>
    <w:rsid w:val="002F2938"/>
    <w:rPr>
      <w:sz w:val="24"/>
      <w:szCs w:val="24"/>
    </w:rPr>
  </w:style>
  <w:style w:type="paragraph" w:styleId="CommentSubject">
    <w:name w:val="annotation subject"/>
    <w:basedOn w:val="CommentText"/>
    <w:next w:val="CommentText"/>
    <w:link w:val="CommentSubjectChar"/>
    <w:uiPriority w:val="99"/>
    <w:semiHidden/>
    <w:unhideWhenUsed/>
    <w:rsid w:val="002F2938"/>
    <w:rPr>
      <w:b/>
      <w:bCs/>
      <w:sz w:val="20"/>
      <w:szCs w:val="20"/>
    </w:rPr>
  </w:style>
  <w:style w:type="character" w:customStyle="1" w:styleId="CommentSubjectChar">
    <w:name w:val="Comment Subject Char"/>
    <w:basedOn w:val="CommentTextChar"/>
    <w:link w:val="CommentSubject"/>
    <w:uiPriority w:val="99"/>
    <w:semiHidden/>
    <w:rsid w:val="002F2938"/>
    <w:rPr>
      <w:b/>
      <w:bCs/>
      <w:sz w:val="20"/>
      <w:szCs w:val="20"/>
    </w:rPr>
  </w:style>
  <w:style w:type="paragraph" w:styleId="Revision">
    <w:name w:val="Revision"/>
    <w:hidden/>
    <w:uiPriority w:val="99"/>
    <w:semiHidden/>
    <w:rsid w:val="007673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559004">
      <w:bodyDiv w:val="1"/>
      <w:marLeft w:val="0"/>
      <w:marRight w:val="0"/>
      <w:marTop w:val="0"/>
      <w:marBottom w:val="0"/>
      <w:divBdr>
        <w:top w:val="none" w:sz="0" w:space="0" w:color="auto"/>
        <w:left w:val="none" w:sz="0" w:space="0" w:color="auto"/>
        <w:bottom w:val="none" w:sz="0" w:space="0" w:color="auto"/>
        <w:right w:val="none" w:sz="0" w:space="0" w:color="auto"/>
      </w:divBdr>
      <w:divsChild>
        <w:div w:id="2040743080">
          <w:marLeft w:val="547"/>
          <w:marRight w:val="0"/>
          <w:marTop w:val="144"/>
          <w:marBottom w:val="0"/>
          <w:divBdr>
            <w:top w:val="none" w:sz="0" w:space="0" w:color="auto"/>
            <w:left w:val="none" w:sz="0" w:space="0" w:color="auto"/>
            <w:bottom w:val="none" w:sz="0" w:space="0" w:color="auto"/>
            <w:right w:val="none" w:sz="0" w:space="0" w:color="auto"/>
          </w:divBdr>
        </w:div>
      </w:divsChild>
    </w:div>
    <w:div w:id="425345748">
      <w:bodyDiv w:val="1"/>
      <w:marLeft w:val="0"/>
      <w:marRight w:val="0"/>
      <w:marTop w:val="0"/>
      <w:marBottom w:val="0"/>
      <w:divBdr>
        <w:top w:val="none" w:sz="0" w:space="0" w:color="auto"/>
        <w:left w:val="none" w:sz="0" w:space="0" w:color="auto"/>
        <w:bottom w:val="none" w:sz="0" w:space="0" w:color="auto"/>
        <w:right w:val="none" w:sz="0" w:space="0" w:color="auto"/>
      </w:divBdr>
      <w:divsChild>
        <w:div w:id="1760522576">
          <w:marLeft w:val="547"/>
          <w:marRight w:val="0"/>
          <w:marTop w:val="38"/>
          <w:marBottom w:val="0"/>
          <w:divBdr>
            <w:top w:val="none" w:sz="0" w:space="0" w:color="auto"/>
            <w:left w:val="none" w:sz="0" w:space="0" w:color="auto"/>
            <w:bottom w:val="none" w:sz="0" w:space="0" w:color="auto"/>
            <w:right w:val="none" w:sz="0" w:space="0" w:color="auto"/>
          </w:divBdr>
        </w:div>
        <w:div w:id="1873495823">
          <w:marLeft w:val="547"/>
          <w:marRight w:val="0"/>
          <w:marTop w:val="38"/>
          <w:marBottom w:val="0"/>
          <w:divBdr>
            <w:top w:val="none" w:sz="0" w:space="0" w:color="auto"/>
            <w:left w:val="none" w:sz="0" w:space="0" w:color="auto"/>
            <w:bottom w:val="none" w:sz="0" w:space="0" w:color="auto"/>
            <w:right w:val="none" w:sz="0" w:space="0" w:color="auto"/>
          </w:divBdr>
        </w:div>
        <w:div w:id="638848968">
          <w:marLeft w:val="547"/>
          <w:marRight w:val="0"/>
          <w:marTop w:val="38"/>
          <w:marBottom w:val="0"/>
          <w:divBdr>
            <w:top w:val="none" w:sz="0" w:space="0" w:color="auto"/>
            <w:left w:val="none" w:sz="0" w:space="0" w:color="auto"/>
            <w:bottom w:val="none" w:sz="0" w:space="0" w:color="auto"/>
            <w:right w:val="none" w:sz="0" w:space="0" w:color="auto"/>
          </w:divBdr>
        </w:div>
        <w:div w:id="204493313">
          <w:marLeft w:val="547"/>
          <w:marRight w:val="0"/>
          <w:marTop w:val="38"/>
          <w:marBottom w:val="0"/>
          <w:divBdr>
            <w:top w:val="none" w:sz="0" w:space="0" w:color="auto"/>
            <w:left w:val="none" w:sz="0" w:space="0" w:color="auto"/>
            <w:bottom w:val="none" w:sz="0" w:space="0" w:color="auto"/>
            <w:right w:val="none" w:sz="0" w:space="0" w:color="auto"/>
          </w:divBdr>
        </w:div>
        <w:div w:id="423192213">
          <w:marLeft w:val="547"/>
          <w:marRight w:val="0"/>
          <w:marTop w:val="38"/>
          <w:marBottom w:val="0"/>
          <w:divBdr>
            <w:top w:val="none" w:sz="0" w:space="0" w:color="auto"/>
            <w:left w:val="none" w:sz="0" w:space="0" w:color="auto"/>
            <w:bottom w:val="none" w:sz="0" w:space="0" w:color="auto"/>
            <w:right w:val="none" w:sz="0" w:space="0" w:color="auto"/>
          </w:divBdr>
        </w:div>
        <w:div w:id="785001711">
          <w:marLeft w:val="547"/>
          <w:marRight w:val="0"/>
          <w:marTop w:val="38"/>
          <w:marBottom w:val="0"/>
          <w:divBdr>
            <w:top w:val="none" w:sz="0" w:space="0" w:color="auto"/>
            <w:left w:val="none" w:sz="0" w:space="0" w:color="auto"/>
            <w:bottom w:val="none" w:sz="0" w:space="0" w:color="auto"/>
            <w:right w:val="none" w:sz="0" w:space="0" w:color="auto"/>
          </w:divBdr>
        </w:div>
        <w:div w:id="1224684291">
          <w:marLeft w:val="547"/>
          <w:marRight w:val="0"/>
          <w:marTop w:val="38"/>
          <w:marBottom w:val="0"/>
          <w:divBdr>
            <w:top w:val="none" w:sz="0" w:space="0" w:color="auto"/>
            <w:left w:val="none" w:sz="0" w:space="0" w:color="auto"/>
            <w:bottom w:val="none" w:sz="0" w:space="0" w:color="auto"/>
            <w:right w:val="none" w:sz="0" w:space="0" w:color="auto"/>
          </w:divBdr>
        </w:div>
        <w:div w:id="1422490219">
          <w:marLeft w:val="547"/>
          <w:marRight w:val="0"/>
          <w:marTop w:val="38"/>
          <w:marBottom w:val="0"/>
          <w:divBdr>
            <w:top w:val="none" w:sz="0" w:space="0" w:color="auto"/>
            <w:left w:val="none" w:sz="0" w:space="0" w:color="auto"/>
            <w:bottom w:val="none" w:sz="0" w:space="0" w:color="auto"/>
            <w:right w:val="none" w:sz="0" w:space="0" w:color="auto"/>
          </w:divBdr>
        </w:div>
        <w:div w:id="1457749966">
          <w:marLeft w:val="547"/>
          <w:marRight w:val="0"/>
          <w:marTop w:val="38"/>
          <w:marBottom w:val="0"/>
          <w:divBdr>
            <w:top w:val="none" w:sz="0" w:space="0" w:color="auto"/>
            <w:left w:val="none" w:sz="0" w:space="0" w:color="auto"/>
            <w:bottom w:val="none" w:sz="0" w:space="0" w:color="auto"/>
            <w:right w:val="none" w:sz="0" w:space="0" w:color="auto"/>
          </w:divBdr>
        </w:div>
        <w:div w:id="761414931">
          <w:marLeft w:val="547"/>
          <w:marRight w:val="0"/>
          <w:marTop w:val="38"/>
          <w:marBottom w:val="0"/>
          <w:divBdr>
            <w:top w:val="none" w:sz="0" w:space="0" w:color="auto"/>
            <w:left w:val="none" w:sz="0" w:space="0" w:color="auto"/>
            <w:bottom w:val="none" w:sz="0" w:space="0" w:color="auto"/>
            <w:right w:val="none" w:sz="0" w:space="0" w:color="auto"/>
          </w:divBdr>
        </w:div>
        <w:div w:id="446850084">
          <w:marLeft w:val="547"/>
          <w:marRight w:val="0"/>
          <w:marTop w:val="38"/>
          <w:marBottom w:val="0"/>
          <w:divBdr>
            <w:top w:val="none" w:sz="0" w:space="0" w:color="auto"/>
            <w:left w:val="none" w:sz="0" w:space="0" w:color="auto"/>
            <w:bottom w:val="none" w:sz="0" w:space="0" w:color="auto"/>
            <w:right w:val="none" w:sz="0" w:space="0" w:color="auto"/>
          </w:divBdr>
        </w:div>
        <w:div w:id="1225486546">
          <w:marLeft w:val="547"/>
          <w:marRight w:val="0"/>
          <w:marTop w:val="38"/>
          <w:marBottom w:val="0"/>
          <w:divBdr>
            <w:top w:val="none" w:sz="0" w:space="0" w:color="auto"/>
            <w:left w:val="none" w:sz="0" w:space="0" w:color="auto"/>
            <w:bottom w:val="none" w:sz="0" w:space="0" w:color="auto"/>
            <w:right w:val="none" w:sz="0" w:space="0" w:color="auto"/>
          </w:divBdr>
        </w:div>
        <w:div w:id="1274436765">
          <w:marLeft w:val="547"/>
          <w:marRight w:val="0"/>
          <w:marTop w:val="38"/>
          <w:marBottom w:val="0"/>
          <w:divBdr>
            <w:top w:val="none" w:sz="0" w:space="0" w:color="auto"/>
            <w:left w:val="none" w:sz="0" w:space="0" w:color="auto"/>
            <w:bottom w:val="none" w:sz="0" w:space="0" w:color="auto"/>
            <w:right w:val="none" w:sz="0" w:space="0" w:color="auto"/>
          </w:divBdr>
        </w:div>
        <w:div w:id="71705050">
          <w:marLeft w:val="547"/>
          <w:marRight w:val="0"/>
          <w:marTop w:val="38"/>
          <w:marBottom w:val="0"/>
          <w:divBdr>
            <w:top w:val="none" w:sz="0" w:space="0" w:color="auto"/>
            <w:left w:val="none" w:sz="0" w:space="0" w:color="auto"/>
            <w:bottom w:val="none" w:sz="0" w:space="0" w:color="auto"/>
            <w:right w:val="none" w:sz="0" w:space="0" w:color="auto"/>
          </w:divBdr>
        </w:div>
        <w:div w:id="1462074848">
          <w:marLeft w:val="547"/>
          <w:marRight w:val="0"/>
          <w:marTop w:val="38"/>
          <w:marBottom w:val="0"/>
          <w:divBdr>
            <w:top w:val="none" w:sz="0" w:space="0" w:color="auto"/>
            <w:left w:val="none" w:sz="0" w:space="0" w:color="auto"/>
            <w:bottom w:val="none" w:sz="0" w:space="0" w:color="auto"/>
            <w:right w:val="none" w:sz="0" w:space="0" w:color="auto"/>
          </w:divBdr>
        </w:div>
        <w:div w:id="2057120341">
          <w:marLeft w:val="547"/>
          <w:marRight w:val="0"/>
          <w:marTop w:val="38"/>
          <w:marBottom w:val="0"/>
          <w:divBdr>
            <w:top w:val="none" w:sz="0" w:space="0" w:color="auto"/>
            <w:left w:val="none" w:sz="0" w:space="0" w:color="auto"/>
            <w:bottom w:val="none" w:sz="0" w:space="0" w:color="auto"/>
            <w:right w:val="none" w:sz="0" w:space="0" w:color="auto"/>
          </w:divBdr>
        </w:div>
        <w:div w:id="1122267715">
          <w:marLeft w:val="547"/>
          <w:marRight w:val="0"/>
          <w:marTop w:val="38"/>
          <w:marBottom w:val="0"/>
          <w:divBdr>
            <w:top w:val="none" w:sz="0" w:space="0" w:color="auto"/>
            <w:left w:val="none" w:sz="0" w:space="0" w:color="auto"/>
            <w:bottom w:val="none" w:sz="0" w:space="0" w:color="auto"/>
            <w:right w:val="none" w:sz="0" w:space="0" w:color="auto"/>
          </w:divBdr>
        </w:div>
        <w:div w:id="1380864954">
          <w:marLeft w:val="547"/>
          <w:marRight w:val="0"/>
          <w:marTop w:val="38"/>
          <w:marBottom w:val="0"/>
          <w:divBdr>
            <w:top w:val="none" w:sz="0" w:space="0" w:color="auto"/>
            <w:left w:val="none" w:sz="0" w:space="0" w:color="auto"/>
            <w:bottom w:val="none" w:sz="0" w:space="0" w:color="auto"/>
            <w:right w:val="none" w:sz="0" w:space="0" w:color="auto"/>
          </w:divBdr>
        </w:div>
      </w:divsChild>
    </w:div>
    <w:div w:id="751007978">
      <w:bodyDiv w:val="1"/>
      <w:marLeft w:val="0"/>
      <w:marRight w:val="0"/>
      <w:marTop w:val="0"/>
      <w:marBottom w:val="0"/>
      <w:divBdr>
        <w:top w:val="none" w:sz="0" w:space="0" w:color="auto"/>
        <w:left w:val="none" w:sz="0" w:space="0" w:color="auto"/>
        <w:bottom w:val="none" w:sz="0" w:space="0" w:color="auto"/>
        <w:right w:val="none" w:sz="0" w:space="0" w:color="auto"/>
      </w:divBdr>
    </w:div>
    <w:div w:id="790249364">
      <w:bodyDiv w:val="1"/>
      <w:marLeft w:val="0"/>
      <w:marRight w:val="0"/>
      <w:marTop w:val="0"/>
      <w:marBottom w:val="0"/>
      <w:divBdr>
        <w:top w:val="none" w:sz="0" w:space="0" w:color="auto"/>
        <w:left w:val="none" w:sz="0" w:space="0" w:color="auto"/>
        <w:bottom w:val="none" w:sz="0" w:space="0" w:color="auto"/>
        <w:right w:val="none" w:sz="0" w:space="0" w:color="auto"/>
      </w:divBdr>
    </w:div>
    <w:div w:id="1325931945">
      <w:bodyDiv w:val="1"/>
      <w:marLeft w:val="0"/>
      <w:marRight w:val="0"/>
      <w:marTop w:val="0"/>
      <w:marBottom w:val="0"/>
      <w:divBdr>
        <w:top w:val="none" w:sz="0" w:space="0" w:color="auto"/>
        <w:left w:val="none" w:sz="0" w:space="0" w:color="auto"/>
        <w:bottom w:val="none" w:sz="0" w:space="0" w:color="auto"/>
        <w:right w:val="none" w:sz="0" w:space="0" w:color="auto"/>
      </w:divBdr>
    </w:div>
    <w:div w:id="1724481130">
      <w:bodyDiv w:val="1"/>
      <w:marLeft w:val="0"/>
      <w:marRight w:val="0"/>
      <w:marTop w:val="0"/>
      <w:marBottom w:val="0"/>
      <w:divBdr>
        <w:top w:val="none" w:sz="0" w:space="0" w:color="auto"/>
        <w:left w:val="none" w:sz="0" w:space="0" w:color="auto"/>
        <w:bottom w:val="none" w:sz="0" w:space="0" w:color="auto"/>
        <w:right w:val="none" w:sz="0" w:space="0" w:color="auto"/>
      </w:divBdr>
      <w:divsChild>
        <w:div w:id="141049096">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1CB4D-3C87-4AF0-A8DF-4A09F2B75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5514</Words>
  <Characters>31435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moss</dc:creator>
  <cp:lastModifiedBy>Josh Moss</cp:lastModifiedBy>
  <cp:revision>2</cp:revision>
  <dcterms:created xsi:type="dcterms:W3CDTF">2016-07-08T15:10:00Z</dcterms:created>
  <dcterms:modified xsi:type="dcterms:W3CDTF">2016-07-08T15:10:00Z</dcterms:modified>
</cp:coreProperties>
</file>