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CEC79" w14:textId="62491159" w:rsidR="007837B6" w:rsidRPr="007837B6" w:rsidRDefault="007837B6" w:rsidP="008030AA">
      <w:pPr>
        <w:spacing w:line="360" w:lineRule="auto"/>
        <w:rPr>
          <w:rFonts w:ascii="Times New Roman" w:hAnsi="Times New Roman" w:cs="Times New Roman"/>
          <w:sz w:val="24"/>
          <w:szCs w:val="24"/>
        </w:rPr>
      </w:pPr>
    </w:p>
    <w:p w14:paraId="282B61E5" w14:textId="23574A83" w:rsidR="007837B6" w:rsidRPr="007837B6" w:rsidRDefault="007837B6" w:rsidP="008030AA">
      <w:pPr>
        <w:spacing w:line="360" w:lineRule="auto"/>
        <w:rPr>
          <w:rFonts w:ascii="Times New Roman" w:hAnsi="Times New Roman" w:cs="Times New Roman"/>
          <w:sz w:val="24"/>
          <w:szCs w:val="24"/>
        </w:rPr>
      </w:pPr>
    </w:p>
    <w:p w14:paraId="66D23F88" w14:textId="2ADC2A3C" w:rsidR="007837B6" w:rsidRPr="007837B6" w:rsidRDefault="007837B6" w:rsidP="008030AA">
      <w:pPr>
        <w:spacing w:line="360" w:lineRule="auto"/>
        <w:rPr>
          <w:rFonts w:ascii="Times New Roman" w:hAnsi="Times New Roman" w:cs="Times New Roman"/>
          <w:sz w:val="24"/>
          <w:szCs w:val="24"/>
        </w:rPr>
      </w:pPr>
    </w:p>
    <w:p w14:paraId="5B4D13DD" w14:textId="36FFFDD8" w:rsidR="007837B6" w:rsidRPr="007837B6" w:rsidRDefault="007837B6" w:rsidP="008030AA">
      <w:pPr>
        <w:spacing w:line="360" w:lineRule="auto"/>
        <w:rPr>
          <w:rFonts w:ascii="Times New Roman" w:hAnsi="Times New Roman" w:cs="Times New Roman"/>
          <w:sz w:val="24"/>
          <w:szCs w:val="24"/>
        </w:rPr>
      </w:pPr>
    </w:p>
    <w:p w14:paraId="15BA2B47" w14:textId="62B104D3" w:rsidR="007837B6" w:rsidRPr="00EA39E0" w:rsidRDefault="002E265B" w:rsidP="008030AA">
      <w:pPr>
        <w:spacing w:line="360" w:lineRule="auto"/>
        <w:jc w:val="center"/>
        <w:rPr>
          <w:rFonts w:ascii="Times New Roman" w:hAnsi="Times New Roman" w:cs="Times New Roman"/>
          <w:b/>
          <w:bCs/>
          <w:sz w:val="30"/>
          <w:szCs w:val="30"/>
        </w:rPr>
      </w:pPr>
      <w:r w:rsidRPr="00EA39E0">
        <w:rPr>
          <w:rFonts w:ascii="Times New Roman" w:hAnsi="Times New Roman" w:cs="Times New Roman"/>
          <w:b/>
          <w:bCs/>
          <w:sz w:val="30"/>
          <w:szCs w:val="30"/>
        </w:rPr>
        <w:t xml:space="preserve">Using Geospatial Intelligence to </w:t>
      </w:r>
      <w:r w:rsidR="00EA39E0" w:rsidRPr="00EA39E0">
        <w:rPr>
          <w:rFonts w:ascii="Times New Roman" w:hAnsi="Times New Roman" w:cs="Times New Roman"/>
          <w:b/>
          <w:bCs/>
          <w:sz w:val="30"/>
          <w:szCs w:val="30"/>
        </w:rPr>
        <w:t>Determine</w:t>
      </w:r>
      <w:r w:rsidRPr="00EA39E0">
        <w:rPr>
          <w:rFonts w:ascii="Times New Roman" w:hAnsi="Times New Roman" w:cs="Times New Roman"/>
          <w:b/>
          <w:bCs/>
          <w:sz w:val="30"/>
          <w:szCs w:val="30"/>
        </w:rPr>
        <w:t xml:space="preserve"> the </w:t>
      </w:r>
      <w:r w:rsidR="00EA39E0" w:rsidRPr="00EA39E0">
        <w:rPr>
          <w:rFonts w:ascii="Times New Roman" w:hAnsi="Times New Roman" w:cs="Times New Roman"/>
          <w:b/>
          <w:bCs/>
          <w:sz w:val="30"/>
          <w:szCs w:val="30"/>
        </w:rPr>
        <w:t>Optimal</w:t>
      </w:r>
      <w:r w:rsidRPr="00EA39E0">
        <w:rPr>
          <w:rFonts w:ascii="Times New Roman" w:hAnsi="Times New Roman" w:cs="Times New Roman"/>
          <w:b/>
          <w:bCs/>
          <w:sz w:val="30"/>
          <w:szCs w:val="30"/>
        </w:rPr>
        <w:t xml:space="preserve"> </w:t>
      </w:r>
      <w:r w:rsidR="00EA39E0" w:rsidRPr="00EA39E0">
        <w:rPr>
          <w:rFonts w:ascii="Times New Roman" w:hAnsi="Times New Roman" w:cs="Times New Roman"/>
          <w:b/>
          <w:bCs/>
          <w:sz w:val="30"/>
          <w:szCs w:val="30"/>
        </w:rPr>
        <w:t>F</w:t>
      </w:r>
      <w:r w:rsidRPr="00EA39E0">
        <w:rPr>
          <w:rFonts w:ascii="Times New Roman" w:hAnsi="Times New Roman" w:cs="Times New Roman"/>
          <w:b/>
          <w:bCs/>
          <w:sz w:val="30"/>
          <w:szCs w:val="30"/>
        </w:rPr>
        <w:t xml:space="preserve">lood </w:t>
      </w:r>
      <w:r w:rsidR="00EA39E0" w:rsidRPr="00EA39E0">
        <w:rPr>
          <w:rFonts w:ascii="Times New Roman" w:hAnsi="Times New Roman" w:cs="Times New Roman"/>
          <w:b/>
          <w:bCs/>
          <w:sz w:val="30"/>
          <w:szCs w:val="30"/>
        </w:rPr>
        <w:t>M</w:t>
      </w:r>
      <w:r w:rsidRPr="00EA39E0">
        <w:rPr>
          <w:rFonts w:ascii="Times New Roman" w:hAnsi="Times New Roman" w:cs="Times New Roman"/>
          <w:b/>
          <w:bCs/>
          <w:sz w:val="30"/>
          <w:szCs w:val="30"/>
        </w:rPr>
        <w:t xml:space="preserve">itigation </w:t>
      </w:r>
      <w:r w:rsidR="00EA39E0" w:rsidRPr="00EA39E0">
        <w:rPr>
          <w:rFonts w:ascii="Times New Roman" w:hAnsi="Times New Roman" w:cs="Times New Roman"/>
          <w:b/>
          <w:bCs/>
          <w:sz w:val="30"/>
          <w:szCs w:val="30"/>
        </w:rPr>
        <w:t>T</w:t>
      </w:r>
      <w:r w:rsidRPr="00EA39E0">
        <w:rPr>
          <w:rFonts w:ascii="Times New Roman" w:hAnsi="Times New Roman" w:cs="Times New Roman"/>
          <w:b/>
          <w:bCs/>
          <w:sz w:val="30"/>
          <w:szCs w:val="30"/>
        </w:rPr>
        <w:t xml:space="preserve">echnique </w:t>
      </w:r>
      <w:r w:rsidR="00EA39E0" w:rsidRPr="00EA39E0">
        <w:rPr>
          <w:rFonts w:ascii="Times New Roman" w:hAnsi="Times New Roman" w:cs="Times New Roman"/>
          <w:b/>
          <w:bCs/>
          <w:sz w:val="30"/>
          <w:szCs w:val="30"/>
        </w:rPr>
        <w:t>for</w:t>
      </w:r>
      <w:r w:rsidRPr="00EA39E0">
        <w:rPr>
          <w:rFonts w:ascii="Times New Roman" w:hAnsi="Times New Roman" w:cs="Times New Roman"/>
          <w:b/>
          <w:bCs/>
          <w:sz w:val="30"/>
          <w:szCs w:val="30"/>
        </w:rPr>
        <w:t xml:space="preserve"> the Pecatonica River</w:t>
      </w:r>
    </w:p>
    <w:p w14:paraId="16E5119C" w14:textId="77777777" w:rsidR="007837B6" w:rsidRPr="007837B6" w:rsidRDefault="007837B6" w:rsidP="008030AA">
      <w:pPr>
        <w:spacing w:line="360" w:lineRule="auto"/>
        <w:jc w:val="center"/>
        <w:rPr>
          <w:rFonts w:ascii="Times New Roman" w:hAnsi="Times New Roman" w:cs="Times New Roman"/>
          <w:sz w:val="24"/>
          <w:szCs w:val="24"/>
        </w:rPr>
      </w:pPr>
    </w:p>
    <w:p w14:paraId="3C33238D" w14:textId="1D98E9B0" w:rsidR="006F2ADD" w:rsidRPr="007837B6" w:rsidRDefault="007837B6" w:rsidP="008030AA">
      <w:pPr>
        <w:spacing w:line="360" w:lineRule="auto"/>
        <w:jc w:val="center"/>
        <w:rPr>
          <w:rFonts w:ascii="Times New Roman" w:hAnsi="Times New Roman" w:cs="Times New Roman"/>
          <w:sz w:val="24"/>
          <w:szCs w:val="24"/>
        </w:rPr>
      </w:pPr>
      <w:r w:rsidRPr="007837B6">
        <w:rPr>
          <w:rFonts w:ascii="Times New Roman" w:hAnsi="Times New Roman" w:cs="Times New Roman"/>
          <w:sz w:val="24"/>
          <w:szCs w:val="24"/>
        </w:rPr>
        <w:t>Adam Troxell</w:t>
      </w:r>
    </w:p>
    <w:p w14:paraId="0E49D14B" w14:textId="1AC50F86" w:rsidR="007837B6" w:rsidRPr="007837B6" w:rsidRDefault="007837B6" w:rsidP="008030AA">
      <w:pPr>
        <w:spacing w:line="360" w:lineRule="auto"/>
        <w:jc w:val="center"/>
        <w:rPr>
          <w:rFonts w:ascii="Times New Roman" w:hAnsi="Times New Roman" w:cs="Times New Roman"/>
          <w:sz w:val="24"/>
          <w:szCs w:val="24"/>
        </w:rPr>
      </w:pPr>
      <w:r w:rsidRPr="007837B6">
        <w:rPr>
          <w:rFonts w:ascii="Times New Roman" w:hAnsi="Times New Roman" w:cs="Times New Roman"/>
          <w:sz w:val="24"/>
          <w:szCs w:val="24"/>
        </w:rPr>
        <w:t>Department of GIS, Pennsylvania State University</w:t>
      </w:r>
    </w:p>
    <w:p w14:paraId="14F13517" w14:textId="3F3C5CBF" w:rsidR="007837B6" w:rsidRPr="007837B6" w:rsidRDefault="007837B6" w:rsidP="008030AA">
      <w:pPr>
        <w:spacing w:line="360" w:lineRule="auto"/>
        <w:jc w:val="center"/>
        <w:rPr>
          <w:rFonts w:ascii="Times New Roman" w:hAnsi="Times New Roman" w:cs="Times New Roman"/>
          <w:sz w:val="24"/>
          <w:szCs w:val="24"/>
        </w:rPr>
      </w:pPr>
      <w:r w:rsidRPr="007837B6">
        <w:rPr>
          <w:rFonts w:ascii="Times New Roman" w:hAnsi="Times New Roman" w:cs="Times New Roman"/>
          <w:sz w:val="24"/>
          <w:szCs w:val="24"/>
        </w:rPr>
        <w:t>GEOG 596A</w:t>
      </w:r>
    </w:p>
    <w:p w14:paraId="09BEDD70" w14:textId="1B730985" w:rsidR="00F24E97" w:rsidRDefault="007837B6" w:rsidP="008030AA">
      <w:pPr>
        <w:spacing w:line="360" w:lineRule="auto"/>
        <w:jc w:val="center"/>
        <w:rPr>
          <w:rFonts w:ascii="Times New Roman" w:hAnsi="Times New Roman" w:cs="Times New Roman"/>
          <w:sz w:val="24"/>
          <w:szCs w:val="24"/>
        </w:rPr>
      </w:pPr>
      <w:r w:rsidRPr="007837B6">
        <w:rPr>
          <w:rFonts w:ascii="Times New Roman" w:hAnsi="Times New Roman" w:cs="Times New Roman"/>
          <w:sz w:val="24"/>
          <w:szCs w:val="24"/>
        </w:rPr>
        <w:t>Dr.</w:t>
      </w:r>
      <w:r w:rsidR="003F4A4B">
        <w:rPr>
          <w:rFonts w:ascii="Times New Roman" w:hAnsi="Times New Roman" w:cs="Times New Roman"/>
          <w:sz w:val="24"/>
          <w:szCs w:val="24"/>
        </w:rPr>
        <w:t xml:space="preserve"> Andrew Carleton</w:t>
      </w:r>
    </w:p>
    <w:p w14:paraId="2740EC1D" w14:textId="53A82D1B" w:rsidR="008A57A8" w:rsidRDefault="008A57A8" w:rsidP="008030AA">
      <w:pPr>
        <w:spacing w:line="360" w:lineRule="auto"/>
        <w:jc w:val="center"/>
        <w:rPr>
          <w:rFonts w:ascii="Times New Roman" w:hAnsi="Times New Roman" w:cs="Times New Roman"/>
          <w:sz w:val="24"/>
          <w:szCs w:val="24"/>
        </w:rPr>
      </w:pPr>
      <w:r>
        <w:rPr>
          <w:rFonts w:ascii="Times New Roman" w:hAnsi="Times New Roman" w:cs="Times New Roman"/>
          <w:sz w:val="24"/>
          <w:szCs w:val="24"/>
        </w:rPr>
        <w:t>(E. Willard and Ruby S. Miller Professor of Geography)</w:t>
      </w:r>
    </w:p>
    <w:p w14:paraId="74D83959" w14:textId="77777777" w:rsidR="00F24E97" w:rsidRDefault="00F24E97">
      <w:pPr>
        <w:rPr>
          <w:rFonts w:ascii="Times New Roman" w:hAnsi="Times New Roman" w:cs="Times New Roman"/>
          <w:sz w:val="24"/>
          <w:szCs w:val="24"/>
        </w:rPr>
      </w:pPr>
      <w:r>
        <w:rPr>
          <w:rFonts w:ascii="Times New Roman" w:hAnsi="Times New Roman" w:cs="Times New Roman"/>
          <w:sz w:val="24"/>
          <w:szCs w:val="24"/>
        </w:rPr>
        <w:br w:type="page"/>
      </w:r>
    </w:p>
    <w:p w14:paraId="492EA3CD" w14:textId="6B1E04AA" w:rsidR="00F24E97" w:rsidRDefault="00F24E97" w:rsidP="00F24E97">
      <w:pPr>
        <w:rPr>
          <w:rFonts w:ascii="Times New Roman" w:hAnsi="Times New Roman" w:cs="Times New Roman"/>
          <w:sz w:val="24"/>
          <w:szCs w:val="24"/>
        </w:rPr>
      </w:pPr>
      <w:r>
        <w:rPr>
          <w:rFonts w:ascii="Times New Roman" w:hAnsi="Times New Roman" w:cs="Times New Roman"/>
          <w:sz w:val="24"/>
          <w:szCs w:val="24"/>
        </w:rPr>
        <w:lastRenderedPageBreak/>
        <w:br/>
      </w:r>
    </w:p>
    <w:sdt>
      <w:sdtPr>
        <w:rPr>
          <w:rFonts w:asciiTheme="minorHAnsi" w:eastAsiaTheme="minorEastAsia" w:hAnsiTheme="minorHAnsi" w:cs="Times New Roman"/>
          <w:color w:val="auto"/>
          <w:sz w:val="22"/>
          <w:szCs w:val="22"/>
        </w:rPr>
        <w:id w:val="-2035649045"/>
        <w:docPartObj>
          <w:docPartGallery w:val="Table of Contents"/>
          <w:docPartUnique/>
        </w:docPartObj>
      </w:sdtPr>
      <w:sdtEndPr/>
      <w:sdtContent>
        <w:p w14:paraId="57B1B62F" w14:textId="54790F85" w:rsidR="00F24E97" w:rsidRDefault="00F24E97">
          <w:pPr>
            <w:pStyle w:val="TOCHeading"/>
          </w:pPr>
          <w:r>
            <w:t>Table of Contents</w:t>
          </w:r>
        </w:p>
        <w:p w14:paraId="57A71C63" w14:textId="7064EAF5" w:rsidR="00F24E97" w:rsidRDefault="00F24E97">
          <w:pPr>
            <w:pStyle w:val="TOC1"/>
          </w:pPr>
          <w:r>
            <w:rPr>
              <w:b/>
              <w:bCs/>
            </w:rPr>
            <w:t>Abstract</w:t>
          </w:r>
          <w:r>
            <w:ptab w:relativeTo="margin" w:alignment="right" w:leader="dot"/>
          </w:r>
          <w:r>
            <w:rPr>
              <w:b/>
              <w:bCs/>
            </w:rPr>
            <w:t>3</w:t>
          </w:r>
        </w:p>
        <w:p w14:paraId="46EF9F1C" w14:textId="3CF31E05" w:rsidR="00F24E97" w:rsidRDefault="00F24E97">
          <w:pPr>
            <w:pStyle w:val="TOC1"/>
          </w:pPr>
          <w:r>
            <w:rPr>
              <w:b/>
              <w:bCs/>
            </w:rPr>
            <w:t>Background</w:t>
          </w:r>
          <w:r>
            <w:ptab w:relativeTo="margin" w:alignment="right" w:leader="dot"/>
          </w:r>
          <w:r>
            <w:rPr>
              <w:b/>
              <w:bCs/>
            </w:rPr>
            <w:t>4</w:t>
          </w:r>
        </w:p>
        <w:p w14:paraId="71B7DF31" w14:textId="2257D736" w:rsidR="00F24E97" w:rsidRDefault="00F24E97">
          <w:pPr>
            <w:pStyle w:val="TOC2"/>
            <w:ind w:left="216"/>
          </w:pPr>
          <w:r>
            <w:t>Introduction</w:t>
          </w:r>
          <w:r>
            <w:ptab w:relativeTo="margin" w:alignment="right" w:leader="dot"/>
          </w:r>
          <w:r>
            <w:t>4</w:t>
          </w:r>
        </w:p>
        <w:p w14:paraId="2E9DDC2F" w14:textId="1D5D01F6" w:rsidR="00F24E97" w:rsidRDefault="00F24E97" w:rsidP="00F24E97">
          <w:pPr>
            <w:pStyle w:val="TOC3"/>
            <w:ind w:left="216"/>
          </w:pPr>
          <w:r>
            <w:t>Literature Review</w:t>
          </w:r>
          <w:r w:rsidR="008A57A8">
            <w:t>:</w:t>
          </w:r>
          <w:r>
            <w:t xml:space="preserve"> </w:t>
          </w:r>
          <w:r w:rsidR="00EA39E0" w:rsidRPr="004D0DCA">
            <w:t>F</w:t>
          </w:r>
          <w:r w:rsidRPr="004D0DCA">
            <w:t xml:space="preserve">lood </w:t>
          </w:r>
          <w:r w:rsidR="00EA39E0" w:rsidRPr="004D0DCA">
            <w:t>M</w:t>
          </w:r>
          <w:r w:rsidRPr="004D0DCA">
            <w:t>odels</w:t>
          </w:r>
          <w:r>
            <w:ptab w:relativeTo="margin" w:alignment="right" w:leader="dot"/>
          </w:r>
          <w:r w:rsidR="001F0838">
            <w:t>6</w:t>
          </w:r>
        </w:p>
        <w:p w14:paraId="787A2CE8" w14:textId="3886AF9F" w:rsidR="00F24E97" w:rsidRDefault="00F24E97" w:rsidP="00F24E97">
          <w:pPr>
            <w:pStyle w:val="TOC2"/>
            <w:ind w:left="216"/>
          </w:pPr>
          <w:r>
            <w:t>Literature Review</w:t>
          </w:r>
          <w:r w:rsidR="008A57A8">
            <w:t>:</w:t>
          </w:r>
          <w:r>
            <w:t xml:space="preserve"> </w:t>
          </w:r>
          <w:r w:rsidR="00EA39E0" w:rsidRPr="004D0DCA">
            <w:t>M</w:t>
          </w:r>
          <w:r w:rsidRPr="004D0DCA">
            <w:t xml:space="preserve">itigation </w:t>
          </w:r>
          <w:r w:rsidR="00EA39E0" w:rsidRPr="004D0DCA">
            <w:t>T</w:t>
          </w:r>
          <w:r w:rsidRPr="004D0DCA">
            <w:t>echniques</w:t>
          </w:r>
          <w:r>
            <w:ptab w:relativeTo="margin" w:alignment="right" w:leader="dot"/>
          </w:r>
          <w:r w:rsidR="001F0838">
            <w:t>10</w:t>
          </w:r>
        </w:p>
        <w:p w14:paraId="5CE5079C" w14:textId="75F16CF1" w:rsidR="00F24E97" w:rsidRDefault="00F24E97" w:rsidP="00F24E97">
          <w:pPr>
            <w:pStyle w:val="TOC1"/>
          </w:pPr>
          <w:r>
            <w:rPr>
              <w:b/>
              <w:bCs/>
            </w:rPr>
            <w:t>Goals and Objectives</w:t>
          </w:r>
          <w:r>
            <w:ptab w:relativeTo="margin" w:alignment="right" w:leader="dot"/>
          </w:r>
          <w:r w:rsidR="00823D0B">
            <w:rPr>
              <w:b/>
              <w:bCs/>
            </w:rPr>
            <w:t>1</w:t>
          </w:r>
          <w:r w:rsidR="001F0838">
            <w:rPr>
              <w:b/>
              <w:bCs/>
            </w:rPr>
            <w:t>1</w:t>
          </w:r>
        </w:p>
        <w:p w14:paraId="0FFAF419" w14:textId="00E5CFB0" w:rsidR="00F24E97" w:rsidRDefault="00F24E97" w:rsidP="00F24E97">
          <w:pPr>
            <w:pStyle w:val="TOC1"/>
          </w:pPr>
          <w:r>
            <w:rPr>
              <w:b/>
              <w:bCs/>
            </w:rPr>
            <w:t>Methodology</w:t>
          </w:r>
          <w:r>
            <w:ptab w:relativeTo="margin" w:alignment="right" w:leader="dot"/>
          </w:r>
          <w:r w:rsidR="00823D0B">
            <w:rPr>
              <w:b/>
              <w:bCs/>
            </w:rPr>
            <w:t>1</w:t>
          </w:r>
          <w:r w:rsidR="001F0838">
            <w:rPr>
              <w:b/>
              <w:bCs/>
            </w:rPr>
            <w:t>2</w:t>
          </w:r>
        </w:p>
        <w:p w14:paraId="1128CA35" w14:textId="25466F00" w:rsidR="00476D8A" w:rsidRDefault="00476D8A" w:rsidP="00476D8A">
          <w:pPr>
            <w:pStyle w:val="TOC2"/>
            <w:ind w:left="216"/>
          </w:pPr>
          <w:r>
            <w:t>Data and Material</w:t>
          </w:r>
          <w:r>
            <w:ptab w:relativeTo="margin" w:alignment="right" w:leader="dot"/>
          </w:r>
          <w:r w:rsidR="00823D0B">
            <w:t>1</w:t>
          </w:r>
          <w:r w:rsidR="001F0838">
            <w:t>2</w:t>
          </w:r>
        </w:p>
        <w:p w14:paraId="64E2036E" w14:textId="44963182" w:rsidR="00476D8A" w:rsidRDefault="00613E55" w:rsidP="00476D8A">
          <w:pPr>
            <w:pStyle w:val="TOC3"/>
            <w:ind w:left="216"/>
          </w:pPr>
          <w:r>
            <w:rPr>
              <w:rFonts w:ascii="Times New Roman" w:hAnsi="Times New Roman"/>
              <w:sz w:val="24"/>
              <w:szCs w:val="24"/>
            </w:rPr>
            <w:t>Software</w:t>
          </w:r>
          <w:r w:rsidR="00476D8A">
            <w:t xml:space="preserve"> </w:t>
          </w:r>
          <w:r w:rsidR="00476D8A">
            <w:ptab w:relativeTo="margin" w:alignment="right" w:leader="dot"/>
          </w:r>
          <w:r w:rsidR="00823D0B">
            <w:t>1</w:t>
          </w:r>
          <w:r w:rsidR="008C2414">
            <w:t>2</w:t>
          </w:r>
        </w:p>
        <w:p w14:paraId="4DAA8B4C" w14:textId="75E16995" w:rsidR="00476D8A" w:rsidRDefault="00476D8A" w:rsidP="00476D8A">
          <w:pPr>
            <w:pStyle w:val="TOC2"/>
            <w:ind w:left="216"/>
          </w:pPr>
          <w:r>
            <w:rPr>
              <w:rFonts w:ascii="Times New Roman" w:hAnsi="Times New Roman"/>
              <w:sz w:val="24"/>
              <w:szCs w:val="24"/>
            </w:rPr>
            <w:t>Analysis and methods</w:t>
          </w:r>
          <w:r>
            <w:t xml:space="preserve"> </w:t>
          </w:r>
          <w:r>
            <w:ptab w:relativeTo="margin" w:alignment="right" w:leader="dot"/>
          </w:r>
          <w:r w:rsidR="00823D0B">
            <w:t>1</w:t>
          </w:r>
          <w:r w:rsidR="001F0838">
            <w:t>3</w:t>
          </w:r>
        </w:p>
        <w:p w14:paraId="06CC0622" w14:textId="0FFE29C9" w:rsidR="00476D8A" w:rsidRPr="00476D8A" w:rsidRDefault="00476D8A" w:rsidP="00476D8A">
          <w:pPr>
            <w:pStyle w:val="TOC2"/>
            <w:ind w:left="216"/>
          </w:pPr>
          <w:r>
            <w:t>Challenges</w:t>
          </w:r>
          <w:r w:rsidR="00EA39E0">
            <w:t xml:space="preserve"> and </w:t>
          </w:r>
          <w:r>
            <w:t>Limitations</w:t>
          </w:r>
          <w:r>
            <w:ptab w:relativeTo="margin" w:alignment="right" w:leader="dot"/>
          </w:r>
          <w:r w:rsidR="00823D0B">
            <w:t>1</w:t>
          </w:r>
          <w:r w:rsidR="008C2414">
            <w:t>6</w:t>
          </w:r>
        </w:p>
        <w:p w14:paraId="0BA22828" w14:textId="4D48A769" w:rsidR="0021545E" w:rsidRPr="0021545E" w:rsidRDefault="00476D8A" w:rsidP="0021545E">
          <w:pPr>
            <w:pStyle w:val="TOC1"/>
            <w:rPr>
              <w:b/>
              <w:bCs/>
            </w:rPr>
          </w:pPr>
          <w:r>
            <w:rPr>
              <w:b/>
              <w:bCs/>
            </w:rPr>
            <w:t>Results</w:t>
          </w:r>
          <w:r w:rsidR="00F24E97">
            <w:ptab w:relativeTo="margin" w:alignment="right" w:leader="dot"/>
          </w:r>
          <w:r w:rsidR="00823D0B">
            <w:rPr>
              <w:b/>
              <w:bCs/>
            </w:rPr>
            <w:t>1</w:t>
          </w:r>
          <w:r w:rsidR="00B8435D">
            <w:rPr>
              <w:b/>
              <w:bCs/>
            </w:rPr>
            <w:t>7</w:t>
          </w:r>
        </w:p>
        <w:p w14:paraId="651868D1" w14:textId="00894FCF" w:rsidR="00476D8A" w:rsidRDefault="00E825DD" w:rsidP="00476D8A">
          <w:pPr>
            <w:pStyle w:val="TOC1"/>
            <w:rPr>
              <w:b/>
              <w:bCs/>
            </w:rPr>
          </w:pPr>
          <w:r>
            <w:rPr>
              <w:b/>
              <w:bCs/>
            </w:rPr>
            <w:t>Discussion</w:t>
          </w:r>
          <w:r w:rsidR="00476D8A">
            <w:ptab w:relativeTo="margin" w:alignment="right" w:leader="dot"/>
          </w:r>
          <w:r w:rsidR="008C2414">
            <w:rPr>
              <w:b/>
              <w:bCs/>
            </w:rPr>
            <w:t>2</w:t>
          </w:r>
          <w:r w:rsidR="00C16803">
            <w:rPr>
              <w:b/>
              <w:bCs/>
            </w:rPr>
            <w:t>3</w:t>
          </w:r>
        </w:p>
        <w:p w14:paraId="153A300A" w14:textId="30C5DCB1" w:rsidR="0021545E" w:rsidRDefault="0021545E" w:rsidP="0021545E">
          <w:pPr>
            <w:pStyle w:val="TOC2"/>
            <w:ind w:left="216"/>
          </w:pPr>
          <w:r>
            <w:t>Flood Model Results</w:t>
          </w:r>
          <w:r>
            <w:ptab w:relativeTo="margin" w:alignment="right" w:leader="dot"/>
          </w:r>
          <w:r w:rsidR="00143B37">
            <w:t>2</w:t>
          </w:r>
          <w:r w:rsidR="00C16803">
            <w:t>3</w:t>
          </w:r>
        </w:p>
        <w:p w14:paraId="3F28A477" w14:textId="652E5D28" w:rsidR="0021545E" w:rsidRPr="0021545E" w:rsidRDefault="00143B37" w:rsidP="0021545E">
          <w:pPr>
            <w:pStyle w:val="TOC3"/>
            <w:ind w:left="216"/>
          </w:pPr>
          <w:r>
            <w:rPr>
              <w:rFonts w:ascii="Times New Roman" w:hAnsi="Times New Roman"/>
              <w:sz w:val="24"/>
              <w:szCs w:val="24"/>
            </w:rPr>
            <w:t>ACH Matrix Results</w:t>
          </w:r>
          <w:r w:rsidR="0021545E">
            <w:t xml:space="preserve"> </w:t>
          </w:r>
          <w:r w:rsidR="0021545E">
            <w:ptab w:relativeTo="margin" w:alignment="right" w:leader="dot"/>
          </w:r>
          <w:r>
            <w:t>24</w:t>
          </w:r>
        </w:p>
        <w:p w14:paraId="5D990E7C" w14:textId="0DF14FD5" w:rsidR="0021545E" w:rsidRDefault="00E825DD" w:rsidP="00476D8A">
          <w:pPr>
            <w:pStyle w:val="TOC1"/>
            <w:rPr>
              <w:b/>
              <w:bCs/>
            </w:rPr>
          </w:pPr>
          <w:r>
            <w:rPr>
              <w:b/>
              <w:bCs/>
            </w:rPr>
            <w:t>Conclusion</w:t>
          </w:r>
          <w:r w:rsidR="008A57A8">
            <w:rPr>
              <w:b/>
              <w:bCs/>
            </w:rPr>
            <w:t>s</w:t>
          </w:r>
          <w:r w:rsidR="00476D8A">
            <w:ptab w:relativeTo="margin" w:alignment="right" w:leader="dot"/>
          </w:r>
          <w:r w:rsidR="008C2414">
            <w:rPr>
              <w:b/>
              <w:bCs/>
            </w:rPr>
            <w:t>2</w:t>
          </w:r>
          <w:r w:rsidR="0021545E">
            <w:rPr>
              <w:b/>
              <w:bCs/>
            </w:rPr>
            <w:t>5</w:t>
          </w:r>
        </w:p>
        <w:p w14:paraId="35FA5BD4" w14:textId="63ED2F46" w:rsidR="00F24E97" w:rsidRPr="00F24E97" w:rsidRDefault="00476D8A" w:rsidP="00476D8A">
          <w:pPr>
            <w:pStyle w:val="TOC1"/>
          </w:pPr>
          <w:r>
            <w:rPr>
              <w:b/>
              <w:bCs/>
            </w:rPr>
            <w:t>References</w:t>
          </w:r>
          <w:r>
            <w:ptab w:relativeTo="margin" w:alignment="right" w:leader="dot"/>
          </w:r>
          <w:r w:rsidR="008C2414">
            <w:rPr>
              <w:b/>
              <w:bCs/>
            </w:rPr>
            <w:t>2</w:t>
          </w:r>
          <w:r w:rsidR="0021545E">
            <w:rPr>
              <w:b/>
              <w:bCs/>
            </w:rPr>
            <w:t>7</w:t>
          </w:r>
        </w:p>
      </w:sdtContent>
    </w:sdt>
    <w:p w14:paraId="15153EFC" w14:textId="69B5D56E" w:rsidR="00F24E97" w:rsidRDefault="00F24E97" w:rsidP="00F24E97">
      <w:pPr>
        <w:jc w:val="center"/>
        <w:rPr>
          <w:rFonts w:ascii="Times New Roman" w:hAnsi="Times New Roman" w:cs="Times New Roman"/>
          <w:sz w:val="24"/>
          <w:szCs w:val="24"/>
        </w:rPr>
      </w:pPr>
      <w:r>
        <w:rPr>
          <w:rFonts w:ascii="Times New Roman" w:hAnsi="Times New Roman" w:cs="Times New Roman"/>
          <w:sz w:val="24"/>
          <w:szCs w:val="24"/>
        </w:rPr>
        <w:br w:type="page"/>
      </w:r>
    </w:p>
    <w:p w14:paraId="0CB4A838" w14:textId="77777777" w:rsidR="00476D8A" w:rsidRDefault="00476D8A" w:rsidP="00476D8A">
      <w:pPr>
        <w:spacing w:line="360" w:lineRule="auto"/>
        <w:jc w:val="center"/>
        <w:rPr>
          <w:rFonts w:ascii="Times New Roman" w:hAnsi="Times New Roman" w:cs="Times New Roman"/>
          <w:b/>
          <w:bCs/>
          <w:sz w:val="24"/>
          <w:szCs w:val="24"/>
        </w:rPr>
      </w:pPr>
    </w:p>
    <w:p w14:paraId="46F42EE0" w14:textId="77777777" w:rsidR="00476D8A" w:rsidRDefault="00476D8A" w:rsidP="00476D8A">
      <w:pPr>
        <w:spacing w:line="360" w:lineRule="auto"/>
        <w:jc w:val="center"/>
        <w:rPr>
          <w:rFonts w:ascii="Times New Roman" w:hAnsi="Times New Roman" w:cs="Times New Roman"/>
          <w:b/>
          <w:bCs/>
          <w:sz w:val="24"/>
          <w:szCs w:val="24"/>
        </w:rPr>
      </w:pPr>
    </w:p>
    <w:p w14:paraId="2B9D2AF6" w14:textId="77777777" w:rsidR="00476D8A" w:rsidRDefault="00476D8A" w:rsidP="00476D8A">
      <w:pPr>
        <w:spacing w:line="360" w:lineRule="auto"/>
        <w:jc w:val="center"/>
        <w:rPr>
          <w:rFonts w:ascii="Times New Roman" w:hAnsi="Times New Roman" w:cs="Times New Roman"/>
          <w:b/>
          <w:bCs/>
          <w:sz w:val="24"/>
          <w:szCs w:val="24"/>
        </w:rPr>
      </w:pPr>
    </w:p>
    <w:p w14:paraId="1F93FF53" w14:textId="20B71B40" w:rsidR="007837B6" w:rsidRDefault="00F24E97" w:rsidP="00476D8A">
      <w:pPr>
        <w:spacing w:line="360" w:lineRule="auto"/>
        <w:jc w:val="center"/>
        <w:rPr>
          <w:rFonts w:ascii="Times New Roman" w:hAnsi="Times New Roman" w:cs="Times New Roman"/>
          <w:b/>
          <w:bCs/>
          <w:sz w:val="24"/>
          <w:szCs w:val="24"/>
        </w:rPr>
      </w:pPr>
      <w:r w:rsidRPr="00F24E97">
        <w:rPr>
          <w:rFonts w:ascii="Times New Roman" w:hAnsi="Times New Roman" w:cs="Times New Roman"/>
          <w:b/>
          <w:bCs/>
          <w:sz w:val="24"/>
          <w:szCs w:val="24"/>
        </w:rPr>
        <w:t>Abstract</w:t>
      </w:r>
    </w:p>
    <w:p w14:paraId="431B7B02" w14:textId="64EE66C8" w:rsidR="00476D8A" w:rsidRPr="007951A0" w:rsidRDefault="00BD6036" w:rsidP="007951A0">
      <w:pPr>
        <w:spacing w:line="360" w:lineRule="auto"/>
        <w:rPr>
          <w:rFonts w:ascii="Times New Roman" w:hAnsi="Times New Roman" w:cs="Times New Roman"/>
          <w:sz w:val="24"/>
          <w:szCs w:val="24"/>
        </w:rPr>
      </w:pPr>
      <w:r>
        <w:rPr>
          <w:rFonts w:ascii="Times New Roman" w:hAnsi="Times New Roman" w:cs="Times New Roman"/>
          <w:sz w:val="24"/>
          <w:szCs w:val="24"/>
        </w:rPr>
        <w:t>The Pecatonica is a small river located in south-central Wisconsin and northwestern Illinois.  From 2017 to</w:t>
      </w:r>
      <w:r w:rsidR="00B8435D">
        <w:rPr>
          <w:rFonts w:ascii="Times New Roman" w:hAnsi="Times New Roman" w:cs="Times New Roman"/>
          <w:sz w:val="24"/>
          <w:szCs w:val="24"/>
        </w:rPr>
        <w:t xml:space="preserve"> </w:t>
      </w:r>
      <w:r w:rsidR="008154DD">
        <w:rPr>
          <w:rFonts w:ascii="Times New Roman" w:hAnsi="Times New Roman" w:cs="Times New Roman"/>
          <w:sz w:val="24"/>
          <w:szCs w:val="24"/>
        </w:rPr>
        <w:t xml:space="preserve">the </w:t>
      </w:r>
      <w:r>
        <w:rPr>
          <w:rFonts w:ascii="Times New Roman" w:hAnsi="Times New Roman" w:cs="Times New Roman"/>
          <w:sz w:val="24"/>
          <w:szCs w:val="24"/>
        </w:rPr>
        <w:t>present, there ha</w:t>
      </w:r>
      <w:r w:rsidR="00B8435D">
        <w:rPr>
          <w:rFonts w:ascii="Times New Roman" w:hAnsi="Times New Roman" w:cs="Times New Roman"/>
          <w:sz w:val="24"/>
          <w:szCs w:val="24"/>
        </w:rPr>
        <w:t>ve</w:t>
      </w:r>
      <w:r>
        <w:rPr>
          <w:rFonts w:ascii="Times New Roman" w:hAnsi="Times New Roman" w:cs="Times New Roman"/>
          <w:sz w:val="24"/>
          <w:szCs w:val="24"/>
        </w:rPr>
        <w:t xml:space="preserve"> been seven major flooding events in the region that devastated crops and </w:t>
      </w:r>
      <w:r w:rsidR="00A82790">
        <w:rPr>
          <w:rFonts w:ascii="Times New Roman" w:hAnsi="Times New Roman" w:cs="Times New Roman"/>
          <w:sz w:val="24"/>
          <w:szCs w:val="24"/>
        </w:rPr>
        <w:t xml:space="preserve">inundated </w:t>
      </w:r>
      <w:r>
        <w:rPr>
          <w:rFonts w:ascii="Times New Roman" w:hAnsi="Times New Roman" w:cs="Times New Roman"/>
          <w:sz w:val="24"/>
          <w:szCs w:val="24"/>
        </w:rPr>
        <w:t xml:space="preserve">Freeport, IL.  </w:t>
      </w:r>
      <w:r w:rsidR="007951A0" w:rsidRPr="007951A0">
        <w:rPr>
          <w:rFonts w:ascii="Times New Roman" w:hAnsi="Times New Roman" w:cs="Times New Roman"/>
          <w:sz w:val="24"/>
          <w:szCs w:val="24"/>
        </w:rPr>
        <w:t xml:space="preserve">This </w:t>
      </w:r>
      <w:r w:rsidR="007951A0">
        <w:rPr>
          <w:rFonts w:ascii="Times New Roman" w:hAnsi="Times New Roman" w:cs="Times New Roman"/>
          <w:sz w:val="24"/>
          <w:szCs w:val="24"/>
        </w:rPr>
        <w:t xml:space="preserve">project </w:t>
      </w:r>
      <w:proofErr w:type="gramStart"/>
      <w:r w:rsidR="007951A0">
        <w:rPr>
          <w:rFonts w:ascii="Times New Roman" w:hAnsi="Times New Roman" w:cs="Times New Roman"/>
          <w:sz w:val="24"/>
          <w:szCs w:val="24"/>
        </w:rPr>
        <w:t>compare</w:t>
      </w:r>
      <w:r w:rsidR="00A82790">
        <w:rPr>
          <w:rFonts w:ascii="Times New Roman" w:hAnsi="Times New Roman" w:cs="Times New Roman"/>
          <w:sz w:val="24"/>
          <w:szCs w:val="24"/>
        </w:rPr>
        <w:t>s</w:t>
      </w:r>
      <w:r w:rsidR="007951A0">
        <w:rPr>
          <w:rFonts w:ascii="Times New Roman" w:hAnsi="Times New Roman" w:cs="Times New Roman"/>
          <w:sz w:val="24"/>
          <w:szCs w:val="24"/>
        </w:rPr>
        <w:t xml:space="preserve"> and contrast</w:t>
      </w:r>
      <w:r w:rsidR="00A82790">
        <w:rPr>
          <w:rFonts w:ascii="Times New Roman" w:hAnsi="Times New Roman" w:cs="Times New Roman"/>
          <w:sz w:val="24"/>
          <w:szCs w:val="24"/>
        </w:rPr>
        <w:t>s</w:t>
      </w:r>
      <w:proofErr w:type="gramEnd"/>
      <w:r w:rsidR="007951A0">
        <w:rPr>
          <w:rFonts w:ascii="Times New Roman" w:hAnsi="Times New Roman" w:cs="Times New Roman"/>
          <w:sz w:val="24"/>
          <w:szCs w:val="24"/>
        </w:rPr>
        <w:t xml:space="preserve"> </w:t>
      </w:r>
      <w:r w:rsidR="00A82790">
        <w:rPr>
          <w:rFonts w:ascii="Times New Roman" w:hAnsi="Times New Roman" w:cs="Times New Roman"/>
          <w:sz w:val="24"/>
          <w:szCs w:val="24"/>
        </w:rPr>
        <w:t>the</w:t>
      </w:r>
      <w:r w:rsidR="007951A0">
        <w:rPr>
          <w:rFonts w:ascii="Times New Roman" w:hAnsi="Times New Roman" w:cs="Times New Roman"/>
          <w:sz w:val="24"/>
          <w:szCs w:val="24"/>
        </w:rPr>
        <w:t xml:space="preserve"> outputs </w:t>
      </w:r>
      <w:r w:rsidR="00A82790">
        <w:rPr>
          <w:rFonts w:ascii="Times New Roman" w:hAnsi="Times New Roman" w:cs="Times New Roman"/>
          <w:sz w:val="24"/>
          <w:szCs w:val="24"/>
        </w:rPr>
        <w:t xml:space="preserve">from four or more </w:t>
      </w:r>
      <w:r w:rsidR="00807667">
        <w:rPr>
          <w:rFonts w:ascii="Times New Roman" w:hAnsi="Times New Roman" w:cs="Times New Roman"/>
          <w:sz w:val="24"/>
          <w:szCs w:val="24"/>
        </w:rPr>
        <w:t>(</w:t>
      </w:r>
      <w:r w:rsidR="00A82790">
        <w:rPr>
          <w:rFonts w:ascii="Times New Roman" w:hAnsi="Times New Roman" w:cs="Times New Roman"/>
          <w:sz w:val="24"/>
          <w:szCs w:val="24"/>
        </w:rPr>
        <w:t>depending on data and software availability</w:t>
      </w:r>
      <w:r w:rsidR="00807667">
        <w:rPr>
          <w:rFonts w:ascii="Times New Roman" w:hAnsi="Times New Roman" w:cs="Times New Roman"/>
          <w:sz w:val="24"/>
          <w:szCs w:val="24"/>
        </w:rPr>
        <w:t>)</w:t>
      </w:r>
      <w:r>
        <w:rPr>
          <w:rFonts w:ascii="Times New Roman" w:hAnsi="Times New Roman" w:cs="Times New Roman"/>
          <w:sz w:val="24"/>
          <w:szCs w:val="24"/>
        </w:rPr>
        <w:t xml:space="preserve"> flood models </w:t>
      </w:r>
      <w:r w:rsidR="00A82790">
        <w:rPr>
          <w:rFonts w:ascii="Times New Roman" w:hAnsi="Times New Roman" w:cs="Times New Roman"/>
          <w:sz w:val="24"/>
          <w:szCs w:val="24"/>
        </w:rPr>
        <w:t xml:space="preserve">which have not </w:t>
      </w:r>
      <w:r w:rsidR="00287583">
        <w:rPr>
          <w:rFonts w:ascii="Times New Roman" w:hAnsi="Times New Roman" w:cs="Times New Roman"/>
          <w:sz w:val="24"/>
          <w:szCs w:val="24"/>
        </w:rPr>
        <w:t xml:space="preserve">been </w:t>
      </w:r>
      <w:r w:rsidR="00A82790">
        <w:rPr>
          <w:rFonts w:ascii="Times New Roman" w:hAnsi="Times New Roman" w:cs="Times New Roman"/>
          <w:sz w:val="24"/>
          <w:szCs w:val="24"/>
        </w:rPr>
        <w:t>previously</w:t>
      </w:r>
      <w:r>
        <w:rPr>
          <w:rFonts w:ascii="Times New Roman" w:hAnsi="Times New Roman" w:cs="Times New Roman"/>
          <w:sz w:val="24"/>
          <w:szCs w:val="24"/>
        </w:rPr>
        <w:t xml:space="preserve"> tested on </w:t>
      </w:r>
      <w:r w:rsidR="00A82790">
        <w:rPr>
          <w:rFonts w:ascii="Times New Roman" w:hAnsi="Times New Roman" w:cs="Times New Roman"/>
          <w:sz w:val="24"/>
          <w:szCs w:val="24"/>
        </w:rPr>
        <w:t xml:space="preserve">a </w:t>
      </w:r>
      <w:r>
        <w:rPr>
          <w:rFonts w:ascii="Times New Roman" w:hAnsi="Times New Roman" w:cs="Times New Roman"/>
          <w:sz w:val="24"/>
          <w:szCs w:val="24"/>
        </w:rPr>
        <w:t>small</w:t>
      </w:r>
      <w:r w:rsidR="00287583">
        <w:rPr>
          <w:rFonts w:ascii="Times New Roman" w:hAnsi="Times New Roman" w:cs="Times New Roman"/>
          <w:sz w:val="24"/>
          <w:szCs w:val="24"/>
        </w:rPr>
        <w:t>er</w:t>
      </w:r>
      <w:r>
        <w:rPr>
          <w:rFonts w:ascii="Times New Roman" w:hAnsi="Times New Roman" w:cs="Times New Roman"/>
          <w:sz w:val="24"/>
          <w:szCs w:val="24"/>
        </w:rPr>
        <w:t xml:space="preserve"> river</w:t>
      </w:r>
      <w:r w:rsidR="00A82790">
        <w:rPr>
          <w:rFonts w:ascii="Times New Roman" w:hAnsi="Times New Roman" w:cs="Times New Roman"/>
          <w:sz w:val="24"/>
          <w:szCs w:val="24"/>
        </w:rPr>
        <w:t xml:space="preserve"> like the Pecatonica</w:t>
      </w:r>
      <w:r>
        <w:rPr>
          <w:rFonts w:ascii="Times New Roman" w:hAnsi="Times New Roman" w:cs="Times New Roman"/>
          <w:sz w:val="24"/>
          <w:szCs w:val="24"/>
        </w:rPr>
        <w:t xml:space="preserve">.  </w:t>
      </w:r>
      <w:r w:rsidR="00A82790">
        <w:rPr>
          <w:rFonts w:ascii="Times New Roman" w:hAnsi="Times New Roman" w:cs="Times New Roman"/>
          <w:sz w:val="24"/>
          <w:szCs w:val="24"/>
        </w:rPr>
        <w:t>In doing so, I</w:t>
      </w:r>
      <w:r>
        <w:rPr>
          <w:rFonts w:ascii="Times New Roman" w:hAnsi="Times New Roman" w:cs="Times New Roman"/>
          <w:sz w:val="24"/>
          <w:szCs w:val="24"/>
        </w:rPr>
        <w:t xml:space="preserve"> </w:t>
      </w:r>
      <w:r w:rsidR="008154DD">
        <w:rPr>
          <w:rFonts w:ascii="Times New Roman" w:hAnsi="Times New Roman" w:cs="Times New Roman"/>
          <w:sz w:val="24"/>
          <w:szCs w:val="24"/>
        </w:rPr>
        <w:t xml:space="preserve">have </w:t>
      </w:r>
      <w:r>
        <w:rPr>
          <w:rFonts w:ascii="Times New Roman" w:hAnsi="Times New Roman" w:cs="Times New Roman"/>
          <w:sz w:val="24"/>
          <w:szCs w:val="24"/>
        </w:rPr>
        <w:t>determine</w:t>
      </w:r>
      <w:r w:rsidR="008154DD">
        <w:rPr>
          <w:rFonts w:ascii="Times New Roman" w:hAnsi="Times New Roman" w:cs="Times New Roman"/>
          <w:sz w:val="24"/>
          <w:szCs w:val="24"/>
        </w:rPr>
        <w:t>d</w:t>
      </w:r>
      <w:r>
        <w:rPr>
          <w:rFonts w:ascii="Times New Roman" w:hAnsi="Times New Roman" w:cs="Times New Roman"/>
          <w:sz w:val="24"/>
          <w:szCs w:val="24"/>
        </w:rPr>
        <w:t xml:space="preserve"> </w:t>
      </w:r>
      <w:r w:rsidR="00A82790">
        <w:rPr>
          <w:rFonts w:ascii="Times New Roman" w:hAnsi="Times New Roman" w:cs="Times New Roman"/>
          <w:sz w:val="24"/>
          <w:szCs w:val="24"/>
        </w:rPr>
        <w:t>the relative accuracy of each</w:t>
      </w:r>
      <w:r>
        <w:rPr>
          <w:rFonts w:ascii="Times New Roman" w:hAnsi="Times New Roman" w:cs="Times New Roman"/>
          <w:sz w:val="24"/>
          <w:szCs w:val="24"/>
        </w:rPr>
        <w:t xml:space="preserve"> model</w:t>
      </w:r>
      <w:r w:rsidR="008154DD">
        <w:rPr>
          <w:rFonts w:ascii="Times New Roman" w:hAnsi="Times New Roman" w:cs="Times New Roman"/>
          <w:sz w:val="24"/>
          <w:szCs w:val="24"/>
        </w:rPr>
        <w:t xml:space="preserve"> analyzed</w:t>
      </w:r>
      <w:r w:rsidR="007951A0">
        <w:rPr>
          <w:rFonts w:ascii="Times New Roman" w:hAnsi="Times New Roman" w:cs="Times New Roman"/>
          <w:sz w:val="24"/>
          <w:szCs w:val="24"/>
        </w:rPr>
        <w:t xml:space="preserve">.  </w:t>
      </w:r>
      <w:r>
        <w:rPr>
          <w:rFonts w:ascii="Times New Roman" w:hAnsi="Times New Roman" w:cs="Times New Roman"/>
          <w:sz w:val="24"/>
          <w:szCs w:val="24"/>
        </w:rPr>
        <w:t>T</w:t>
      </w:r>
      <w:r w:rsidR="007951A0">
        <w:rPr>
          <w:rFonts w:ascii="Times New Roman" w:hAnsi="Times New Roman" w:cs="Times New Roman"/>
          <w:sz w:val="24"/>
          <w:szCs w:val="24"/>
        </w:rPr>
        <w:t>he best</w:t>
      </w:r>
      <w:r w:rsidR="008154DD">
        <w:rPr>
          <w:rFonts w:ascii="Times New Roman" w:hAnsi="Times New Roman" w:cs="Times New Roman"/>
          <w:sz w:val="24"/>
          <w:szCs w:val="24"/>
        </w:rPr>
        <w:t>-</w:t>
      </w:r>
      <w:r w:rsidR="007951A0">
        <w:rPr>
          <w:rFonts w:ascii="Times New Roman" w:hAnsi="Times New Roman" w:cs="Times New Roman"/>
          <w:sz w:val="24"/>
          <w:szCs w:val="24"/>
        </w:rPr>
        <w:t xml:space="preserve">performing model </w:t>
      </w:r>
      <w:r w:rsidR="008154DD">
        <w:rPr>
          <w:rFonts w:ascii="Times New Roman" w:hAnsi="Times New Roman" w:cs="Times New Roman"/>
          <w:sz w:val="24"/>
          <w:szCs w:val="24"/>
        </w:rPr>
        <w:t>was</w:t>
      </w:r>
      <w:r w:rsidR="007951A0">
        <w:rPr>
          <w:rFonts w:ascii="Times New Roman" w:hAnsi="Times New Roman" w:cs="Times New Roman"/>
          <w:sz w:val="24"/>
          <w:szCs w:val="24"/>
        </w:rPr>
        <w:t xml:space="preserve"> </w:t>
      </w:r>
      <w:r w:rsidR="00A82790">
        <w:rPr>
          <w:rFonts w:ascii="Times New Roman" w:hAnsi="Times New Roman" w:cs="Times New Roman"/>
          <w:sz w:val="24"/>
          <w:szCs w:val="24"/>
        </w:rPr>
        <w:t>identified from</w:t>
      </w:r>
      <w:r w:rsidR="007951A0">
        <w:rPr>
          <w:rFonts w:ascii="Times New Roman" w:hAnsi="Times New Roman" w:cs="Times New Roman"/>
          <w:sz w:val="24"/>
          <w:szCs w:val="24"/>
        </w:rPr>
        <w:t xml:space="preserve"> an accuracy assessment </w:t>
      </w:r>
      <w:r w:rsidR="008154DD">
        <w:rPr>
          <w:rFonts w:ascii="Times New Roman" w:hAnsi="Times New Roman" w:cs="Times New Roman"/>
          <w:sz w:val="24"/>
          <w:szCs w:val="24"/>
        </w:rPr>
        <w:t xml:space="preserve">which is the HEC-RAS flood model.  Next, the </w:t>
      </w:r>
      <w:r w:rsidR="007951A0">
        <w:rPr>
          <w:rFonts w:ascii="Times New Roman" w:hAnsi="Times New Roman" w:cs="Times New Roman"/>
          <w:sz w:val="24"/>
          <w:szCs w:val="24"/>
        </w:rPr>
        <w:t xml:space="preserve">population </w:t>
      </w:r>
      <w:r>
        <w:rPr>
          <w:rFonts w:ascii="Times New Roman" w:hAnsi="Times New Roman" w:cs="Times New Roman"/>
          <w:sz w:val="24"/>
          <w:szCs w:val="24"/>
        </w:rPr>
        <w:t xml:space="preserve">data </w:t>
      </w:r>
      <w:r w:rsidR="008A57A8">
        <w:rPr>
          <w:rFonts w:ascii="Times New Roman" w:hAnsi="Times New Roman" w:cs="Times New Roman"/>
          <w:sz w:val="24"/>
          <w:szCs w:val="24"/>
        </w:rPr>
        <w:t>were</w:t>
      </w:r>
      <w:r w:rsidR="008154DD">
        <w:rPr>
          <w:rFonts w:ascii="Times New Roman" w:hAnsi="Times New Roman" w:cs="Times New Roman"/>
          <w:sz w:val="24"/>
          <w:szCs w:val="24"/>
        </w:rPr>
        <w:t xml:space="preserve"> analyzed to</w:t>
      </w:r>
      <w:r>
        <w:rPr>
          <w:rFonts w:ascii="Times New Roman" w:hAnsi="Times New Roman" w:cs="Times New Roman"/>
          <w:sz w:val="24"/>
          <w:szCs w:val="24"/>
        </w:rPr>
        <w:t xml:space="preserve"> determine the regions at</w:t>
      </w:r>
      <w:r w:rsidR="008154DD">
        <w:rPr>
          <w:rFonts w:ascii="Times New Roman" w:hAnsi="Times New Roman" w:cs="Times New Roman"/>
          <w:sz w:val="24"/>
          <w:szCs w:val="24"/>
        </w:rPr>
        <w:t xml:space="preserve"> </w:t>
      </w:r>
      <w:r>
        <w:rPr>
          <w:rFonts w:ascii="Times New Roman" w:hAnsi="Times New Roman" w:cs="Times New Roman"/>
          <w:sz w:val="24"/>
          <w:szCs w:val="24"/>
        </w:rPr>
        <w:t xml:space="preserve">highest risk for flooding using spatial analysis.  </w:t>
      </w:r>
      <w:r w:rsidR="008A57A8">
        <w:rPr>
          <w:rFonts w:ascii="Times New Roman" w:hAnsi="Times New Roman" w:cs="Times New Roman"/>
          <w:sz w:val="24"/>
          <w:szCs w:val="24"/>
        </w:rPr>
        <w:t>Then</w:t>
      </w:r>
      <w:r>
        <w:rPr>
          <w:rFonts w:ascii="Times New Roman" w:hAnsi="Times New Roman" w:cs="Times New Roman"/>
          <w:sz w:val="24"/>
          <w:szCs w:val="24"/>
        </w:rPr>
        <w:t xml:space="preserve">, an </w:t>
      </w:r>
      <w:r w:rsidR="00A82790">
        <w:rPr>
          <w:rFonts w:ascii="Times New Roman" w:hAnsi="Times New Roman" w:cs="Times New Roman"/>
          <w:sz w:val="24"/>
          <w:szCs w:val="24"/>
        </w:rPr>
        <w:t>A</w:t>
      </w:r>
      <w:r>
        <w:rPr>
          <w:rFonts w:ascii="Times New Roman" w:hAnsi="Times New Roman" w:cs="Times New Roman"/>
          <w:sz w:val="24"/>
          <w:szCs w:val="24"/>
        </w:rPr>
        <w:t xml:space="preserve">nalysis of </w:t>
      </w:r>
      <w:r w:rsidR="00A82790">
        <w:rPr>
          <w:rFonts w:ascii="Times New Roman" w:hAnsi="Times New Roman" w:cs="Times New Roman"/>
          <w:sz w:val="24"/>
          <w:szCs w:val="24"/>
        </w:rPr>
        <w:t>C</w:t>
      </w:r>
      <w:r>
        <w:rPr>
          <w:rFonts w:ascii="Times New Roman" w:hAnsi="Times New Roman" w:cs="Times New Roman"/>
          <w:sz w:val="24"/>
          <w:szCs w:val="24"/>
        </w:rPr>
        <w:t xml:space="preserve">ompeting </w:t>
      </w:r>
      <w:r w:rsidR="00A82790">
        <w:rPr>
          <w:rFonts w:ascii="Times New Roman" w:hAnsi="Times New Roman" w:cs="Times New Roman"/>
          <w:sz w:val="24"/>
          <w:szCs w:val="24"/>
        </w:rPr>
        <w:t>H</w:t>
      </w:r>
      <w:r>
        <w:rPr>
          <w:rFonts w:ascii="Times New Roman" w:hAnsi="Times New Roman" w:cs="Times New Roman"/>
          <w:sz w:val="24"/>
          <w:szCs w:val="24"/>
        </w:rPr>
        <w:t xml:space="preserve">ypothesis (ACH) matrix </w:t>
      </w:r>
      <w:r w:rsidR="008154DD">
        <w:rPr>
          <w:rFonts w:ascii="Times New Roman" w:hAnsi="Times New Roman" w:cs="Times New Roman"/>
          <w:sz w:val="24"/>
          <w:szCs w:val="24"/>
        </w:rPr>
        <w:t>was</w:t>
      </w:r>
      <w:r>
        <w:rPr>
          <w:rFonts w:ascii="Times New Roman" w:hAnsi="Times New Roman" w:cs="Times New Roman"/>
          <w:sz w:val="24"/>
          <w:szCs w:val="24"/>
        </w:rPr>
        <w:t xml:space="preserve"> u</w:t>
      </w:r>
      <w:r w:rsidR="00287583">
        <w:rPr>
          <w:rFonts w:ascii="Times New Roman" w:hAnsi="Times New Roman" w:cs="Times New Roman"/>
          <w:sz w:val="24"/>
          <w:szCs w:val="24"/>
        </w:rPr>
        <w:t>tilized</w:t>
      </w:r>
      <w:r>
        <w:rPr>
          <w:rFonts w:ascii="Times New Roman" w:hAnsi="Times New Roman" w:cs="Times New Roman"/>
          <w:sz w:val="24"/>
          <w:szCs w:val="24"/>
        </w:rPr>
        <w:t xml:space="preserve"> to determine the best probable mitigation technique for the region.  Last, the mitigation technique </w:t>
      </w:r>
      <w:r w:rsidR="008154DD">
        <w:rPr>
          <w:rFonts w:ascii="Times New Roman" w:hAnsi="Times New Roman" w:cs="Times New Roman"/>
          <w:sz w:val="24"/>
          <w:szCs w:val="24"/>
        </w:rPr>
        <w:t>was</w:t>
      </w:r>
      <w:r>
        <w:rPr>
          <w:rFonts w:ascii="Times New Roman" w:hAnsi="Times New Roman" w:cs="Times New Roman"/>
          <w:sz w:val="24"/>
          <w:szCs w:val="24"/>
        </w:rPr>
        <w:t xml:space="preserve"> simulated with the best</w:t>
      </w:r>
      <w:r w:rsidR="008154DD">
        <w:rPr>
          <w:rFonts w:ascii="Times New Roman" w:hAnsi="Times New Roman" w:cs="Times New Roman"/>
          <w:sz w:val="24"/>
          <w:szCs w:val="24"/>
        </w:rPr>
        <w:t>-</w:t>
      </w:r>
      <w:r>
        <w:rPr>
          <w:rFonts w:ascii="Times New Roman" w:hAnsi="Times New Roman" w:cs="Times New Roman"/>
          <w:sz w:val="24"/>
          <w:szCs w:val="24"/>
        </w:rPr>
        <w:t>performing flood model.</w:t>
      </w:r>
      <w:r w:rsidR="00B8435D">
        <w:rPr>
          <w:rFonts w:ascii="Times New Roman" w:hAnsi="Times New Roman" w:cs="Times New Roman"/>
          <w:sz w:val="24"/>
          <w:szCs w:val="24"/>
        </w:rPr>
        <w:t xml:space="preserve">  Th</w:t>
      </w:r>
      <w:r w:rsidR="00287583">
        <w:rPr>
          <w:rFonts w:ascii="Times New Roman" w:hAnsi="Times New Roman" w:cs="Times New Roman"/>
          <w:sz w:val="24"/>
          <w:szCs w:val="24"/>
        </w:rPr>
        <w:t xml:space="preserve">is project </w:t>
      </w:r>
      <w:r w:rsidR="008A57A8">
        <w:rPr>
          <w:rFonts w:ascii="Times New Roman" w:hAnsi="Times New Roman" w:cs="Times New Roman"/>
          <w:sz w:val="24"/>
          <w:szCs w:val="24"/>
        </w:rPr>
        <w:t xml:space="preserve">shows the value of modeling and spatial analysis in </w:t>
      </w:r>
      <w:r w:rsidR="00287583">
        <w:rPr>
          <w:rFonts w:ascii="Times New Roman" w:hAnsi="Times New Roman" w:cs="Times New Roman"/>
          <w:sz w:val="24"/>
          <w:szCs w:val="24"/>
        </w:rPr>
        <w:t>reduc</w:t>
      </w:r>
      <w:r w:rsidR="008A57A8">
        <w:rPr>
          <w:rFonts w:ascii="Times New Roman" w:hAnsi="Times New Roman" w:cs="Times New Roman"/>
          <w:sz w:val="24"/>
          <w:szCs w:val="24"/>
        </w:rPr>
        <w:t>ing</w:t>
      </w:r>
      <w:r w:rsidR="00287583">
        <w:rPr>
          <w:rFonts w:ascii="Times New Roman" w:hAnsi="Times New Roman" w:cs="Times New Roman"/>
          <w:sz w:val="24"/>
          <w:szCs w:val="24"/>
        </w:rPr>
        <w:t xml:space="preserve"> flood risk in the Pecatonica River region and</w:t>
      </w:r>
      <w:r w:rsidR="00B8435D">
        <w:rPr>
          <w:rFonts w:ascii="Times New Roman" w:hAnsi="Times New Roman" w:cs="Times New Roman"/>
          <w:sz w:val="24"/>
          <w:szCs w:val="24"/>
        </w:rPr>
        <w:t xml:space="preserve"> </w:t>
      </w:r>
      <w:r w:rsidR="00807667">
        <w:rPr>
          <w:rFonts w:ascii="Times New Roman" w:hAnsi="Times New Roman" w:cs="Times New Roman"/>
          <w:sz w:val="24"/>
          <w:szCs w:val="24"/>
        </w:rPr>
        <w:t>potentially</w:t>
      </w:r>
      <w:r w:rsidR="00A82790">
        <w:rPr>
          <w:rFonts w:ascii="Times New Roman" w:hAnsi="Times New Roman" w:cs="Times New Roman"/>
          <w:sz w:val="24"/>
          <w:szCs w:val="24"/>
        </w:rPr>
        <w:t xml:space="preserve"> guide</w:t>
      </w:r>
      <w:r w:rsidR="0097256F">
        <w:rPr>
          <w:rFonts w:ascii="Times New Roman" w:hAnsi="Times New Roman" w:cs="Times New Roman"/>
          <w:sz w:val="24"/>
          <w:szCs w:val="24"/>
        </w:rPr>
        <w:t>s</w:t>
      </w:r>
      <w:r w:rsidR="00B8435D">
        <w:rPr>
          <w:rFonts w:ascii="Times New Roman" w:hAnsi="Times New Roman" w:cs="Times New Roman"/>
          <w:sz w:val="24"/>
          <w:szCs w:val="24"/>
        </w:rPr>
        <w:t xml:space="preserve"> policymakers</w:t>
      </w:r>
      <w:r w:rsidR="00287583">
        <w:rPr>
          <w:rFonts w:ascii="Times New Roman" w:hAnsi="Times New Roman" w:cs="Times New Roman"/>
          <w:sz w:val="24"/>
          <w:szCs w:val="24"/>
        </w:rPr>
        <w:t>'</w:t>
      </w:r>
      <w:r w:rsidR="00A82790">
        <w:rPr>
          <w:rFonts w:ascii="Times New Roman" w:hAnsi="Times New Roman" w:cs="Times New Roman"/>
          <w:sz w:val="24"/>
          <w:szCs w:val="24"/>
        </w:rPr>
        <w:t xml:space="preserve"> thinking</w:t>
      </w:r>
      <w:r w:rsidR="00B8435D">
        <w:rPr>
          <w:rFonts w:ascii="Times New Roman" w:hAnsi="Times New Roman" w:cs="Times New Roman"/>
          <w:sz w:val="24"/>
          <w:szCs w:val="24"/>
        </w:rPr>
        <w:t xml:space="preserve"> in the region</w:t>
      </w:r>
      <w:r w:rsidR="00A82790">
        <w:rPr>
          <w:rFonts w:ascii="Times New Roman" w:hAnsi="Times New Roman" w:cs="Times New Roman"/>
          <w:sz w:val="24"/>
          <w:szCs w:val="24"/>
        </w:rPr>
        <w:t xml:space="preserve"> </w:t>
      </w:r>
      <w:r w:rsidR="00287583">
        <w:rPr>
          <w:rFonts w:ascii="Times New Roman" w:hAnsi="Times New Roman" w:cs="Times New Roman"/>
          <w:sz w:val="24"/>
          <w:szCs w:val="24"/>
        </w:rPr>
        <w:t>regarding</w:t>
      </w:r>
      <w:r w:rsidR="00B8435D">
        <w:rPr>
          <w:rFonts w:ascii="Times New Roman" w:hAnsi="Times New Roman" w:cs="Times New Roman"/>
          <w:sz w:val="24"/>
          <w:szCs w:val="24"/>
        </w:rPr>
        <w:t xml:space="preserve"> how they can implement better flood mitigation techniques than th</w:t>
      </w:r>
      <w:r w:rsidR="00A82790">
        <w:rPr>
          <w:rFonts w:ascii="Times New Roman" w:hAnsi="Times New Roman" w:cs="Times New Roman"/>
          <w:sz w:val="24"/>
          <w:szCs w:val="24"/>
        </w:rPr>
        <w:t>os</w:t>
      </w:r>
      <w:r w:rsidR="00B8435D">
        <w:rPr>
          <w:rFonts w:ascii="Times New Roman" w:hAnsi="Times New Roman" w:cs="Times New Roman"/>
          <w:sz w:val="24"/>
          <w:szCs w:val="24"/>
        </w:rPr>
        <w:t>e current</w:t>
      </w:r>
      <w:r w:rsidR="00A82790">
        <w:rPr>
          <w:rFonts w:ascii="Times New Roman" w:hAnsi="Times New Roman" w:cs="Times New Roman"/>
          <w:sz w:val="24"/>
          <w:szCs w:val="24"/>
        </w:rPr>
        <w:t>ly used</w:t>
      </w:r>
      <w:r w:rsidR="00B8435D">
        <w:rPr>
          <w:rFonts w:ascii="Times New Roman" w:hAnsi="Times New Roman" w:cs="Times New Roman"/>
          <w:sz w:val="24"/>
          <w:szCs w:val="24"/>
        </w:rPr>
        <w:t>.</w:t>
      </w:r>
    </w:p>
    <w:p w14:paraId="2082DDC6" w14:textId="522F2937" w:rsidR="00476D8A" w:rsidRDefault="00476D8A">
      <w:pPr>
        <w:rPr>
          <w:rFonts w:ascii="Times New Roman" w:hAnsi="Times New Roman" w:cs="Times New Roman"/>
          <w:b/>
          <w:bCs/>
          <w:sz w:val="24"/>
          <w:szCs w:val="24"/>
        </w:rPr>
      </w:pPr>
      <w:r>
        <w:rPr>
          <w:rFonts w:ascii="Times New Roman" w:hAnsi="Times New Roman" w:cs="Times New Roman"/>
          <w:b/>
          <w:bCs/>
          <w:sz w:val="24"/>
          <w:szCs w:val="24"/>
        </w:rPr>
        <w:br w:type="page"/>
      </w:r>
    </w:p>
    <w:p w14:paraId="1AE23108" w14:textId="6F777935" w:rsidR="008D1761" w:rsidRDefault="007837B6" w:rsidP="008030AA">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Background</w:t>
      </w:r>
    </w:p>
    <w:p w14:paraId="5571D419" w14:textId="70F5E1F9" w:rsidR="008D1761" w:rsidRPr="008D1761" w:rsidRDefault="008D1761" w:rsidP="008030AA">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Introduction</w:t>
      </w:r>
    </w:p>
    <w:p w14:paraId="0C6BD415" w14:textId="2D35DC21" w:rsidR="00EA39E0" w:rsidRDefault="00AD6DEC" w:rsidP="000F1EB5">
      <w:pPr>
        <w:spacing w:line="360" w:lineRule="auto"/>
        <w:ind w:left="1440"/>
        <w:rPr>
          <w:rFonts w:ascii="Times New Roman" w:hAnsi="Times New Roman" w:cs="Times New Roman"/>
          <w:sz w:val="24"/>
          <w:szCs w:val="24"/>
        </w:rPr>
      </w:pPr>
      <w:r>
        <w:rPr>
          <w:rFonts w:ascii="Times New Roman" w:hAnsi="Times New Roman" w:cs="Times New Roman"/>
          <w:sz w:val="24"/>
          <w:szCs w:val="24"/>
        </w:rPr>
        <w:t>This project analyzes past flooding event</w:t>
      </w:r>
      <w:r w:rsidR="006E3D2E">
        <w:rPr>
          <w:rFonts w:ascii="Times New Roman" w:hAnsi="Times New Roman" w:cs="Times New Roman"/>
          <w:sz w:val="24"/>
          <w:szCs w:val="24"/>
        </w:rPr>
        <w:t>s</w:t>
      </w:r>
      <w:r>
        <w:rPr>
          <w:rFonts w:ascii="Times New Roman" w:hAnsi="Times New Roman" w:cs="Times New Roman"/>
          <w:sz w:val="24"/>
          <w:szCs w:val="24"/>
        </w:rPr>
        <w:t xml:space="preserve"> </w:t>
      </w:r>
      <w:r w:rsidR="004B761E">
        <w:rPr>
          <w:rFonts w:ascii="Times New Roman" w:hAnsi="Times New Roman" w:cs="Times New Roman"/>
          <w:sz w:val="24"/>
          <w:szCs w:val="24"/>
        </w:rPr>
        <w:t>on</w:t>
      </w:r>
      <w:r>
        <w:rPr>
          <w:rFonts w:ascii="Times New Roman" w:hAnsi="Times New Roman" w:cs="Times New Roman"/>
          <w:sz w:val="24"/>
          <w:szCs w:val="24"/>
        </w:rPr>
        <w:t xml:space="preserve"> the Pecatonica River </w:t>
      </w:r>
      <w:r w:rsidR="004B761E">
        <w:rPr>
          <w:rFonts w:ascii="Times New Roman" w:hAnsi="Times New Roman" w:cs="Times New Roman"/>
          <w:sz w:val="24"/>
          <w:szCs w:val="24"/>
        </w:rPr>
        <w:t xml:space="preserve">and </w:t>
      </w:r>
      <w:r w:rsidR="008154DD">
        <w:rPr>
          <w:rFonts w:ascii="Times New Roman" w:hAnsi="Times New Roman" w:cs="Times New Roman"/>
          <w:sz w:val="24"/>
          <w:szCs w:val="24"/>
        </w:rPr>
        <w:t xml:space="preserve">the </w:t>
      </w:r>
      <w:r w:rsidR="004B761E">
        <w:rPr>
          <w:rFonts w:ascii="Times New Roman" w:hAnsi="Times New Roman" w:cs="Times New Roman"/>
          <w:sz w:val="24"/>
          <w:szCs w:val="24"/>
        </w:rPr>
        <w:t xml:space="preserve">surrounding </w:t>
      </w:r>
      <w:r>
        <w:rPr>
          <w:rFonts w:ascii="Times New Roman" w:hAnsi="Times New Roman" w:cs="Times New Roman"/>
          <w:sz w:val="24"/>
          <w:szCs w:val="24"/>
        </w:rPr>
        <w:t xml:space="preserve">region </w:t>
      </w:r>
      <w:r w:rsidR="00EA39E0">
        <w:rPr>
          <w:rFonts w:ascii="Times New Roman" w:hAnsi="Times New Roman" w:cs="Times New Roman"/>
          <w:sz w:val="24"/>
          <w:szCs w:val="24"/>
        </w:rPr>
        <w:t>of</w:t>
      </w:r>
      <w:r w:rsidR="00040117">
        <w:rPr>
          <w:rFonts w:ascii="Times New Roman" w:hAnsi="Times New Roman" w:cs="Times New Roman"/>
          <w:sz w:val="24"/>
          <w:szCs w:val="24"/>
        </w:rPr>
        <w:t xml:space="preserve"> </w:t>
      </w:r>
      <w:r w:rsidR="00EA39E0">
        <w:rPr>
          <w:rFonts w:ascii="Times New Roman" w:hAnsi="Times New Roman" w:cs="Times New Roman"/>
          <w:sz w:val="24"/>
          <w:szCs w:val="24"/>
        </w:rPr>
        <w:t>s</w:t>
      </w:r>
      <w:r w:rsidR="00040117">
        <w:rPr>
          <w:rFonts w:ascii="Times New Roman" w:hAnsi="Times New Roman" w:cs="Times New Roman"/>
          <w:sz w:val="24"/>
          <w:szCs w:val="24"/>
        </w:rPr>
        <w:t>outh</w:t>
      </w:r>
      <w:r w:rsidR="004C0127">
        <w:rPr>
          <w:rFonts w:ascii="Times New Roman" w:hAnsi="Times New Roman" w:cs="Times New Roman"/>
          <w:sz w:val="24"/>
          <w:szCs w:val="24"/>
        </w:rPr>
        <w:t>-</w:t>
      </w:r>
      <w:r w:rsidR="00EA39E0">
        <w:rPr>
          <w:rFonts w:ascii="Times New Roman" w:hAnsi="Times New Roman" w:cs="Times New Roman"/>
          <w:sz w:val="24"/>
          <w:szCs w:val="24"/>
        </w:rPr>
        <w:t>c</w:t>
      </w:r>
      <w:r w:rsidR="00040117">
        <w:rPr>
          <w:rFonts w:ascii="Times New Roman" w:hAnsi="Times New Roman" w:cs="Times New Roman"/>
          <w:sz w:val="24"/>
          <w:szCs w:val="24"/>
        </w:rPr>
        <w:t xml:space="preserve">entral Wisconsin and </w:t>
      </w:r>
      <w:r w:rsidR="00EA39E0">
        <w:rPr>
          <w:rFonts w:ascii="Times New Roman" w:hAnsi="Times New Roman" w:cs="Times New Roman"/>
          <w:sz w:val="24"/>
          <w:szCs w:val="24"/>
        </w:rPr>
        <w:t>n</w:t>
      </w:r>
      <w:r w:rsidR="00040117">
        <w:rPr>
          <w:rFonts w:ascii="Times New Roman" w:hAnsi="Times New Roman" w:cs="Times New Roman"/>
          <w:sz w:val="24"/>
          <w:szCs w:val="24"/>
        </w:rPr>
        <w:t>orth</w:t>
      </w:r>
      <w:r w:rsidR="00EA39E0">
        <w:rPr>
          <w:rFonts w:ascii="Times New Roman" w:hAnsi="Times New Roman" w:cs="Times New Roman"/>
          <w:sz w:val="24"/>
          <w:szCs w:val="24"/>
        </w:rPr>
        <w:t>w</w:t>
      </w:r>
      <w:r w:rsidR="00040117">
        <w:rPr>
          <w:rFonts w:ascii="Times New Roman" w:hAnsi="Times New Roman" w:cs="Times New Roman"/>
          <w:sz w:val="24"/>
          <w:szCs w:val="24"/>
        </w:rPr>
        <w:t>estern Illinois</w:t>
      </w:r>
      <w:r w:rsidR="009D2578">
        <w:rPr>
          <w:rFonts w:ascii="Times New Roman" w:hAnsi="Times New Roman" w:cs="Times New Roman"/>
          <w:sz w:val="24"/>
          <w:szCs w:val="24"/>
        </w:rPr>
        <w:t xml:space="preserve"> (Figure 1)</w:t>
      </w:r>
      <w:r w:rsidR="004B761E">
        <w:rPr>
          <w:rFonts w:ascii="Times New Roman" w:hAnsi="Times New Roman" w:cs="Times New Roman"/>
          <w:sz w:val="24"/>
          <w:szCs w:val="24"/>
        </w:rPr>
        <w:t xml:space="preserve">.  I </w:t>
      </w:r>
      <w:r w:rsidR="00561CB8">
        <w:rPr>
          <w:rFonts w:ascii="Times New Roman" w:hAnsi="Times New Roman" w:cs="Times New Roman"/>
          <w:sz w:val="24"/>
          <w:szCs w:val="24"/>
        </w:rPr>
        <w:t>utiliz</w:t>
      </w:r>
      <w:r w:rsidR="004B761E">
        <w:rPr>
          <w:rFonts w:ascii="Times New Roman" w:hAnsi="Times New Roman" w:cs="Times New Roman"/>
          <w:sz w:val="24"/>
          <w:szCs w:val="24"/>
        </w:rPr>
        <w:t>e</w:t>
      </w:r>
      <w:r w:rsidR="008A57A8">
        <w:rPr>
          <w:rFonts w:ascii="Times New Roman" w:hAnsi="Times New Roman" w:cs="Times New Roman"/>
          <w:sz w:val="24"/>
          <w:szCs w:val="24"/>
        </w:rPr>
        <w:t>d</w:t>
      </w:r>
      <w:r w:rsidR="00561CB8">
        <w:rPr>
          <w:rFonts w:ascii="Times New Roman" w:hAnsi="Times New Roman" w:cs="Times New Roman"/>
          <w:sz w:val="24"/>
          <w:szCs w:val="24"/>
        </w:rPr>
        <w:t xml:space="preserve"> a flood model to simulate </w:t>
      </w:r>
      <w:r w:rsidR="00305FFF">
        <w:rPr>
          <w:rFonts w:ascii="Times New Roman" w:hAnsi="Times New Roman" w:cs="Times New Roman"/>
          <w:sz w:val="24"/>
          <w:szCs w:val="24"/>
        </w:rPr>
        <w:t>a</w:t>
      </w:r>
      <w:r w:rsidR="00561CB8">
        <w:rPr>
          <w:rFonts w:ascii="Times New Roman" w:hAnsi="Times New Roman" w:cs="Times New Roman"/>
          <w:sz w:val="24"/>
          <w:szCs w:val="24"/>
        </w:rPr>
        <w:t xml:space="preserve"> flood and then examine the population affected to determine the high-risk regions that experience the floods.  </w:t>
      </w:r>
      <w:r w:rsidR="00EA39E0">
        <w:rPr>
          <w:rFonts w:ascii="Times New Roman" w:hAnsi="Times New Roman" w:cs="Times New Roman"/>
          <w:sz w:val="24"/>
          <w:szCs w:val="24"/>
        </w:rPr>
        <w:t>U</w:t>
      </w:r>
      <w:r w:rsidR="00561CB8">
        <w:rPr>
          <w:rFonts w:ascii="Times New Roman" w:hAnsi="Times New Roman" w:cs="Times New Roman"/>
          <w:sz w:val="24"/>
          <w:szCs w:val="24"/>
        </w:rPr>
        <w:t xml:space="preserve">tilizing the same flood simulation model, I </w:t>
      </w:r>
      <w:r w:rsidR="008A57A8">
        <w:rPr>
          <w:rFonts w:ascii="Times New Roman" w:hAnsi="Times New Roman" w:cs="Times New Roman"/>
          <w:sz w:val="24"/>
          <w:szCs w:val="24"/>
        </w:rPr>
        <w:t>next</w:t>
      </w:r>
      <w:r w:rsidR="00EA39E0">
        <w:rPr>
          <w:rFonts w:ascii="Times New Roman" w:hAnsi="Times New Roman" w:cs="Times New Roman"/>
          <w:sz w:val="24"/>
          <w:szCs w:val="24"/>
        </w:rPr>
        <w:t xml:space="preserve"> </w:t>
      </w:r>
      <w:r w:rsidR="00561CB8">
        <w:rPr>
          <w:rFonts w:ascii="Times New Roman" w:hAnsi="Times New Roman" w:cs="Times New Roman"/>
          <w:sz w:val="24"/>
          <w:szCs w:val="24"/>
        </w:rPr>
        <w:t xml:space="preserve">determine the best flood mitigation technique to use on the Pecatonica River by employing an Analysis of Competing Hypotheses (ACH) Matrix and then simulate that flood mitigation technique on the flood model to </w:t>
      </w:r>
      <w:proofErr w:type="gramStart"/>
      <w:r w:rsidR="00561CB8">
        <w:rPr>
          <w:rFonts w:ascii="Times New Roman" w:hAnsi="Times New Roman" w:cs="Times New Roman"/>
          <w:sz w:val="24"/>
          <w:szCs w:val="24"/>
        </w:rPr>
        <w:t>compare and contrast</w:t>
      </w:r>
      <w:proofErr w:type="gramEnd"/>
      <w:r w:rsidR="00561CB8">
        <w:rPr>
          <w:rFonts w:ascii="Times New Roman" w:hAnsi="Times New Roman" w:cs="Times New Roman"/>
          <w:sz w:val="24"/>
          <w:szCs w:val="24"/>
        </w:rPr>
        <w:t xml:space="preserve"> the difference </w:t>
      </w:r>
      <w:r w:rsidR="00EA39E0">
        <w:rPr>
          <w:rFonts w:ascii="Times New Roman" w:hAnsi="Times New Roman" w:cs="Times New Roman"/>
          <w:sz w:val="24"/>
          <w:szCs w:val="24"/>
        </w:rPr>
        <w:t>in the flood</w:t>
      </w:r>
      <w:r w:rsidR="00212587">
        <w:rPr>
          <w:rFonts w:ascii="Times New Roman" w:hAnsi="Times New Roman" w:cs="Times New Roman"/>
          <w:sz w:val="24"/>
          <w:szCs w:val="24"/>
        </w:rPr>
        <w:t xml:space="preserve"> in terms of the total acreage of land covered by runoff water</w:t>
      </w:r>
      <w:r w:rsidR="004B761E">
        <w:rPr>
          <w:rFonts w:ascii="Times New Roman" w:hAnsi="Times New Roman" w:cs="Times New Roman"/>
          <w:sz w:val="24"/>
          <w:szCs w:val="24"/>
        </w:rPr>
        <w:t>.</w:t>
      </w:r>
      <w:r w:rsidR="00561CB8">
        <w:rPr>
          <w:rFonts w:ascii="Times New Roman" w:hAnsi="Times New Roman" w:cs="Times New Roman"/>
          <w:sz w:val="24"/>
          <w:szCs w:val="24"/>
        </w:rPr>
        <w:t xml:space="preserve">  </w:t>
      </w:r>
    </w:p>
    <w:p w14:paraId="27D7693E" w14:textId="1E77539B" w:rsidR="00AD6DEC" w:rsidRDefault="00040117" w:rsidP="000F1EB5">
      <w:pPr>
        <w:spacing w:line="360" w:lineRule="auto"/>
        <w:ind w:left="1440"/>
        <w:rPr>
          <w:rFonts w:ascii="Times New Roman" w:hAnsi="Times New Roman" w:cs="Times New Roman"/>
          <w:sz w:val="24"/>
          <w:szCs w:val="24"/>
        </w:rPr>
      </w:pPr>
      <w:r>
        <w:rPr>
          <w:rFonts w:ascii="Times New Roman" w:hAnsi="Times New Roman" w:cs="Times New Roman"/>
          <w:sz w:val="24"/>
          <w:szCs w:val="24"/>
        </w:rPr>
        <w:t>The Peca</w:t>
      </w:r>
      <w:r w:rsidR="00561CB8">
        <w:rPr>
          <w:rFonts w:ascii="Times New Roman" w:hAnsi="Times New Roman" w:cs="Times New Roman"/>
          <w:sz w:val="24"/>
          <w:szCs w:val="24"/>
        </w:rPr>
        <w:t xml:space="preserve">tonica River begins in </w:t>
      </w:r>
      <w:r>
        <w:rPr>
          <w:rFonts w:ascii="Times New Roman" w:hAnsi="Times New Roman" w:cs="Times New Roman"/>
          <w:sz w:val="24"/>
          <w:szCs w:val="24"/>
        </w:rPr>
        <w:t>Iowa County,</w:t>
      </w:r>
      <w:r w:rsidR="00561CB8">
        <w:rPr>
          <w:rFonts w:ascii="Times New Roman" w:hAnsi="Times New Roman" w:cs="Times New Roman"/>
          <w:sz w:val="24"/>
          <w:szCs w:val="24"/>
        </w:rPr>
        <w:t xml:space="preserve"> Wisconsin, goes through Stephenson County in Illinois, and then merges in the Rock River in Winnebago County</w:t>
      </w:r>
      <w:r>
        <w:rPr>
          <w:rFonts w:ascii="Times New Roman" w:hAnsi="Times New Roman" w:cs="Times New Roman"/>
          <w:sz w:val="24"/>
          <w:szCs w:val="24"/>
        </w:rPr>
        <w:t>, Illinois</w:t>
      </w:r>
      <w:r w:rsidR="00287583">
        <w:rPr>
          <w:rFonts w:ascii="Times New Roman" w:hAnsi="Times New Roman" w:cs="Times New Roman"/>
          <w:sz w:val="24"/>
          <w:szCs w:val="24"/>
        </w:rPr>
        <w:t>,</w:t>
      </w:r>
      <w:r w:rsidR="00561CB8">
        <w:rPr>
          <w:rFonts w:ascii="Times New Roman" w:hAnsi="Times New Roman" w:cs="Times New Roman"/>
          <w:sz w:val="24"/>
          <w:szCs w:val="24"/>
        </w:rPr>
        <w:t xml:space="preserve"> </w:t>
      </w:r>
      <w:r w:rsidR="008A57A8">
        <w:rPr>
          <w:rFonts w:ascii="Times New Roman" w:hAnsi="Times New Roman" w:cs="Times New Roman"/>
          <w:sz w:val="24"/>
          <w:szCs w:val="24"/>
        </w:rPr>
        <w:t>before merging</w:t>
      </w:r>
      <w:r w:rsidR="00561CB8">
        <w:rPr>
          <w:rFonts w:ascii="Times New Roman" w:hAnsi="Times New Roman" w:cs="Times New Roman"/>
          <w:sz w:val="24"/>
          <w:szCs w:val="24"/>
        </w:rPr>
        <w:t xml:space="preserve"> into the Mississippi River.  The Pecatonica River measures 194 miles long</w:t>
      </w:r>
      <w:r w:rsidR="00287583">
        <w:rPr>
          <w:rFonts w:ascii="Times New Roman" w:hAnsi="Times New Roman" w:cs="Times New Roman"/>
          <w:sz w:val="24"/>
          <w:szCs w:val="24"/>
        </w:rPr>
        <w:t>,</w:t>
      </w:r>
      <w:r>
        <w:rPr>
          <w:rFonts w:ascii="Times New Roman" w:hAnsi="Times New Roman" w:cs="Times New Roman"/>
          <w:sz w:val="24"/>
          <w:szCs w:val="24"/>
        </w:rPr>
        <w:t xml:space="preserve"> and the watershed covers over 1.2 million acres between Illinois and Wisconsin</w:t>
      </w:r>
      <w:r w:rsidR="00FE501E">
        <w:rPr>
          <w:rFonts w:ascii="Times New Roman" w:hAnsi="Times New Roman" w:cs="Times New Roman"/>
          <w:sz w:val="24"/>
          <w:szCs w:val="24"/>
        </w:rPr>
        <w:t xml:space="preserve"> </w:t>
      </w:r>
      <w:r w:rsidR="00FE501E">
        <w:fldChar w:fldCharType="begin" w:fldLock="1"/>
      </w:r>
      <w:r w:rsidR="00D809F9">
        <w:instrText>ADDIN CSL_CITATION {"citationItems":[{"id":"ITEM-1","itemData":{"author":[{"dropping-particle":"","family":"U.S. Department of Agriculture","given":"Natural Resources Conservation Service","non-dropping-particle":"","parse-names":false,"suffix":""}],"id":"ITEM-1","issue":"June","issued":{"date-parts":[["2008"]]},"title":"Wisconsin Illinois Rapid Watershed Assessment Pecatonica River Watershed Rapid watershed assessments provide initial estimates of where conservation investments would best address the concerns of landowners , conservation districts , and other local leade","type":"report","volume":"2600"},"uris":["http://www.mendeley.com/documents/?uuid=479f989f-89ae-4e32-9188-3f36273b6b17"]}],"mendeley":{"formattedCitation":"(U.S. Department of Agriculture, 2008)","plainTextFormattedCitation":"(U.S. Department of Agriculture, 2008)","previouslyFormattedCitation":"(U.S. Department of Agriculture, 2008)"},"properties":{"noteIndex":0},"schema":"https://github.com/citation-style-language/schema/raw/master/csl-citation.json"}</w:instrText>
      </w:r>
      <w:r w:rsidR="00FE501E">
        <w:fldChar w:fldCharType="separate"/>
      </w:r>
      <w:r w:rsidR="00FE501E" w:rsidRPr="00FE501E">
        <w:rPr>
          <w:i/>
          <w:noProof/>
        </w:rPr>
        <w:t>(U.S. Department of Agriculture, 2008)</w:t>
      </w:r>
      <w:r w:rsidR="00FE501E">
        <w:fldChar w:fldCharType="end"/>
      </w:r>
      <w:r>
        <w:rPr>
          <w:rFonts w:ascii="Times New Roman" w:hAnsi="Times New Roman" w:cs="Times New Roman"/>
          <w:sz w:val="24"/>
          <w:szCs w:val="24"/>
        </w:rPr>
        <w:t>.</w:t>
      </w:r>
    </w:p>
    <w:p w14:paraId="1DD63C13" w14:textId="1D453121" w:rsidR="009D2578" w:rsidRDefault="00D83FC9" w:rsidP="000F1EB5">
      <w:pPr>
        <w:spacing w:line="360" w:lineRule="auto"/>
        <w:ind w:left="144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1" locked="0" layoutInCell="1" allowOverlap="1" wp14:anchorId="5424A386" wp14:editId="26848732">
            <wp:simplePos x="0" y="0"/>
            <wp:positionH relativeFrom="column">
              <wp:posOffset>1047115</wp:posOffset>
            </wp:positionH>
            <wp:positionV relativeFrom="paragraph">
              <wp:posOffset>-635</wp:posOffset>
            </wp:positionV>
            <wp:extent cx="4524375" cy="3495675"/>
            <wp:effectExtent l="0" t="0" r="9525" b="9525"/>
            <wp:wrapTight wrapText="bothSides">
              <wp:wrapPolygon edited="0">
                <wp:start x="0" y="0"/>
                <wp:lineTo x="0" y="21541"/>
                <wp:lineTo x="21555" y="21541"/>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4375" cy="3495675"/>
                    </a:xfrm>
                    <a:prstGeom prst="rect">
                      <a:avLst/>
                    </a:prstGeom>
                  </pic:spPr>
                </pic:pic>
              </a:graphicData>
            </a:graphic>
            <wp14:sizeRelH relativeFrom="margin">
              <wp14:pctWidth>0</wp14:pctWidth>
            </wp14:sizeRelH>
            <wp14:sizeRelV relativeFrom="margin">
              <wp14:pctHeight>0</wp14:pctHeight>
            </wp14:sizeRelV>
          </wp:anchor>
        </w:drawing>
      </w:r>
    </w:p>
    <w:p w14:paraId="5D583BDD" w14:textId="1A0A6EB1" w:rsidR="009D2578" w:rsidRDefault="009D2578" w:rsidP="009D2578">
      <w:pPr>
        <w:keepNext/>
        <w:spacing w:line="360" w:lineRule="auto"/>
        <w:ind w:left="2448"/>
      </w:pPr>
    </w:p>
    <w:p w14:paraId="1BF2FCED" w14:textId="2B15B053" w:rsidR="009D2578" w:rsidRDefault="009D2578" w:rsidP="004A4707">
      <w:pPr>
        <w:pStyle w:val="Caption"/>
        <w:ind w:left="1584"/>
        <w:jc w:val="center"/>
        <w:rPr>
          <w:rFonts w:ascii="Times New Roman" w:hAnsi="Times New Roman" w:cs="Times New Roman"/>
          <w:sz w:val="24"/>
          <w:szCs w:val="24"/>
        </w:rPr>
      </w:pPr>
      <w:r>
        <w:t xml:space="preserve">Figure </w:t>
      </w:r>
      <w:r w:rsidR="00BF14AE">
        <w:fldChar w:fldCharType="begin"/>
      </w:r>
      <w:r w:rsidR="00BF14AE">
        <w:instrText xml:space="preserve"> SEQ Figure \* ARABIC </w:instrText>
      </w:r>
      <w:r w:rsidR="00BF14AE">
        <w:fldChar w:fldCharType="separate"/>
      </w:r>
      <w:r w:rsidR="00142B16">
        <w:rPr>
          <w:noProof/>
        </w:rPr>
        <w:t>1</w:t>
      </w:r>
      <w:r w:rsidR="00BF14AE">
        <w:rPr>
          <w:noProof/>
        </w:rPr>
        <w:fldChar w:fldCharType="end"/>
      </w:r>
      <w:r>
        <w:t xml:space="preserve"> </w:t>
      </w:r>
      <w:r w:rsidR="00EA39E0">
        <w:t>T</w:t>
      </w:r>
      <w:r>
        <w:t>he Pecatonica River Watershed (Red highlighted area).</w:t>
      </w:r>
    </w:p>
    <w:p w14:paraId="01D1FFF8" w14:textId="77777777" w:rsidR="009D2578" w:rsidRPr="00AD6DEC" w:rsidRDefault="009D2578" w:rsidP="000F1EB5">
      <w:pPr>
        <w:spacing w:line="360" w:lineRule="auto"/>
        <w:ind w:left="1440"/>
        <w:rPr>
          <w:rFonts w:ascii="Times New Roman" w:hAnsi="Times New Roman" w:cs="Times New Roman"/>
          <w:sz w:val="24"/>
          <w:szCs w:val="24"/>
        </w:rPr>
      </w:pPr>
    </w:p>
    <w:p w14:paraId="22C9BDF2" w14:textId="4F7AEDD7" w:rsidR="007837B6" w:rsidRDefault="00B724A4" w:rsidP="000F1EB5">
      <w:p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w:t>
      </w:r>
      <w:r w:rsidR="00040117">
        <w:rPr>
          <w:rFonts w:ascii="Times New Roman" w:hAnsi="Times New Roman" w:cs="Times New Roman"/>
          <w:sz w:val="24"/>
          <w:szCs w:val="24"/>
        </w:rPr>
        <w:t>climate</w:t>
      </w:r>
      <w:r>
        <w:rPr>
          <w:rFonts w:ascii="Times New Roman" w:hAnsi="Times New Roman" w:cs="Times New Roman"/>
          <w:sz w:val="24"/>
          <w:szCs w:val="24"/>
        </w:rPr>
        <w:t xml:space="preserve"> has been changing </w:t>
      </w:r>
      <w:r w:rsidR="008A57A8">
        <w:rPr>
          <w:rFonts w:ascii="Times New Roman" w:hAnsi="Times New Roman" w:cs="Times New Roman"/>
          <w:sz w:val="24"/>
          <w:szCs w:val="24"/>
        </w:rPr>
        <w:t xml:space="preserve">rapidly </w:t>
      </w:r>
      <w:r>
        <w:rPr>
          <w:rFonts w:ascii="Times New Roman" w:hAnsi="Times New Roman" w:cs="Times New Roman"/>
          <w:sz w:val="24"/>
          <w:szCs w:val="24"/>
        </w:rPr>
        <w:t xml:space="preserve">in the </w:t>
      </w:r>
      <w:r w:rsidR="00EA39E0">
        <w:rPr>
          <w:rFonts w:ascii="Times New Roman" w:hAnsi="Times New Roman" w:cs="Times New Roman"/>
          <w:sz w:val="24"/>
          <w:szCs w:val="24"/>
        </w:rPr>
        <w:t>approximately</w:t>
      </w:r>
      <w:r w:rsidR="003D580A">
        <w:rPr>
          <w:rFonts w:ascii="Times New Roman" w:hAnsi="Times New Roman" w:cs="Times New Roman"/>
          <w:sz w:val="24"/>
          <w:szCs w:val="24"/>
        </w:rPr>
        <w:t xml:space="preserve"> last</w:t>
      </w:r>
      <w:r w:rsidR="00EA39E0">
        <w:rPr>
          <w:rFonts w:ascii="Times New Roman" w:hAnsi="Times New Roman" w:cs="Times New Roman"/>
          <w:sz w:val="24"/>
          <w:szCs w:val="24"/>
        </w:rPr>
        <w:t xml:space="preserve"> </w:t>
      </w:r>
      <w:r>
        <w:rPr>
          <w:rFonts w:ascii="Times New Roman" w:hAnsi="Times New Roman" w:cs="Times New Roman"/>
          <w:sz w:val="24"/>
          <w:szCs w:val="24"/>
        </w:rPr>
        <w:t>ten years</w:t>
      </w:r>
      <w:r w:rsidR="00EA39E0">
        <w:rPr>
          <w:rFonts w:ascii="Times New Roman" w:hAnsi="Times New Roman" w:cs="Times New Roman"/>
          <w:sz w:val="24"/>
          <w:szCs w:val="24"/>
        </w:rPr>
        <w:t>,</w:t>
      </w:r>
      <w:r>
        <w:rPr>
          <w:rFonts w:ascii="Times New Roman" w:hAnsi="Times New Roman" w:cs="Times New Roman"/>
          <w:sz w:val="24"/>
          <w:szCs w:val="24"/>
        </w:rPr>
        <w:t xml:space="preserve"> where the amount of rainfall in a storm typically rang</w:t>
      </w:r>
      <w:r w:rsidR="004B761E">
        <w:rPr>
          <w:rFonts w:ascii="Times New Roman" w:hAnsi="Times New Roman" w:cs="Times New Roman"/>
          <w:sz w:val="24"/>
          <w:szCs w:val="24"/>
        </w:rPr>
        <w:t>es</w:t>
      </w:r>
      <w:r>
        <w:rPr>
          <w:rFonts w:ascii="Times New Roman" w:hAnsi="Times New Roman" w:cs="Times New Roman"/>
          <w:sz w:val="24"/>
          <w:szCs w:val="24"/>
        </w:rPr>
        <w:t xml:space="preserve"> from 0.5 inches to 2 inches</w:t>
      </w:r>
      <w:r w:rsidR="00EA39E0">
        <w:rPr>
          <w:rFonts w:ascii="Times New Roman" w:hAnsi="Times New Roman" w:cs="Times New Roman"/>
          <w:sz w:val="24"/>
          <w:szCs w:val="24"/>
        </w:rPr>
        <w:t xml:space="preserve"> compared to 0.25 inches to 1.0 inches</w:t>
      </w:r>
      <w:r w:rsidR="008A57A8">
        <w:rPr>
          <w:rFonts w:ascii="Times New Roman" w:hAnsi="Times New Roman" w:cs="Times New Roman"/>
          <w:sz w:val="24"/>
          <w:szCs w:val="24"/>
        </w:rPr>
        <w:t xml:space="preserve"> previously</w:t>
      </w:r>
      <w:r>
        <w:rPr>
          <w:rFonts w:ascii="Times New Roman" w:hAnsi="Times New Roman" w:cs="Times New Roman"/>
          <w:sz w:val="24"/>
          <w:szCs w:val="24"/>
        </w:rPr>
        <w:t xml:space="preserve">.  Also, the </w:t>
      </w:r>
      <w:r w:rsidR="004B761E">
        <w:rPr>
          <w:rFonts w:ascii="Times New Roman" w:hAnsi="Times New Roman" w:cs="Times New Roman"/>
          <w:sz w:val="24"/>
          <w:szCs w:val="24"/>
        </w:rPr>
        <w:t>frequency</w:t>
      </w:r>
      <w:r>
        <w:rPr>
          <w:rFonts w:ascii="Times New Roman" w:hAnsi="Times New Roman" w:cs="Times New Roman"/>
          <w:sz w:val="24"/>
          <w:szCs w:val="24"/>
        </w:rPr>
        <w:t xml:space="preserve"> of 2+ inches of </w:t>
      </w:r>
      <w:r w:rsidR="00EA39E0">
        <w:rPr>
          <w:rFonts w:ascii="Times New Roman" w:hAnsi="Times New Roman" w:cs="Times New Roman"/>
          <w:sz w:val="24"/>
          <w:szCs w:val="24"/>
        </w:rPr>
        <w:t xml:space="preserve">storm </w:t>
      </w:r>
      <w:r>
        <w:rPr>
          <w:rFonts w:ascii="Times New Roman" w:hAnsi="Times New Roman" w:cs="Times New Roman"/>
          <w:sz w:val="24"/>
          <w:szCs w:val="24"/>
        </w:rPr>
        <w:t>rainfall has increase</w:t>
      </w:r>
      <w:r w:rsidR="00641FEA">
        <w:rPr>
          <w:rFonts w:ascii="Times New Roman" w:hAnsi="Times New Roman" w:cs="Times New Roman"/>
          <w:sz w:val="24"/>
          <w:szCs w:val="24"/>
        </w:rPr>
        <w:t>d</w:t>
      </w:r>
      <w:r>
        <w:rPr>
          <w:rFonts w:ascii="Times New Roman" w:hAnsi="Times New Roman" w:cs="Times New Roman"/>
          <w:sz w:val="24"/>
          <w:szCs w:val="24"/>
        </w:rPr>
        <w:t xml:space="preserve">.  </w:t>
      </w:r>
      <w:r w:rsidR="00EA39E0">
        <w:rPr>
          <w:rFonts w:ascii="Times New Roman" w:hAnsi="Times New Roman" w:cs="Times New Roman"/>
          <w:sz w:val="24"/>
          <w:szCs w:val="24"/>
        </w:rPr>
        <w:t>F</w:t>
      </w:r>
      <w:r>
        <w:rPr>
          <w:rFonts w:ascii="Times New Roman" w:hAnsi="Times New Roman" w:cs="Times New Roman"/>
          <w:sz w:val="24"/>
          <w:szCs w:val="24"/>
        </w:rPr>
        <w:t xml:space="preserve">or the city of Freeport alone, over $1.5 million </w:t>
      </w:r>
      <w:r w:rsidR="00446707">
        <w:rPr>
          <w:rFonts w:ascii="Times New Roman" w:hAnsi="Times New Roman" w:cs="Times New Roman"/>
          <w:sz w:val="24"/>
          <w:szCs w:val="24"/>
        </w:rPr>
        <w:t xml:space="preserve">was spent </w:t>
      </w:r>
      <w:r>
        <w:rPr>
          <w:rFonts w:ascii="Times New Roman" w:hAnsi="Times New Roman" w:cs="Times New Roman"/>
          <w:sz w:val="24"/>
          <w:szCs w:val="24"/>
        </w:rPr>
        <w:t>in flood</w:t>
      </w:r>
      <w:r w:rsidR="00641FEA">
        <w:rPr>
          <w:rFonts w:ascii="Times New Roman" w:hAnsi="Times New Roman" w:cs="Times New Roman"/>
          <w:sz w:val="24"/>
          <w:szCs w:val="24"/>
        </w:rPr>
        <w:t>ing</w:t>
      </w:r>
      <w:r>
        <w:rPr>
          <w:rFonts w:ascii="Times New Roman" w:hAnsi="Times New Roman" w:cs="Times New Roman"/>
          <w:sz w:val="24"/>
          <w:szCs w:val="24"/>
        </w:rPr>
        <w:t xml:space="preserve"> cleanup</w:t>
      </w:r>
      <w:r w:rsidR="00040117">
        <w:rPr>
          <w:rFonts w:ascii="Times New Roman" w:hAnsi="Times New Roman" w:cs="Times New Roman"/>
          <w:sz w:val="24"/>
          <w:szCs w:val="24"/>
        </w:rPr>
        <w:t xml:space="preserve"> efforts </w:t>
      </w:r>
      <w:r w:rsidR="00D809F9">
        <w:rPr>
          <w:rFonts w:ascii="Times New Roman" w:hAnsi="Times New Roman" w:cs="Times New Roman"/>
          <w:sz w:val="24"/>
          <w:szCs w:val="24"/>
        </w:rPr>
        <w:t xml:space="preserve">since 2017 </w:t>
      </w:r>
      <w:r w:rsidR="00D809F9">
        <w:rPr>
          <w:rFonts w:ascii="Times New Roman" w:hAnsi="Times New Roman" w:cs="Times New Roman"/>
          <w:sz w:val="24"/>
          <w:szCs w:val="24"/>
        </w:rPr>
        <w:fldChar w:fldCharType="begin" w:fldLock="1"/>
      </w:r>
      <w:r w:rsidR="00C70691">
        <w:rPr>
          <w:rFonts w:ascii="Times New Roman" w:hAnsi="Times New Roman" w:cs="Times New Roman"/>
          <w:sz w:val="24"/>
          <w:szCs w:val="24"/>
        </w:rPr>
        <w:instrText>ADDIN CSL_CITATION {"citationItems":[{"id":"ITEM-1","itemData":{"URL":"https://www.bettergov.org/news/neighborhoods-face-extinction-as-floods-increase/","author":[{"dropping-particle":"","family":"Chase","given":"Brett","non-dropping-particle":"","parse-names":false,"suffix":""}],"container-title":"Better Government Association","id":"ITEM-1","issued":{"date-parts":[["2019"]]},"title":"Neighborhoods Face Extinction As Floods Increase","type":"webpage"},"uris":["http://www.mendeley.com/documents/?uuid=3ee6deb1-8e75-43ee-b82b-bfa7edda4191"]}],"mendeley":{"formattedCitation":"(Chase, 2019)","plainTextFormattedCitation":"(Chase, 2019)","previouslyFormattedCitation":"(Chase, 2019)"},"properties":{"noteIndex":0},"schema":"https://github.com/citation-style-language/schema/raw/master/csl-citation.json"}</w:instrText>
      </w:r>
      <w:r w:rsidR="00D809F9">
        <w:rPr>
          <w:rFonts w:ascii="Times New Roman" w:hAnsi="Times New Roman" w:cs="Times New Roman"/>
          <w:sz w:val="24"/>
          <w:szCs w:val="24"/>
        </w:rPr>
        <w:fldChar w:fldCharType="separate"/>
      </w:r>
      <w:r w:rsidR="00D809F9" w:rsidRPr="00D809F9">
        <w:rPr>
          <w:rFonts w:ascii="Times New Roman" w:hAnsi="Times New Roman" w:cs="Times New Roman"/>
          <w:noProof/>
          <w:sz w:val="24"/>
          <w:szCs w:val="24"/>
        </w:rPr>
        <w:t>(Chase, 2019)</w:t>
      </w:r>
      <w:r w:rsidR="00D809F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46707">
        <w:rPr>
          <w:rFonts w:ascii="Times New Roman" w:hAnsi="Times New Roman" w:cs="Times New Roman"/>
          <w:sz w:val="24"/>
          <w:szCs w:val="24"/>
        </w:rPr>
        <w:t>Moreover</w:t>
      </w:r>
      <w:r>
        <w:rPr>
          <w:rFonts w:ascii="Times New Roman" w:hAnsi="Times New Roman" w:cs="Times New Roman"/>
          <w:sz w:val="24"/>
          <w:szCs w:val="24"/>
        </w:rPr>
        <w:t xml:space="preserve">, </w:t>
      </w:r>
      <w:r w:rsidR="00040117">
        <w:rPr>
          <w:rFonts w:ascii="Times New Roman" w:hAnsi="Times New Roman" w:cs="Times New Roman"/>
          <w:sz w:val="24"/>
          <w:szCs w:val="24"/>
        </w:rPr>
        <w:t xml:space="preserve">87% of the </w:t>
      </w:r>
      <w:r w:rsidR="004B761E">
        <w:rPr>
          <w:rFonts w:ascii="Times New Roman" w:hAnsi="Times New Roman" w:cs="Times New Roman"/>
          <w:sz w:val="24"/>
          <w:szCs w:val="24"/>
        </w:rPr>
        <w:t>acreage</w:t>
      </w:r>
      <w:r w:rsidR="00040117">
        <w:rPr>
          <w:rFonts w:ascii="Times New Roman" w:hAnsi="Times New Roman" w:cs="Times New Roman"/>
          <w:sz w:val="24"/>
          <w:szCs w:val="24"/>
        </w:rPr>
        <w:t xml:space="preserve"> in the watershed is</w:t>
      </w:r>
      <w:r>
        <w:rPr>
          <w:rFonts w:ascii="Times New Roman" w:hAnsi="Times New Roman" w:cs="Times New Roman"/>
          <w:sz w:val="24"/>
          <w:szCs w:val="24"/>
        </w:rPr>
        <w:t xml:space="preserve"> farmland</w:t>
      </w:r>
      <w:r w:rsidR="00287583">
        <w:rPr>
          <w:rFonts w:ascii="Times New Roman" w:hAnsi="Times New Roman" w:cs="Times New Roman"/>
          <w:sz w:val="24"/>
          <w:szCs w:val="24"/>
        </w:rPr>
        <w:t>,</w:t>
      </w:r>
      <w:r>
        <w:rPr>
          <w:rFonts w:ascii="Times New Roman" w:hAnsi="Times New Roman" w:cs="Times New Roman"/>
          <w:sz w:val="24"/>
          <w:szCs w:val="24"/>
        </w:rPr>
        <w:t xml:space="preserve"> and most of those farmers lost </w:t>
      </w:r>
      <w:r w:rsidR="00D809F9">
        <w:rPr>
          <w:rFonts w:ascii="Times New Roman" w:hAnsi="Times New Roman" w:cs="Times New Roman"/>
          <w:sz w:val="24"/>
          <w:szCs w:val="24"/>
        </w:rPr>
        <w:t>tens</w:t>
      </w:r>
      <w:r>
        <w:rPr>
          <w:rFonts w:ascii="Times New Roman" w:hAnsi="Times New Roman" w:cs="Times New Roman"/>
          <w:sz w:val="24"/>
          <w:szCs w:val="24"/>
        </w:rPr>
        <w:t xml:space="preserve"> of acres of crops</w:t>
      </w:r>
      <w:r w:rsidR="00D809F9">
        <w:rPr>
          <w:rFonts w:ascii="Times New Roman" w:hAnsi="Times New Roman" w:cs="Times New Roman"/>
          <w:sz w:val="24"/>
          <w:szCs w:val="24"/>
        </w:rPr>
        <w:t xml:space="preserve"> each which </w:t>
      </w:r>
      <w:r w:rsidR="004B761E">
        <w:rPr>
          <w:rFonts w:ascii="Times New Roman" w:hAnsi="Times New Roman" w:cs="Times New Roman"/>
          <w:sz w:val="24"/>
          <w:szCs w:val="24"/>
        </w:rPr>
        <w:t>combined can be hundreds of acreage of fields</w:t>
      </w:r>
      <w:r w:rsidR="00D809F9">
        <w:rPr>
          <w:rFonts w:ascii="Times New Roman" w:hAnsi="Times New Roman" w:cs="Times New Roman"/>
          <w:sz w:val="24"/>
          <w:szCs w:val="24"/>
        </w:rPr>
        <w:t xml:space="preserve"> destroyed by floods during th</w:t>
      </w:r>
      <w:r w:rsidR="008A57A8">
        <w:rPr>
          <w:rFonts w:ascii="Times New Roman" w:hAnsi="Times New Roman" w:cs="Times New Roman"/>
          <w:sz w:val="24"/>
          <w:szCs w:val="24"/>
        </w:rPr>
        <w:t>e</w:t>
      </w:r>
      <w:r w:rsidR="00D809F9">
        <w:rPr>
          <w:rFonts w:ascii="Times New Roman" w:hAnsi="Times New Roman" w:cs="Times New Roman"/>
          <w:sz w:val="24"/>
          <w:szCs w:val="24"/>
        </w:rPr>
        <w:t xml:space="preserve"> </w:t>
      </w:r>
      <w:r w:rsidR="00212587">
        <w:rPr>
          <w:rFonts w:ascii="Times New Roman" w:hAnsi="Times New Roman" w:cs="Times New Roman"/>
          <w:sz w:val="24"/>
          <w:szCs w:val="24"/>
        </w:rPr>
        <w:t>growing</w:t>
      </w:r>
      <w:r w:rsidR="00D809F9">
        <w:rPr>
          <w:rFonts w:ascii="Times New Roman" w:hAnsi="Times New Roman" w:cs="Times New Roman"/>
          <w:sz w:val="24"/>
          <w:szCs w:val="24"/>
        </w:rPr>
        <w:t xml:space="preserve"> season </w:t>
      </w:r>
      <w:r w:rsidR="00D809F9">
        <w:fldChar w:fldCharType="begin" w:fldLock="1"/>
      </w:r>
      <w:r w:rsidR="00D809F9">
        <w:instrText>ADDIN CSL_CITATION {"citationItems":[{"id":"ITEM-1","itemData":{"author":[{"dropping-particle":"","family":"U.S. Department of Agriculture","given":"Natural Resources Conservation Service","non-dropping-particle":"","parse-names":false,"suffix":""}],"id":"ITEM-1","issue":"June","issued":{"date-parts":[["2008"]]},"title":"Wisconsin Illinois Rapid Watershed Assessment Pecatonica River Watershed Rapid watershed assessments provide initial estimates of where conservation investments would best address the concerns of landowners , conservation districts , and other local leade","type":"report","volume":"2600"},"uris":["http://www.mendeley.com/documents/?uuid=479f989f-89ae-4e32-9188-3f36273b6b17"]}],"mendeley":{"formattedCitation":"(U.S. Department of Agriculture, 2008)","plainTextFormattedCitation":"(U.S. Department of Agriculture, 2008)","previouslyFormattedCitation":"(U.S. Department of Agriculture, 2008)"},"properties":{"noteIndex":0},"schema":"https://github.com/citation-style-language/schema/raw/master/csl-citation.json"}</w:instrText>
      </w:r>
      <w:r w:rsidR="00D809F9">
        <w:fldChar w:fldCharType="separate"/>
      </w:r>
      <w:r w:rsidR="00D809F9" w:rsidRPr="00FE501E">
        <w:rPr>
          <w:noProof/>
        </w:rPr>
        <w:t>(U.S. Department of Agriculture, 2008)</w:t>
      </w:r>
      <w:r w:rsidR="00D809F9">
        <w:fldChar w:fldCharType="end"/>
      </w:r>
      <w:r w:rsidR="00D809F9">
        <w:t>.</w:t>
      </w:r>
    </w:p>
    <w:p w14:paraId="133438CA" w14:textId="76528E92" w:rsidR="00B724A4" w:rsidRPr="00BD08BA" w:rsidRDefault="00B724A4" w:rsidP="000F1EB5">
      <w:p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There </w:t>
      </w:r>
      <w:r w:rsidR="00446707">
        <w:rPr>
          <w:rFonts w:ascii="Times New Roman" w:hAnsi="Times New Roman" w:cs="Times New Roman"/>
          <w:sz w:val="24"/>
          <w:szCs w:val="24"/>
        </w:rPr>
        <w:t>are</w:t>
      </w:r>
      <w:r>
        <w:rPr>
          <w:rFonts w:ascii="Times New Roman" w:hAnsi="Times New Roman" w:cs="Times New Roman"/>
          <w:sz w:val="24"/>
          <w:szCs w:val="24"/>
        </w:rPr>
        <w:t xml:space="preserve"> multiple flooding</w:t>
      </w:r>
      <w:r w:rsidR="00446707">
        <w:rPr>
          <w:rFonts w:ascii="Times New Roman" w:hAnsi="Times New Roman" w:cs="Times New Roman"/>
          <w:sz w:val="24"/>
          <w:szCs w:val="24"/>
        </w:rPr>
        <w:t xml:space="preserve"> types</w:t>
      </w:r>
      <w:r w:rsidR="00212587">
        <w:rPr>
          <w:rFonts w:ascii="Times New Roman" w:hAnsi="Times New Roman" w:cs="Times New Roman"/>
          <w:sz w:val="24"/>
          <w:szCs w:val="24"/>
        </w:rPr>
        <w:t>:</w:t>
      </w:r>
      <w:r>
        <w:rPr>
          <w:rFonts w:ascii="Times New Roman" w:hAnsi="Times New Roman" w:cs="Times New Roman"/>
          <w:sz w:val="24"/>
          <w:szCs w:val="24"/>
        </w:rPr>
        <w:t xml:space="preserve"> flash flooding</w:t>
      </w:r>
      <w:r w:rsidR="00287583">
        <w:rPr>
          <w:rFonts w:ascii="Times New Roman" w:hAnsi="Times New Roman" w:cs="Times New Roman"/>
          <w:sz w:val="24"/>
          <w:szCs w:val="24"/>
        </w:rPr>
        <w:t>,</w:t>
      </w:r>
      <w:r>
        <w:rPr>
          <w:rFonts w:ascii="Times New Roman" w:hAnsi="Times New Roman" w:cs="Times New Roman"/>
          <w:sz w:val="24"/>
          <w:szCs w:val="24"/>
        </w:rPr>
        <w:t xml:space="preserve"> saturated soils with heavy rainfall</w:t>
      </w:r>
      <w:r w:rsidR="00287583">
        <w:rPr>
          <w:rFonts w:ascii="Times New Roman" w:hAnsi="Times New Roman" w:cs="Times New Roman"/>
          <w:sz w:val="24"/>
          <w:szCs w:val="24"/>
        </w:rPr>
        <w:t>,</w:t>
      </w:r>
      <w:r>
        <w:rPr>
          <w:rFonts w:ascii="Times New Roman" w:hAnsi="Times New Roman" w:cs="Times New Roman"/>
          <w:sz w:val="24"/>
          <w:szCs w:val="24"/>
        </w:rPr>
        <w:t xml:space="preserve"> flood mitigation </w:t>
      </w:r>
      <w:r w:rsidR="00A94461">
        <w:rPr>
          <w:rFonts w:ascii="Times New Roman" w:hAnsi="Times New Roman" w:cs="Times New Roman"/>
          <w:sz w:val="24"/>
          <w:szCs w:val="24"/>
        </w:rPr>
        <w:t>equipment failure</w:t>
      </w:r>
      <w:r w:rsidR="00287583">
        <w:rPr>
          <w:rFonts w:ascii="Times New Roman" w:hAnsi="Times New Roman" w:cs="Times New Roman"/>
          <w:sz w:val="24"/>
          <w:szCs w:val="24"/>
        </w:rPr>
        <w:t>,</w:t>
      </w:r>
      <w:r w:rsidR="00A94461">
        <w:rPr>
          <w:rFonts w:ascii="Times New Roman" w:hAnsi="Times New Roman" w:cs="Times New Roman"/>
          <w:sz w:val="24"/>
          <w:szCs w:val="24"/>
        </w:rPr>
        <w:t xml:space="preserve"> and ice jams and frozen ground.  </w:t>
      </w:r>
      <w:r w:rsidR="00287583">
        <w:rPr>
          <w:rFonts w:ascii="Times New Roman" w:hAnsi="Times New Roman" w:cs="Times New Roman"/>
          <w:sz w:val="24"/>
          <w:szCs w:val="24"/>
        </w:rPr>
        <w:t>According to the National Weather Service (NWS), f</w:t>
      </w:r>
      <w:r w:rsidR="00A94461">
        <w:rPr>
          <w:rFonts w:ascii="Times New Roman" w:hAnsi="Times New Roman" w:cs="Times New Roman"/>
          <w:sz w:val="24"/>
          <w:szCs w:val="24"/>
        </w:rPr>
        <w:t>lash floods ar</w:t>
      </w:r>
      <w:r w:rsidR="00446707">
        <w:rPr>
          <w:rFonts w:ascii="Times New Roman" w:hAnsi="Times New Roman" w:cs="Times New Roman"/>
          <w:sz w:val="24"/>
          <w:szCs w:val="24"/>
        </w:rPr>
        <w:t>e the</w:t>
      </w:r>
      <w:r w:rsidR="004B761E">
        <w:rPr>
          <w:rFonts w:ascii="Times New Roman" w:hAnsi="Times New Roman" w:cs="Times New Roman"/>
          <w:sz w:val="24"/>
          <w:szCs w:val="24"/>
        </w:rPr>
        <w:t xml:space="preserve"> primary</w:t>
      </w:r>
      <w:r w:rsidR="00A94461">
        <w:rPr>
          <w:rFonts w:ascii="Times New Roman" w:hAnsi="Times New Roman" w:cs="Times New Roman"/>
          <w:sz w:val="24"/>
          <w:szCs w:val="24"/>
        </w:rPr>
        <w:t xml:space="preserve"> cause of death fr</w:t>
      </w:r>
      <w:r w:rsidR="004B761E">
        <w:rPr>
          <w:rFonts w:ascii="Times New Roman" w:hAnsi="Times New Roman" w:cs="Times New Roman"/>
          <w:sz w:val="24"/>
          <w:szCs w:val="24"/>
        </w:rPr>
        <w:t>om</w:t>
      </w:r>
      <w:r w:rsidR="00A94461">
        <w:rPr>
          <w:rFonts w:ascii="Times New Roman" w:hAnsi="Times New Roman" w:cs="Times New Roman"/>
          <w:sz w:val="24"/>
          <w:szCs w:val="24"/>
        </w:rPr>
        <w:t xml:space="preserve"> severe weather</w:t>
      </w:r>
      <w:r w:rsidR="00287583">
        <w:rPr>
          <w:rFonts w:ascii="Times New Roman" w:hAnsi="Times New Roman" w:cs="Times New Roman"/>
          <w:sz w:val="24"/>
          <w:szCs w:val="24"/>
        </w:rPr>
        <w:t>,</w:t>
      </w:r>
      <w:r w:rsidR="00A94461">
        <w:rPr>
          <w:rFonts w:ascii="Times New Roman" w:hAnsi="Times New Roman" w:cs="Times New Roman"/>
          <w:sz w:val="24"/>
          <w:szCs w:val="24"/>
        </w:rPr>
        <w:t xml:space="preserve"> almost impossible to control</w:t>
      </w:r>
      <w:r w:rsidR="00D809F9">
        <w:rPr>
          <w:rFonts w:ascii="Times New Roman" w:hAnsi="Times New Roman" w:cs="Times New Roman"/>
          <w:sz w:val="24"/>
          <w:szCs w:val="24"/>
        </w:rPr>
        <w:t xml:space="preserve"> (NWS, 2020)</w:t>
      </w:r>
      <w:r w:rsidR="00A94461">
        <w:rPr>
          <w:rFonts w:ascii="Times New Roman" w:hAnsi="Times New Roman" w:cs="Times New Roman"/>
          <w:sz w:val="24"/>
          <w:szCs w:val="24"/>
        </w:rPr>
        <w:t>.  Flash floods last for only a relatively short time</w:t>
      </w:r>
      <w:r w:rsidR="00641FEA">
        <w:rPr>
          <w:rFonts w:ascii="Times New Roman" w:hAnsi="Times New Roman" w:cs="Times New Roman"/>
          <w:sz w:val="24"/>
          <w:szCs w:val="24"/>
        </w:rPr>
        <w:t xml:space="preserve"> </w:t>
      </w:r>
      <w:r w:rsidR="00275B49">
        <w:rPr>
          <w:rFonts w:ascii="Times New Roman" w:hAnsi="Times New Roman" w:cs="Times New Roman"/>
          <w:sz w:val="24"/>
          <w:szCs w:val="24"/>
        </w:rPr>
        <w:t>(less than 6</w:t>
      </w:r>
      <w:r w:rsidR="004B761E">
        <w:rPr>
          <w:rFonts w:ascii="Times New Roman" w:hAnsi="Times New Roman" w:cs="Times New Roman"/>
          <w:sz w:val="24"/>
          <w:szCs w:val="24"/>
        </w:rPr>
        <w:t xml:space="preserve"> </w:t>
      </w:r>
      <w:r w:rsidR="0026390C">
        <w:rPr>
          <w:rFonts w:ascii="Times New Roman" w:hAnsi="Times New Roman" w:cs="Times New Roman"/>
          <w:sz w:val="24"/>
          <w:szCs w:val="24"/>
        </w:rPr>
        <w:t>hrs.</w:t>
      </w:r>
      <w:r w:rsidR="00275B49">
        <w:rPr>
          <w:rFonts w:ascii="Times New Roman" w:hAnsi="Times New Roman" w:cs="Times New Roman"/>
          <w:sz w:val="24"/>
          <w:szCs w:val="24"/>
        </w:rPr>
        <w:t xml:space="preserve"> according to the NWS) </w:t>
      </w:r>
      <w:r w:rsidR="00A94461">
        <w:rPr>
          <w:rFonts w:ascii="Times New Roman" w:hAnsi="Times New Roman" w:cs="Times New Roman"/>
          <w:sz w:val="24"/>
          <w:szCs w:val="24"/>
        </w:rPr>
        <w:t>and are cause</w:t>
      </w:r>
      <w:r w:rsidR="00641FEA">
        <w:rPr>
          <w:rFonts w:ascii="Times New Roman" w:hAnsi="Times New Roman" w:cs="Times New Roman"/>
          <w:sz w:val="24"/>
          <w:szCs w:val="24"/>
        </w:rPr>
        <w:t>d</w:t>
      </w:r>
      <w:r w:rsidR="00A94461">
        <w:rPr>
          <w:rFonts w:ascii="Times New Roman" w:hAnsi="Times New Roman" w:cs="Times New Roman"/>
          <w:sz w:val="24"/>
          <w:szCs w:val="24"/>
        </w:rPr>
        <w:t xml:space="preserve"> by a vast amount of </w:t>
      </w:r>
      <w:r w:rsidR="00275B49">
        <w:rPr>
          <w:rFonts w:ascii="Times New Roman" w:hAnsi="Times New Roman" w:cs="Times New Roman"/>
          <w:sz w:val="24"/>
          <w:szCs w:val="24"/>
        </w:rPr>
        <w:t>water</w:t>
      </w:r>
      <w:r w:rsidR="00A94461">
        <w:rPr>
          <w:rFonts w:ascii="Times New Roman" w:hAnsi="Times New Roman" w:cs="Times New Roman"/>
          <w:sz w:val="24"/>
          <w:szCs w:val="24"/>
        </w:rPr>
        <w:t xml:space="preserve"> that the land cover cannot drain </w:t>
      </w:r>
      <w:r w:rsidR="00275B49">
        <w:rPr>
          <w:rFonts w:ascii="Times New Roman" w:hAnsi="Times New Roman" w:cs="Times New Roman"/>
          <w:sz w:val="24"/>
          <w:szCs w:val="24"/>
        </w:rPr>
        <w:t xml:space="preserve">sufficiently </w:t>
      </w:r>
      <w:r w:rsidR="00A94461">
        <w:rPr>
          <w:rFonts w:ascii="Times New Roman" w:hAnsi="Times New Roman" w:cs="Times New Roman"/>
          <w:sz w:val="24"/>
          <w:szCs w:val="24"/>
        </w:rPr>
        <w:t>fast</w:t>
      </w:r>
      <w:r w:rsidR="00275B49">
        <w:rPr>
          <w:rFonts w:ascii="Times New Roman" w:hAnsi="Times New Roman" w:cs="Times New Roman"/>
          <w:sz w:val="24"/>
          <w:szCs w:val="24"/>
        </w:rPr>
        <w:t xml:space="preserve">. </w:t>
      </w:r>
      <w:r w:rsidR="00A94461">
        <w:rPr>
          <w:rFonts w:ascii="Times New Roman" w:hAnsi="Times New Roman" w:cs="Times New Roman"/>
          <w:sz w:val="24"/>
          <w:szCs w:val="24"/>
        </w:rPr>
        <w:t xml:space="preserve"> </w:t>
      </w:r>
      <w:r w:rsidR="00275B49">
        <w:rPr>
          <w:rFonts w:ascii="Times New Roman" w:hAnsi="Times New Roman" w:cs="Times New Roman"/>
          <w:sz w:val="24"/>
          <w:szCs w:val="24"/>
        </w:rPr>
        <w:t xml:space="preserve">However, </w:t>
      </w:r>
      <w:r w:rsidR="00A94461">
        <w:rPr>
          <w:rFonts w:ascii="Times New Roman" w:hAnsi="Times New Roman" w:cs="Times New Roman"/>
          <w:sz w:val="24"/>
          <w:szCs w:val="24"/>
        </w:rPr>
        <w:t xml:space="preserve">as soon as the cause of the </w:t>
      </w:r>
      <w:r w:rsidR="00275B49">
        <w:rPr>
          <w:rFonts w:ascii="Times New Roman" w:hAnsi="Times New Roman" w:cs="Times New Roman"/>
          <w:sz w:val="24"/>
          <w:szCs w:val="24"/>
        </w:rPr>
        <w:t>flash flood</w:t>
      </w:r>
      <w:r w:rsidR="00A94461">
        <w:rPr>
          <w:rFonts w:ascii="Times New Roman" w:hAnsi="Times New Roman" w:cs="Times New Roman"/>
          <w:sz w:val="24"/>
          <w:szCs w:val="24"/>
        </w:rPr>
        <w:t xml:space="preserve"> stops, the waters begin to recede quickly.  The next type </w:t>
      </w:r>
      <w:r w:rsidR="00275B49">
        <w:rPr>
          <w:rFonts w:ascii="Times New Roman" w:hAnsi="Times New Roman" w:cs="Times New Roman"/>
          <w:sz w:val="24"/>
          <w:szCs w:val="24"/>
        </w:rPr>
        <w:t>of</w:t>
      </w:r>
      <w:r w:rsidR="00A94461">
        <w:rPr>
          <w:rFonts w:ascii="Times New Roman" w:hAnsi="Times New Roman" w:cs="Times New Roman"/>
          <w:sz w:val="24"/>
          <w:szCs w:val="24"/>
        </w:rPr>
        <w:t xml:space="preserve"> flooding </w:t>
      </w:r>
      <w:r w:rsidR="00275B49">
        <w:rPr>
          <w:rFonts w:ascii="Times New Roman" w:hAnsi="Times New Roman" w:cs="Times New Roman"/>
          <w:sz w:val="24"/>
          <w:szCs w:val="24"/>
        </w:rPr>
        <w:t>event</w:t>
      </w:r>
      <w:r w:rsidR="00A94461">
        <w:rPr>
          <w:rFonts w:ascii="Times New Roman" w:hAnsi="Times New Roman" w:cs="Times New Roman"/>
          <w:sz w:val="24"/>
          <w:szCs w:val="24"/>
        </w:rPr>
        <w:t xml:space="preserve"> </w:t>
      </w:r>
      <w:r w:rsidR="00641FEA">
        <w:rPr>
          <w:rFonts w:ascii="Times New Roman" w:hAnsi="Times New Roman" w:cs="Times New Roman"/>
          <w:sz w:val="24"/>
          <w:szCs w:val="24"/>
        </w:rPr>
        <w:t>is</w:t>
      </w:r>
      <w:r w:rsidR="00A94461">
        <w:rPr>
          <w:rFonts w:ascii="Times New Roman" w:hAnsi="Times New Roman" w:cs="Times New Roman"/>
          <w:sz w:val="24"/>
          <w:szCs w:val="24"/>
        </w:rPr>
        <w:t xml:space="preserve"> typically cause</w:t>
      </w:r>
      <w:r w:rsidR="00641FEA">
        <w:rPr>
          <w:rFonts w:ascii="Times New Roman" w:hAnsi="Times New Roman" w:cs="Times New Roman"/>
          <w:sz w:val="24"/>
          <w:szCs w:val="24"/>
        </w:rPr>
        <w:t>d</w:t>
      </w:r>
      <w:r w:rsidR="00A94461">
        <w:rPr>
          <w:rFonts w:ascii="Times New Roman" w:hAnsi="Times New Roman" w:cs="Times New Roman"/>
          <w:sz w:val="24"/>
          <w:szCs w:val="24"/>
        </w:rPr>
        <w:t xml:space="preserve"> by a long</w:t>
      </w:r>
      <w:r w:rsidR="008154DD">
        <w:rPr>
          <w:rFonts w:ascii="Times New Roman" w:hAnsi="Times New Roman" w:cs="Times New Roman"/>
          <w:sz w:val="24"/>
          <w:szCs w:val="24"/>
        </w:rPr>
        <w:t>-</w:t>
      </w:r>
      <w:r w:rsidR="00A94461">
        <w:rPr>
          <w:rFonts w:ascii="Times New Roman" w:hAnsi="Times New Roman" w:cs="Times New Roman"/>
          <w:sz w:val="24"/>
          <w:szCs w:val="24"/>
        </w:rPr>
        <w:t xml:space="preserve">duration rain event </w:t>
      </w:r>
      <w:r w:rsidR="00275B49">
        <w:rPr>
          <w:rFonts w:ascii="Times New Roman" w:hAnsi="Times New Roman" w:cs="Times New Roman"/>
          <w:sz w:val="24"/>
          <w:szCs w:val="24"/>
        </w:rPr>
        <w:t>with</w:t>
      </w:r>
      <w:r w:rsidR="00A94461">
        <w:rPr>
          <w:rFonts w:ascii="Times New Roman" w:hAnsi="Times New Roman" w:cs="Times New Roman"/>
          <w:sz w:val="24"/>
          <w:szCs w:val="24"/>
        </w:rPr>
        <w:t xml:space="preserve"> snowmelt (during the winter and spring months) where the soil can no longer absorb more water</w:t>
      </w:r>
      <w:r w:rsidR="004D0DCA">
        <w:rPr>
          <w:rFonts w:ascii="Times New Roman" w:hAnsi="Times New Roman" w:cs="Times New Roman"/>
          <w:sz w:val="24"/>
          <w:szCs w:val="24"/>
        </w:rPr>
        <w:t>,</w:t>
      </w:r>
      <w:r w:rsidR="00A94461">
        <w:rPr>
          <w:rFonts w:ascii="Times New Roman" w:hAnsi="Times New Roman" w:cs="Times New Roman"/>
          <w:sz w:val="24"/>
          <w:szCs w:val="24"/>
        </w:rPr>
        <w:t xml:space="preserve"> </w:t>
      </w:r>
      <w:r w:rsidR="00275B49">
        <w:rPr>
          <w:rFonts w:ascii="Times New Roman" w:hAnsi="Times New Roman" w:cs="Times New Roman"/>
          <w:sz w:val="24"/>
          <w:szCs w:val="24"/>
        </w:rPr>
        <w:t>which</w:t>
      </w:r>
      <w:r w:rsidR="00A94461">
        <w:rPr>
          <w:rFonts w:ascii="Times New Roman" w:hAnsi="Times New Roman" w:cs="Times New Roman"/>
          <w:sz w:val="24"/>
          <w:szCs w:val="24"/>
        </w:rPr>
        <w:t xml:space="preserve"> </w:t>
      </w:r>
      <w:r w:rsidR="004B761E">
        <w:rPr>
          <w:rFonts w:ascii="Times New Roman" w:hAnsi="Times New Roman" w:cs="Times New Roman"/>
          <w:sz w:val="24"/>
          <w:szCs w:val="24"/>
        </w:rPr>
        <w:t>on the surface</w:t>
      </w:r>
      <w:r w:rsidR="00A94461">
        <w:rPr>
          <w:rFonts w:ascii="Times New Roman" w:hAnsi="Times New Roman" w:cs="Times New Roman"/>
          <w:sz w:val="24"/>
          <w:szCs w:val="24"/>
        </w:rPr>
        <w:t xml:space="preserve"> become</w:t>
      </w:r>
      <w:r w:rsidR="001E232A">
        <w:rPr>
          <w:rFonts w:ascii="Times New Roman" w:hAnsi="Times New Roman" w:cs="Times New Roman"/>
          <w:sz w:val="24"/>
          <w:szCs w:val="24"/>
        </w:rPr>
        <w:t>s</w:t>
      </w:r>
      <w:r w:rsidR="00A94461">
        <w:rPr>
          <w:rFonts w:ascii="Times New Roman" w:hAnsi="Times New Roman" w:cs="Times New Roman"/>
          <w:sz w:val="24"/>
          <w:szCs w:val="24"/>
        </w:rPr>
        <w:t xml:space="preserve"> runoff.  The flood mitigation equipment failure type of flooding is self-explanatory.  The last flood type occurs only in the winter and/or spring months whe</w:t>
      </w:r>
      <w:r w:rsidR="003B2B33">
        <w:rPr>
          <w:rFonts w:ascii="Times New Roman" w:hAnsi="Times New Roman" w:cs="Times New Roman"/>
          <w:sz w:val="24"/>
          <w:szCs w:val="24"/>
        </w:rPr>
        <w:t>n</w:t>
      </w:r>
      <w:r w:rsidR="00A94461">
        <w:rPr>
          <w:rFonts w:ascii="Times New Roman" w:hAnsi="Times New Roman" w:cs="Times New Roman"/>
          <w:sz w:val="24"/>
          <w:szCs w:val="24"/>
        </w:rPr>
        <w:t xml:space="preserve"> ice buil</w:t>
      </w:r>
      <w:r w:rsidR="003B2B33">
        <w:rPr>
          <w:rFonts w:ascii="Times New Roman" w:hAnsi="Times New Roman" w:cs="Times New Roman"/>
          <w:sz w:val="24"/>
          <w:szCs w:val="24"/>
        </w:rPr>
        <w:t>d</w:t>
      </w:r>
      <w:r w:rsidR="00212587">
        <w:rPr>
          <w:rFonts w:ascii="Times New Roman" w:hAnsi="Times New Roman" w:cs="Times New Roman"/>
          <w:sz w:val="24"/>
          <w:szCs w:val="24"/>
        </w:rPr>
        <w:t>-</w:t>
      </w:r>
      <w:r w:rsidR="00A94461">
        <w:rPr>
          <w:rFonts w:ascii="Times New Roman" w:hAnsi="Times New Roman" w:cs="Times New Roman"/>
          <w:sz w:val="24"/>
          <w:szCs w:val="24"/>
        </w:rPr>
        <w:t>up on the rivers begin</w:t>
      </w:r>
      <w:r w:rsidR="003B2B33">
        <w:rPr>
          <w:rFonts w:ascii="Times New Roman" w:hAnsi="Times New Roman" w:cs="Times New Roman"/>
          <w:sz w:val="24"/>
          <w:szCs w:val="24"/>
        </w:rPr>
        <w:t>s</w:t>
      </w:r>
      <w:r w:rsidR="00A94461">
        <w:rPr>
          <w:rFonts w:ascii="Times New Roman" w:hAnsi="Times New Roman" w:cs="Times New Roman"/>
          <w:sz w:val="24"/>
          <w:szCs w:val="24"/>
        </w:rPr>
        <w:t xml:space="preserve"> to break apart</w:t>
      </w:r>
      <w:r w:rsidR="003B2B33">
        <w:rPr>
          <w:rFonts w:ascii="Times New Roman" w:hAnsi="Times New Roman" w:cs="Times New Roman"/>
          <w:sz w:val="24"/>
          <w:szCs w:val="24"/>
        </w:rPr>
        <w:t>,</w:t>
      </w:r>
      <w:r w:rsidR="00287583">
        <w:rPr>
          <w:rFonts w:ascii="Times New Roman" w:hAnsi="Times New Roman" w:cs="Times New Roman"/>
          <w:sz w:val="24"/>
          <w:szCs w:val="24"/>
        </w:rPr>
        <w:t xml:space="preserve"> and</w:t>
      </w:r>
      <w:r w:rsidR="00A94461">
        <w:rPr>
          <w:rFonts w:ascii="Times New Roman" w:hAnsi="Times New Roman" w:cs="Times New Roman"/>
          <w:sz w:val="24"/>
          <w:szCs w:val="24"/>
        </w:rPr>
        <w:t xml:space="preserve"> some </w:t>
      </w:r>
      <w:r w:rsidR="004D0DCA">
        <w:rPr>
          <w:rFonts w:ascii="Times New Roman" w:hAnsi="Times New Roman" w:cs="Times New Roman"/>
          <w:sz w:val="24"/>
          <w:szCs w:val="24"/>
        </w:rPr>
        <w:t xml:space="preserve">of the larger chunks </w:t>
      </w:r>
      <w:r w:rsidR="00A94461">
        <w:rPr>
          <w:rFonts w:ascii="Times New Roman" w:hAnsi="Times New Roman" w:cs="Times New Roman"/>
          <w:sz w:val="24"/>
          <w:szCs w:val="24"/>
        </w:rPr>
        <w:t>get</w:t>
      </w:r>
      <w:r w:rsidR="003B2B33">
        <w:rPr>
          <w:rFonts w:ascii="Times New Roman" w:hAnsi="Times New Roman" w:cs="Times New Roman"/>
          <w:sz w:val="24"/>
          <w:szCs w:val="24"/>
        </w:rPr>
        <w:t xml:space="preserve"> grounded</w:t>
      </w:r>
      <w:r w:rsidR="00A94461">
        <w:rPr>
          <w:rFonts w:ascii="Times New Roman" w:hAnsi="Times New Roman" w:cs="Times New Roman"/>
          <w:sz w:val="24"/>
          <w:szCs w:val="24"/>
        </w:rPr>
        <w:t xml:space="preserve"> on bridge support</w:t>
      </w:r>
      <w:r w:rsidR="003B2B33">
        <w:rPr>
          <w:rFonts w:ascii="Times New Roman" w:hAnsi="Times New Roman" w:cs="Times New Roman"/>
          <w:sz w:val="24"/>
          <w:szCs w:val="24"/>
        </w:rPr>
        <w:t>s</w:t>
      </w:r>
      <w:r w:rsidR="00A94461">
        <w:rPr>
          <w:rFonts w:ascii="Times New Roman" w:hAnsi="Times New Roman" w:cs="Times New Roman"/>
          <w:sz w:val="24"/>
          <w:szCs w:val="24"/>
        </w:rPr>
        <w:t xml:space="preserve"> or by </w:t>
      </w:r>
      <w:r w:rsidR="00287583">
        <w:rPr>
          <w:rFonts w:ascii="Times New Roman" w:hAnsi="Times New Roman" w:cs="Times New Roman"/>
          <w:sz w:val="24"/>
          <w:szCs w:val="24"/>
        </w:rPr>
        <w:t>giant</w:t>
      </w:r>
      <w:r w:rsidR="00A94461">
        <w:rPr>
          <w:rFonts w:ascii="Times New Roman" w:hAnsi="Times New Roman" w:cs="Times New Roman"/>
          <w:sz w:val="24"/>
          <w:szCs w:val="24"/>
        </w:rPr>
        <w:t xml:space="preserve"> boulders in the river</w:t>
      </w:r>
      <w:r w:rsidR="003B2B33">
        <w:rPr>
          <w:rFonts w:ascii="Times New Roman" w:hAnsi="Times New Roman" w:cs="Times New Roman"/>
          <w:sz w:val="24"/>
          <w:szCs w:val="24"/>
        </w:rPr>
        <w:t>, followed by</w:t>
      </w:r>
      <w:r w:rsidR="000F1EB5">
        <w:rPr>
          <w:rFonts w:ascii="Times New Roman" w:hAnsi="Times New Roman" w:cs="Times New Roman"/>
          <w:sz w:val="24"/>
          <w:szCs w:val="24"/>
        </w:rPr>
        <w:t xml:space="preserve"> more ice chunks accumulat</w:t>
      </w:r>
      <w:r w:rsidR="003B2B33">
        <w:rPr>
          <w:rFonts w:ascii="Times New Roman" w:hAnsi="Times New Roman" w:cs="Times New Roman"/>
          <w:sz w:val="24"/>
          <w:szCs w:val="24"/>
        </w:rPr>
        <w:t>ing</w:t>
      </w:r>
      <w:r w:rsidR="000F1EB5">
        <w:rPr>
          <w:rFonts w:ascii="Times New Roman" w:hAnsi="Times New Roman" w:cs="Times New Roman"/>
          <w:sz w:val="24"/>
          <w:szCs w:val="24"/>
        </w:rPr>
        <w:t xml:space="preserve"> on the stuck ice</w:t>
      </w:r>
      <w:r w:rsidR="003B2B33">
        <w:rPr>
          <w:rFonts w:ascii="Times New Roman" w:hAnsi="Times New Roman" w:cs="Times New Roman"/>
          <w:sz w:val="24"/>
          <w:szCs w:val="24"/>
        </w:rPr>
        <w:t xml:space="preserve">. </w:t>
      </w:r>
      <w:r w:rsidR="000F1EB5">
        <w:rPr>
          <w:rFonts w:ascii="Times New Roman" w:hAnsi="Times New Roman" w:cs="Times New Roman"/>
          <w:sz w:val="24"/>
          <w:szCs w:val="24"/>
        </w:rPr>
        <w:t xml:space="preserve"> </w:t>
      </w:r>
      <w:r w:rsidR="003B2B33">
        <w:rPr>
          <w:rFonts w:ascii="Times New Roman" w:hAnsi="Times New Roman" w:cs="Times New Roman"/>
          <w:sz w:val="24"/>
          <w:szCs w:val="24"/>
        </w:rPr>
        <w:t xml:space="preserve">This process </w:t>
      </w:r>
      <w:r w:rsidR="000F1EB5">
        <w:rPr>
          <w:rFonts w:ascii="Times New Roman" w:hAnsi="Times New Roman" w:cs="Times New Roman"/>
          <w:sz w:val="24"/>
          <w:szCs w:val="24"/>
        </w:rPr>
        <w:t>creat</w:t>
      </w:r>
      <w:r w:rsidR="003B2B33">
        <w:rPr>
          <w:rFonts w:ascii="Times New Roman" w:hAnsi="Times New Roman" w:cs="Times New Roman"/>
          <w:sz w:val="24"/>
          <w:szCs w:val="24"/>
        </w:rPr>
        <w:t>es</w:t>
      </w:r>
      <w:r w:rsidR="000F1EB5">
        <w:rPr>
          <w:rFonts w:ascii="Times New Roman" w:hAnsi="Times New Roman" w:cs="Times New Roman"/>
          <w:sz w:val="24"/>
          <w:szCs w:val="24"/>
        </w:rPr>
        <w:t xml:space="preserve"> a</w:t>
      </w:r>
      <w:r w:rsidR="003B2B33">
        <w:rPr>
          <w:rFonts w:ascii="Times New Roman" w:hAnsi="Times New Roman" w:cs="Times New Roman"/>
          <w:sz w:val="24"/>
          <w:szCs w:val="24"/>
        </w:rPr>
        <w:t>n ice</w:t>
      </w:r>
      <w:r w:rsidR="000F1EB5">
        <w:rPr>
          <w:rFonts w:ascii="Times New Roman" w:hAnsi="Times New Roman" w:cs="Times New Roman"/>
          <w:sz w:val="24"/>
          <w:szCs w:val="24"/>
        </w:rPr>
        <w:t xml:space="preserve"> jam that causes river levels to rise locally</w:t>
      </w:r>
      <w:r w:rsidR="003B2B33">
        <w:rPr>
          <w:rFonts w:ascii="Times New Roman" w:hAnsi="Times New Roman" w:cs="Times New Roman"/>
          <w:sz w:val="24"/>
          <w:szCs w:val="24"/>
        </w:rPr>
        <w:t>,</w:t>
      </w:r>
      <w:r w:rsidR="000F1EB5">
        <w:rPr>
          <w:rFonts w:ascii="Times New Roman" w:hAnsi="Times New Roman" w:cs="Times New Roman"/>
          <w:sz w:val="24"/>
          <w:szCs w:val="24"/>
        </w:rPr>
        <w:t xml:space="preserve"> generat</w:t>
      </w:r>
      <w:r w:rsidR="003B2B33">
        <w:rPr>
          <w:rFonts w:ascii="Times New Roman" w:hAnsi="Times New Roman" w:cs="Times New Roman"/>
          <w:sz w:val="24"/>
          <w:szCs w:val="24"/>
        </w:rPr>
        <w:t>ing</w:t>
      </w:r>
      <w:r w:rsidR="000F1EB5">
        <w:rPr>
          <w:rFonts w:ascii="Times New Roman" w:hAnsi="Times New Roman" w:cs="Times New Roman"/>
          <w:sz w:val="24"/>
          <w:szCs w:val="24"/>
        </w:rPr>
        <w:t xml:space="preserve"> a flood.</w:t>
      </w:r>
    </w:p>
    <w:p w14:paraId="219B2486" w14:textId="00ED9F56" w:rsidR="00980802" w:rsidRPr="00140EF9" w:rsidRDefault="00AD577B" w:rsidP="00140EF9">
      <w:pPr>
        <w:spacing w:line="360" w:lineRule="auto"/>
        <w:ind w:left="1440"/>
        <w:rPr>
          <w:rFonts w:ascii="Times New Roman" w:hAnsi="Times New Roman" w:cs="Times New Roman"/>
          <w:sz w:val="24"/>
          <w:szCs w:val="24"/>
        </w:rPr>
      </w:pPr>
      <w:r w:rsidRPr="00BD08BA">
        <w:rPr>
          <w:rFonts w:ascii="Times New Roman" w:hAnsi="Times New Roman" w:cs="Times New Roman"/>
          <w:sz w:val="24"/>
          <w:szCs w:val="24"/>
        </w:rPr>
        <w:t>According to the NWS</w:t>
      </w:r>
      <w:r w:rsidR="00BD08BA">
        <w:rPr>
          <w:rFonts w:ascii="Times New Roman" w:hAnsi="Times New Roman" w:cs="Times New Roman"/>
          <w:sz w:val="24"/>
          <w:szCs w:val="24"/>
        </w:rPr>
        <w:t xml:space="preserve"> Weather Event Archive</w:t>
      </w:r>
      <w:r w:rsidR="003B2B33">
        <w:rPr>
          <w:rFonts w:ascii="Times New Roman" w:hAnsi="Times New Roman" w:cs="Times New Roman"/>
          <w:sz w:val="24"/>
          <w:szCs w:val="24"/>
        </w:rPr>
        <w:t xml:space="preserve"> (1950 to present)</w:t>
      </w:r>
      <w:r w:rsidRPr="00BD08BA">
        <w:rPr>
          <w:rFonts w:ascii="Times New Roman" w:hAnsi="Times New Roman" w:cs="Times New Roman"/>
          <w:sz w:val="24"/>
          <w:szCs w:val="24"/>
        </w:rPr>
        <w:t>, there ha</w:t>
      </w:r>
      <w:r w:rsidR="00870A9D" w:rsidRPr="00BD08BA">
        <w:rPr>
          <w:rFonts w:ascii="Times New Roman" w:hAnsi="Times New Roman" w:cs="Times New Roman"/>
          <w:sz w:val="24"/>
          <w:szCs w:val="24"/>
        </w:rPr>
        <w:t>ve</w:t>
      </w:r>
      <w:r w:rsidRPr="00BD08BA">
        <w:rPr>
          <w:rFonts w:ascii="Times New Roman" w:hAnsi="Times New Roman" w:cs="Times New Roman"/>
          <w:sz w:val="24"/>
          <w:szCs w:val="24"/>
        </w:rPr>
        <w:t xml:space="preserve"> been </w:t>
      </w:r>
      <w:r w:rsidR="00B724A4">
        <w:rPr>
          <w:rFonts w:ascii="Times New Roman" w:hAnsi="Times New Roman" w:cs="Times New Roman"/>
          <w:sz w:val="24"/>
          <w:szCs w:val="24"/>
        </w:rPr>
        <w:t>twenty-five</w:t>
      </w:r>
      <w:r w:rsidRPr="00BD08BA">
        <w:rPr>
          <w:rFonts w:ascii="Times New Roman" w:hAnsi="Times New Roman" w:cs="Times New Roman"/>
          <w:sz w:val="24"/>
          <w:szCs w:val="24"/>
        </w:rPr>
        <w:t xml:space="preserve"> flooding events in </w:t>
      </w:r>
      <w:r w:rsidR="003B2B33">
        <w:rPr>
          <w:rFonts w:ascii="Times New Roman" w:hAnsi="Times New Roman" w:cs="Times New Roman"/>
          <w:sz w:val="24"/>
          <w:szCs w:val="24"/>
        </w:rPr>
        <w:t>NWS Quad Cities County Warning Forecasting Office Region</w:t>
      </w:r>
      <w:r w:rsidRPr="00BD08BA">
        <w:rPr>
          <w:rFonts w:ascii="Times New Roman" w:hAnsi="Times New Roman" w:cs="Times New Roman"/>
          <w:sz w:val="24"/>
          <w:szCs w:val="24"/>
        </w:rPr>
        <w:t>.  Of those</w:t>
      </w:r>
      <w:r w:rsidR="003B2B33">
        <w:rPr>
          <w:rFonts w:ascii="Times New Roman" w:hAnsi="Times New Roman" w:cs="Times New Roman"/>
          <w:sz w:val="24"/>
          <w:szCs w:val="24"/>
        </w:rPr>
        <w:t xml:space="preserve"> events</w:t>
      </w:r>
      <w:r w:rsidRPr="00BD08BA">
        <w:rPr>
          <w:rFonts w:ascii="Times New Roman" w:hAnsi="Times New Roman" w:cs="Times New Roman"/>
          <w:sz w:val="24"/>
          <w:szCs w:val="24"/>
        </w:rPr>
        <w:t xml:space="preserve">, </w:t>
      </w:r>
      <w:r w:rsidR="008D62EA">
        <w:rPr>
          <w:rFonts w:ascii="Times New Roman" w:hAnsi="Times New Roman" w:cs="Times New Roman"/>
          <w:sz w:val="24"/>
          <w:szCs w:val="24"/>
        </w:rPr>
        <w:t>eighteen</w:t>
      </w:r>
      <w:r w:rsidRPr="00BD08BA">
        <w:rPr>
          <w:rFonts w:ascii="Times New Roman" w:hAnsi="Times New Roman" w:cs="Times New Roman"/>
          <w:sz w:val="24"/>
          <w:szCs w:val="24"/>
        </w:rPr>
        <w:t xml:space="preserve"> took place around the Pecatonica River.  </w:t>
      </w:r>
      <w:r w:rsidR="003B2B33">
        <w:rPr>
          <w:rFonts w:ascii="Times New Roman" w:hAnsi="Times New Roman" w:cs="Times New Roman"/>
          <w:sz w:val="24"/>
          <w:szCs w:val="24"/>
        </w:rPr>
        <w:t>However, n</w:t>
      </w:r>
      <w:r w:rsidRPr="00BD08BA">
        <w:rPr>
          <w:rFonts w:ascii="Times New Roman" w:hAnsi="Times New Roman" w:cs="Times New Roman"/>
          <w:sz w:val="24"/>
          <w:szCs w:val="24"/>
        </w:rPr>
        <w:t>ot all t</w:t>
      </w:r>
      <w:r w:rsidR="003B2B33">
        <w:rPr>
          <w:rFonts w:ascii="Times New Roman" w:hAnsi="Times New Roman" w:cs="Times New Roman"/>
          <w:sz w:val="24"/>
          <w:szCs w:val="24"/>
        </w:rPr>
        <w:t>hese floods</w:t>
      </w:r>
      <w:r w:rsidRPr="00BD08BA">
        <w:rPr>
          <w:rFonts w:ascii="Times New Roman" w:hAnsi="Times New Roman" w:cs="Times New Roman"/>
          <w:sz w:val="24"/>
          <w:szCs w:val="24"/>
        </w:rPr>
        <w:t xml:space="preserve"> were due to</w:t>
      </w:r>
      <w:r w:rsidR="003B2B33">
        <w:rPr>
          <w:rFonts w:ascii="Times New Roman" w:hAnsi="Times New Roman" w:cs="Times New Roman"/>
          <w:sz w:val="24"/>
          <w:szCs w:val="24"/>
        </w:rPr>
        <w:t xml:space="preserve"> heavy rainfall on</w:t>
      </w:r>
      <w:r w:rsidRPr="00BD08BA">
        <w:rPr>
          <w:rFonts w:ascii="Times New Roman" w:hAnsi="Times New Roman" w:cs="Times New Roman"/>
          <w:sz w:val="24"/>
          <w:szCs w:val="24"/>
        </w:rPr>
        <w:t xml:space="preserve"> saturated soil</w:t>
      </w:r>
      <w:r w:rsidR="00BD08BA">
        <w:rPr>
          <w:rFonts w:ascii="Times New Roman" w:hAnsi="Times New Roman" w:cs="Times New Roman"/>
          <w:sz w:val="24"/>
          <w:szCs w:val="24"/>
        </w:rPr>
        <w:t xml:space="preserve">.  </w:t>
      </w:r>
      <w:r w:rsidR="003B2B33">
        <w:rPr>
          <w:rFonts w:ascii="Times New Roman" w:hAnsi="Times New Roman" w:cs="Times New Roman"/>
          <w:sz w:val="24"/>
          <w:szCs w:val="24"/>
        </w:rPr>
        <w:t>A</w:t>
      </w:r>
      <w:r w:rsidRPr="00BD08BA">
        <w:rPr>
          <w:rFonts w:ascii="Times New Roman" w:hAnsi="Times New Roman" w:cs="Times New Roman"/>
          <w:sz w:val="24"/>
          <w:szCs w:val="24"/>
        </w:rPr>
        <w:t xml:space="preserve"> </w:t>
      </w:r>
      <w:r w:rsidRPr="00BD08BA">
        <w:rPr>
          <w:rFonts w:ascii="Times New Roman" w:hAnsi="Times New Roman" w:cs="Times New Roman"/>
          <w:sz w:val="24"/>
          <w:szCs w:val="24"/>
        </w:rPr>
        <w:lastRenderedPageBreak/>
        <w:t>flooding event in June 2010 was caused by the dam breaking in Lake Delton</w:t>
      </w:r>
      <w:r w:rsidR="00287583">
        <w:rPr>
          <w:rFonts w:ascii="Times New Roman" w:hAnsi="Times New Roman" w:cs="Times New Roman"/>
          <w:sz w:val="24"/>
          <w:szCs w:val="24"/>
        </w:rPr>
        <w:t>,</w:t>
      </w:r>
      <w:r w:rsidRPr="00BD08BA">
        <w:rPr>
          <w:rFonts w:ascii="Times New Roman" w:hAnsi="Times New Roman" w:cs="Times New Roman"/>
          <w:sz w:val="24"/>
          <w:szCs w:val="24"/>
        </w:rPr>
        <w:t xml:space="preserve"> Wisconsin</w:t>
      </w:r>
      <w:r w:rsidR="003B2B33">
        <w:rPr>
          <w:rFonts w:ascii="Times New Roman" w:hAnsi="Times New Roman" w:cs="Times New Roman"/>
          <w:sz w:val="24"/>
          <w:szCs w:val="24"/>
        </w:rPr>
        <w:t>.  T</w:t>
      </w:r>
      <w:r w:rsidRPr="00BD08BA">
        <w:rPr>
          <w:rFonts w:ascii="Times New Roman" w:hAnsi="Times New Roman" w:cs="Times New Roman"/>
          <w:sz w:val="24"/>
          <w:szCs w:val="24"/>
        </w:rPr>
        <w:t>he February 2018 flooding event was cause</w:t>
      </w:r>
      <w:r w:rsidR="00870A9D" w:rsidRPr="00BD08BA">
        <w:rPr>
          <w:rFonts w:ascii="Times New Roman" w:hAnsi="Times New Roman" w:cs="Times New Roman"/>
          <w:sz w:val="24"/>
          <w:szCs w:val="24"/>
        </w:rPr>
        <w:t>d</w:t>
      </w:r>
      <w:r w:rsidRPr="00BD08BA">
        <w:rPr>
          <w:rFonts w:ascii="Times New Roman" w:hAnsi="Times New Roman" w:cs="Times New Roman"/>
          <w:sz w:val="24"/>
          <w:szCs w:val="24"/>
        </w:rPr>
        <w:t xml:space="preserve"> by ice jams, snowmelt, frozen ground, and heavy rain</w:t>
      </w:r>
      <w:r w:rsidR="00BD08BA">
        <w:rPr>
          <w:rFonts w:ascii="Times New Roman" w:hAnsi="Times New Roman" w:cs="Times New Roman"/>
          <w:sz w:val="24"/>
          <w:szCs w:val="24"/>
        </w:rPr>
        <w:t>fall</w:t>
      </w:r>
      <w:r w:rsidRPr="00BD08BA">
        <w:rPr>
          <w:rFonts w:ascii="Times New Roman" w:hAnsi="Times New Roman" w:cs="Times New Roman"/>
          <w:sz w:val="24"/>
          <w:szCs w:val="24"/>
        </w:rPr>
        <w:t>, and the remaining events were caused by heavy rain</w:t>
      </w:r>
      <w:r w:rsidR="00BD08BA">
        <w:rPr>
          <w:rFonts w:ascii="Times New Roman" w:hAnsi="Times New Roman" w:cs="Times New Roman"/>
          <w:sz w:val="24"/>
          <w:szCs w:val="24"/>
        </w:rPr>
        <w:t>fall</w:t>
      </w:r>
      <w:r w:rsidRPr="00BD08BA">
        <w:rPr>
          <w:rFonts w:ascii="Times New Roman" w:hAnsi="Times New Roman" w:cs="Times New Roman"/>
          <w:sz w:val="24"/>
          <w:szCs w:val="24"/>
        </w:rPr>
        <w:t xml:space="preserve"> </w:t>
      </w:r>
      <w:r w:rsidR="003B2B33">
        <w:rPr>
          <w:rFonts w:ascii="Times New Roman" w:hAnsi="Times New Roman" w:cs="Times New Roman"/>
          <w:sz w:val="24"/>
          <w:szCs w:val="24"/>
        </w:rPr>
        <w:t>onto</w:t>
      </w:r>
      <w:r w:rsidRPr="00BD08BA">
        <w:rPr>
          <w:rFonts w:ascii="Times New Roman" w:hAnsi="Times New Roman" w:cs="Times New Roman"/>
          <w:sz w:val="24"/>
          <w:szCs w:val="24"/>
        </w:rPr>
        <w:t xml:space="preserve"> saturated soil.  </w:t>
      </w:r>
      <w:r w:rsidR="004D0DCA">
        <w:rPr>
          <w:rFonts w:ascii="Times New Roman" w:hAnsi="Times New Roman" w:cs="Times New Roman"/>
          <w:sz w:val="24"/>
          <w:szCs w:val="24"/>
        </w:rPr>
        <w:t>Before</w:t>
      </w:r>
      <w:r w:rsidR="00BD08BA">
        <w:rPr>
          <w:rFonts w:ascii="Times New Roman" w:hAnsi="Times New Roman" w:cs="Times New Roman"/>
          <w:sz w:val="24"/>
          <w:szCs w:val="24"/>
        </w:rPr>
        <w:t xml:space="preserve"> the early 2000s, there </w:t>
      </w:r>
      <w:r w:rsidR="003B2B33">
        <w:rPr>
          <w:rFonts w:ascii="Times New Roman" w:hAnsi="Times New Roman" w:cs="Times New Roman"/>
          <w:sz w:val="24"/>
          <w:szCs w:val="24"/>
        </w:rPr>
        <w:t>have been</w:t>
      </w:r>
      <w:r w:rsidR="00BD08BA">
        <w:rPr>
          <w:rFonts w:ascii="Times New Roman" w:hAnsi="Times New Roman" w:cs="Times New Roman"/>
          <w:sz w:val="24"/>
          <w:szCs w:val="24"/>
        </w:rPr>
        <w:t xml:space="preserve"> only </w:t>
      </w:r>
      <w:r w:rsidR="008D62EA">
        <w:rPr>
          <w:rFonts w:ascii="Times New Roman" w:hAnsi="Times New Roman" w:cs="Times New Roman"/>
          <w:sz w:val="24"/>
          <w:szCs w:val="24"/>
        </w:rPr>
        <w:t>four</w:t>
      </w:r>
      <w:r w:rsidR="00BD08BA">
        <w:rPr>
          <w:rFonts w:ascii="Times New Roman" w:hAnsi="Times New Roman" w:cs="Times New Roman"/>
          <w:sz w:val="24"/>
          <w:szCs w:val="24"/>
        </w:rPr>
        <w:t xml:space="preserve"> flooding events</w:t>
      </w:r>
      <w:r w:rsidR="008D62EA">
        <w:rPr>
          <w:rFonts w:ascii="Times New Roman" w:hAnsi="Times New Roman" w:cs="Times New Roman"/>
          <w:sz w:val="24"/>
          <w:szCs w:val="24"/>
        </w:rPr>
        <w:t xml:space="preserve"> where the remaining event took place after the year 2000</w:t>
      </w:r>
      <w:r w:rsidR="00641FEA">
        <w:rPr>
          <w:rFonts w:ascii="Times New Roman" w:hAnsi="Times New Roman" w:cs="Times New Roman"/>
          <w:sz w:val="24"/>
          <w:szCs w:val="24"/>
        </w:rPr>
        <w:t>,</w:t>
      </w:r>
      <w:r w:rsidR="000F1EB5">
        <w:rPr>
          <w:rFonts w:ascii="Times New Roman" w:hAnsi="Times New Roman" w:cs="Times New Roman"/>
          <w:sz w:val="24"/>
          <w:szCs w:val="24"/>
        </w:rPr>
        <w:t xml:space="preserve"> and from 2017 to </w:t>
      </w:r>
      <w:r w:rsidR="00641FEA">
        <w:rPr>
          <w:rFonts w:ascii="Times New Roman" w:hAnsi="Times New Roman" w:cs="Times New Roman"/>
          <w:sz w:val="24"/>
          <w:szCs w:val="24"/>
        </w:rPr>
        <w:t xml:space="preserve">the </w:t>
      </w:r>
      <w:r w:rsidR="000F1EB5">
        <w:rPr>
          <w:rFonts w:ascii="Times New Roman" w:hAnsi="Times New Roman" w:cs="Times New Roman"/>
          <w:sz w:val="24"/>
          <w:szCs w:val="24"/>
        </w:rPr>
        <w:t>present, there ha</w:t>
      </w:r>
      <w:r w:rsidR="00641FEA">
        <w:rPr>
          <w:rFonts w:ascii="Times New Roman" w:hAnsi="Times New Roman" w:cs="Times New Roman"/>
          <w:sz w:val="24"/>
          <w:szCs w:val="24"/>
        </w:rPr>
        <w:t>ve</w:t>
      </w:r>
      <w:r w:rsidR="000F1EB5">
        <w:rPr>
          <w:rFonts w:ascii="Times New Roman" w:hAnsi="Times New Roman" w:cs="Times New Roman"/>
          <w:sz w:val="24"/>
          <w:szCs w:val="24"/>
        </w:rPr>
        <w:t xml:space="preserve"> been seven flooding events</w:t>
      </w:r>
      <w:r w:rsidR="00157C00">
        <w:rPr>
          <w:rFonts w:ascii="Times New Roman" w:hAnsi="Times New Roman" w:cs="Times New Roman"/>
          <w:sz w:val="24"/>
          <w:szCs w:val="24"/>
        </w:rPr>
        <w:t xml:space="preserve"> on the Pecatonica River.</w:t>
      </w:r>
    </w:p>
    <w:p w14:paraId="1DFA4617" w14:textId="77777777" w:rsidR="00980802" w:rsidRDefault="00980802" w:rsidP="008030AA">
      <w:pPr>
        <w:pStyle w:val="ListParagraph"/>
        <w:spacing w:line="360" w:lineRule="auto"/>
        <w:ind w:left="1440" w:hanging="360"/>
        <w:rPr>
          <w:rFonts w:ascii="Times New Roman" w:hAnsi="Times New Roman" w:cs="Times New Roman"/>
          <w:sz w:val="24"/>
          <w:szCs w:val="24"/>
        </w:rPr>
      </w:pPr>
    </w:p>
    <w:p w14:paraId="203E98D4" w14:textId="08792259" w:rsidR="008D1761" w:rsidRDefault="008D1761" w:rsidP="008030AA">
      <w:pPr>
        <w:pStyle w:val="ListParagraph"/>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1.2 Literature Review</w:t>
      </w:r>
    </w:p>
    <w:p w14:paraId="7A29F731" w14:textId="77777777" w:rsidR="00107571" w:rsidRPr="00107571" w:rsidRDefault="00107571" w:rsidP="00107571">
      <w:pPr>
        <w:pStyle w:val="ListParagraph"/>
        <w:spacing w:line="360" w:lineRule="auto"/>
        <w:ind w:left="1440" w:hanging="360"/>
        <w:rPr>
          <w:rFonts w:ascii="Times New Roman" w:hAnsi="Times New Roman" w:cs="Times New Roman"/>
          <w:i/>
          <w:iCs/>
          <w:sz w:val="24"/>
          <w:szCs w:val="24"/>
        </w:rPr>
      </w:pPr>
      <w:r w:rsidRPr="00107571">
        <w:rPr>
          <w:rFonts w:ascii="Times New Roman" w:hAnsi="Times New Roman" w:cs="Times New Roman"/>
          <w:i/>
          <w:iCs/>
          <w:sz w:val="24"/>
          <w:szCs w:val="24"/>
        </w:rPr>
        <w:tab/>
        <w:t>Flood Models</w:t>
      </w:r>
    </w:p>
    <w:p w14:paraId="0933EADE" w14:textId="3A9770AA" w:rsidR="000C6ED3" w:rsidRPr="001E232A" w:rsidRDefault="009D2578" w:rsidP="00107571">
      <w:pPr>
        <w:pStyle w:val="ListParagraph"/>
        <w:spacing w:line="360" w:lineRule="auto"/>
        <w:ind w:left="1440"/>
        <w:rPr>
          <w:rFonts w:ascii="Times New Roman" w:hAnsi="Times New Roman" w:cs="Times New Roman"/>
          <w:sz w:val="24"/>
          <w:szCs w:val="24"/>
        </w:rPr>
      </w:pPr>
      <w:r w:rsidRPr="001E232A">
        <w:rPr>
          <w:rFonts w:ascii="Times New Roman" w:hAnsi="Times New Roman" w:cs="Times New Roman"/>
          <w:sz w:val="24"/>
          <w:szCs w:val="24"/>
        </w:rPr>
        <w:t>M</w:t>
      </w:r>
      <w:r w:rsidR="00980802" w:rsidRPr="001E232A">
        <w:rPr>
          <w:rFonts w:ascii="Times New Roman" w:hAnsi="Times New Roman" w:cs="Times New Roman"/>
          <w:sz w:val="24"/>
          <w:szCs w:val="24"/>
        </w:rPr>
        <w:t xml:space="preserve">any flood models </w:t>
      </w:r>
      <w:r w:rsidRPr="001E232A">
        <w:rPr>
          <w:rFonts w:ascii="Times New Roman" w:hAnsi="Times New Roman" w:cs="Times New Roman"/>
          <w:sz w:val="24"/>
          <w:szCs w:val="24"/>
        </w:rPr>
        <w:t xml:space="preserve">have been </w:t>
      </w:r>
      <w:r w:rsidR="00980802" w:rsidRPr="001E232A">
        <w:rPr>
          <w:rFonts w:ascii="Times New Roman" w:hAnsi="Times New Roman" w:cs="Times New Roman"/>
          <w:sz w:val="24"/>
          <w:szCs w:val="24"/>
        </w:rPr>
        <w:t>developed</w:t>
      </w:r>
      <w:r w:rsidR="00287583">
        <w:rPr>
          <w:rFonts w:ascii="Times New Roman" w:hAnsi="Times New Roman" w:cs="Times New Roman"/>
          <w:sz w:val="24"/>
          <w:szCs w:val="24"/>
        </w:rPr>
        <w:t>,</w:t>
      </w:r>
      <w:r w:rsidR="00980802" w:rsidRPr="001E232A">
        <w:rPr>
          <w:rFonts w:ascii="Times New Roman" w:hAnsi="Times New Roman" w:cs="Times New Roman"/>
          <w:sz w:val="24"/>
          <w:szCs w:val="24"/>
        </w:rPr>
        <w:t xml:space="preserve"> </w:t>
      </w:r>
      <w:r w:rsidR="00157C00" w:rsidRPr="001E232A">
        <w:rPr>
          <w:rFonts w:ascii="Times New Roman" w:hAnsi="Times New Roman" w:cs="Times New Roman"/>
          <w:sz w:val="24"/>
          <w:szCs w:val="24"/>
        </w:rPr>
        <w:t>with</w:t>
      </w:r>
      <w:r w:rsidR="000F1EB5" w:rsidRPr="001E232A">
        <w:rPr>
          <w:rFonts w:ascii="Times New Roman" w:hAnsi="Times New Roman" w:cs="Times New Roman"/>
          <w:sz w:val="24"/>
          <w:szCs w:val="24"/>
        </w:rPr>
        <w:t xml:space="preserve"> each model ha</w:t>
      </w:r>
      <w:r w:rsidR="001E232A" w:rsidRPr="001E232A">
        <w:rPr>
          <w:rFonts w:ascii="Times New Roman" w:hAnsi="Times New Roman" w:cs="Times New Roman"/>
          <w:sz w:val="24"/>
          <w:szCs w:val="24"/>
        </w:rPr>
        <w:t>ving</w:t>
      </w:r>
      <w:r w:rsidR="000F1EB5" w:rsidRPr="001E232A">
        <w:rPr>
          <w:rFonts w:ascii="Times New Roman" w:hAnsi="Times New Roman" w:cs="Times New Roman"/>
          <w:sz w:val="24"/>
          <w:szCs w:val="24"/>
        </w:rPr>
        <w:t xml:space="preserve"> </w:t>
      </w:r>
      <w:r w:rsidR="00641FEA" w:rsidRPr="001E232A">
        <w:rPr>
          <w:rFonts w:ascii="Times New Roman" w:hAnsi="Times New Roman" w:cs="Times New Roman"/>
          <w:sz w:val="24"/>
          <w:szCs w:val="24"/>
        </w:rPr>
        <w:t>its</w:t>
      </w:r>
      <w:r w:rsidR="000F1EB5" w:rsidRPr="001E232A">
        <w:rPr>
          <w:rFonts w:ascii="Times New Roman" w:hAnsi="Times New Roman" w:cs="Times New Roman"/>
          <w:sz w:val="24"/>
          <w:szCs w:val="24"/>
        </w:rPr>
        <w:t xml:space="preserve"> strength and weaknesses.  S</w:t>
      </w:r>
      <w:r w:rsidR="00980802" w:rsidRPr="001E232A">
        <w:rPr>
          <w:rFonts w:ascii="Times New Roman" w:hAnsi="Times New Roman" w:cs="Times New Roman"/>
          <w:sz w:val="24"/>
          <w:szCs w:val="24"/>
        </w:rPr>
        <w:t xml:space="preserve">ome models are </w:t>
      </w:r>
      <w:r w:rsidR="00157C00" w:rsidRPr="001E232A">
        <w:rPr>
          <w:rFonts w:ascii="Times New Roman" w:hAnsi="Times New Roman" w:cs="Times New Roman"/>
          <w:sz w:val="24"/>
          <w:szCs w:val="24"/>
        </w:rPr>
        <w:t>suitable</w:t>
      </w:r>
      <w:r w:rsidR="00980802" w:rsidRPr="001E232A">
        <w:rPr>
          <w:rFonts w:ascii="Times New Roman" w:hAnsi="Times New Roman" w:cs="Times New Roman"/>
          <w:sz w:val="24"/>
          <w:szCs w:val="24"/>
        </w:rPr>
        <w:t xml:space="preserve"> for</w:t>
      </w:r>
      <w:r w:rsidR="002A08E6" w:rsidRPr="001E232A">
        <w:rPr>
          <w:rFonts w:ascii="Times New Roman" w:hAnsi="Times New Roman" w:cs="Times New Roman"/>
          <w:sz w:val="24"/>
          <w:szCs w:val="24"/>
        </w:rPr>
        <w:t xml:space="preserve"> </w:t>
      </w:r>
      <w:r w:rsidR="00980802" w:rsidRPr="001E232A">
        <w:rPr>
          <w:rFonts w:ascii="Times New Roman" w:hAnsi="Times New Roman" w:cs="Times New Roman"/>
          <w:sz w:val="24"/>
          <w:szCs w:val="24"/>
        </w:rPr>
        <w:t>large</w:t>
      </w:r>
      <w:r w:rsidRPr="001E232A">
        <w:rPr>
          <w:rFonts w:ascii="Times New Roman" w:hAnsi="Times New Roman" w:cs="Times New Roman"/>
          <w:sz w:val="24"/>
          <w:szCs w:val="24"/>
        </w:rPr>
        <w:t>r</w:t>
      </w:r>
      <w:r w:rsidR="00980802" w:rsidRPr="001E232A">
        <w:rPr>
          <w:rFonts w:ascii="Times New Roman" w:hAnsi="Times New Roman" w:cs="Times New Roman"/>
          <w:sz w:val="24"/>
          <w:szCs w:val="24"/>
        </w:rPr>
        <w:t xml:space="preserve"> river</w:t>
      </w:r>
      <w:r w:rsidR="00157C00" w:rsidRPr="001E232A">
        <w:rPr>
          <w:rFonts w:ascii="Times New Roman" w:hAnsi="Times New Roman" w:cs="Times New Roman"/>
          <w:sz w:val="24"/>
          <w:szCs w:val="24"/>
        </w:rPr>
        <w:t>s</w:t>
      </w:r>
      <w:r w:rsidR="00980802" w:rsidRPr="001E232A">
        <w:rPr>
          <w:rFonts w:ascii="Times New Roman" w:hAnsi="Times New Roman" w:cs="Times New Roman"/>
          <w:sz w:val="24"/>
          <w:szCs w:val="24"/>
        </w:rPr>
        <w:t>,</w:t>
      </w:r>
      <w:r w:rsidR="00287583">
        <w:rPr>
          <w:rFonts w:ascii="Times New Roman" w:hAnsi="Times New Roman" w:cs="Times New Roman"/>
          <w:sz w:val="24"/>
          <w:szCs w:val="24"/>
        </w:rPr>
        <w:t xml:space="preserve"> and</w:t>
      </w:r>
      <w:r w:rsidR="00980802" w:rsidRPr="001E232A">
        <w:rPr>
          <w:rFonts w:ascii="Times New Roman" w:hAnsi="Times New Roman" w:cs="Times New Roman"/>
          <w:sz w:val="24"/>
          <w:szCs w:val="24"/>
        </w:rPr>
        <w:t xml:space="preserve"> some are </w:t>
      </w:r>
      <w:r w:rsidR="00157C00" w:rsidRPr="001E232A">
        <w:rPr>
          <w:rFonts w:ascii="Times New Roman" w:hAnsi="Times New Roman" w:cs="Times New Roman"/>
          <w:sz w:val="24"/>
          <w:szCs w:val="24"/>
        </w:rPr>
        <w:t>suited</w:t>
      </w:r>
      <w:r w:rsidR="00980802" w:rsidRPr="001E232A">
        <w:rPr>
          <w:rFonts w:ascii="Times New Roman" w:hAnsi="Times New Roman" w:cs="Times New Roman"/>
          <w:sz w:val="24"/>
          <w:szCs w:val="24"/>
        </w:rPr>
        <w:t xml:space="preserve"> for small</w:t>
      </w:r>
      <w:r w:rsidRPr="001E232A">
        <w:rPr>
          <w:rFonts w:ascii="Times New Roman" w:hAnsi="Times New Roman" w:cs="Times New Roman"/>
          <w:sz w:val="24"/>
          <w:szCs w:val="24"/>
        </w:rPr>
        <w:t>er</w:t>
      </w:r>
      <w:r w:rsidR="00980802" w:rsidRPr="001E232A">
        <w:rPr>
          <w:rFonts w:ascii="Times New Roman" w:hAnsi="Times New Roman" w:cs="Times New Roman"/>
          <w:sz w:val="24"/>
          <w:szCs w:val="24"/>
        </w:rPr>
        <w:t xml:space="preserve"> river</w:t>
      </w:r>
      <w:r w:rsidR="00157C00" w:rsidRPr="001E232A">
        <w:rPr>
          <w:rFonts w:ascii="Times New Roman" w:hAnsi="Times New Roman" w:cs="Times New Roman"/>
          <w:sz w:val="24"/>
          <w:szCs w:val="24"/>
        </w:rPr>
        <w:t>s</w:t>
      </w:r>
      <w:r w:rsidR="00140EF9">
        <w:rPr>
          <w:rFonts w:ascii="Times New Roman" w:hAnsi="Times New Roman" w:cs="Times New Roman"/>
          <w:sz w:val="24"/>
          <w:szCs w:val="24"/>
        </w:rPr>
        <w:t>;</w:t>
      </w:r>
      <w:r w:rsidR="00980802" w:rsidRPr="001E232A">
        <w:rPr>
          <w:rFonts w:ascii="Times New Roman" w:hAnsi="Times New Roman" w:cs="Times New Roman"/>
          <w:sz w:val="24"/>
          <w:szCs w:val="24"/>
        </w:rPr>
        <w:t xml:space="preserve"> some </w:t>
      </w:r>
      <w:r w:rsidRPr="001E232A">
        <w:rPr>
          <w:rFonts w:ascii="Times New Roman" w:hAnsi="Times New Roman" w:cs="Times New Roman"/>
          <w:sz w:val="24"/>
          <w:szCs w:val="24"/>
        </w:rPr>
        <w:t xml:space="preserve">models </w:t>
      </w:r>
      <w:r w:rsidR="00980802" w:rsidRPr="001E232A">
        <w:rPr>
          <w:rFonts w:ascii="Times New Roman" w:hAnsi="Times New Roman" w:cs="Times New Roman"/>
          <w:sz w:val="24"/>
          <w:szCs w:val="24"/>
        </w:rPr>
        <w:t>can handle high</w:t>
      </w:r>
      <w:r w:rsidR="002A08E6" w:rsidRPr="001E232A">
        <w:rPr>
          <w:rFonts w:ascii="Times New Roman" w:hAnsi="Times New Roman" w:cs="Times New Roman"/>
          <w:sz w:val="24"/>
          <w:szCs w:val="24"/>
        </w:rPr>
        <w:t>-</w:t>
      </w:r>
      <w:r w:rsidR="00980802" w:rsidRPr="001E232A">
        <w:rPr>
          <w:rFonts w:ascii="Times New Roman" w:hAnsi="Times New Roman" w:cs="Times New Roman"/>
          <w:sz w:val="24"/>
          <w:szCs w:val="24"/>
        </w:rPr>
        <w:t xml:space="preserve">resolution raster data, and others </w:t>
      </w:r>
      <w:r w:rsidR="00157C00" w:rsidRPr="001E232A">
        <w:rPr>
          <w:rFonts w:ascii="Times New Roman" w:hAnsi="Times New Roman" w:cs="Times New Roman"/>
          <w:sz w:val="24"/>
          <w:szCs w:val="24"/>
        </w:rPr>
        <w:t>struggle to</w:t>
      </w:r>
      <w:r w:rsidR="00980802" w:rsidRPr="001E232A">
        <w:rPr>
          <w:rFonts w:ascii="Times New Roman" w:hAnsi="Times New Roman" w:cs="Times New Roman"/>
          <w:sz w:val="24"/>
          <w:szCs w:val="24"/>
        </w:rPr>
        <w:t xml:space="preserve"> process high</w:t>
      </w:r>
      <w:r w:rsidR="002A08E6" w:rsidRPr="001E232A">
        <w:rPr>
          <w:rFonts w:ascii="Times New Roman" w:hAnsi="Times New Roman" w:cs="Times New Roman"/>
          <w:sz w:val="24"/>
          <w:szCs w:val="24"/>
        </w:rPr>
        <w:t>-</w:t>
      </w:r>
      <w:r w:rsidR="00980802" w:rsidRPr="001E232A">
        <w:rPr>
          <w:rFonts w:ascii="Times New Roman" w:hAnsi="Times New Roman" w:cs="Times New Roman"/>
          <w:sz w:val="24"/>
          <w:szCs w:val="24"/>
        </w:rPr>
        <w:t>resolution</w:t>
      </w:r>
      <w:r w:rsidR="000F1EB5" w:rsidRPr="001E232A">
        <w:rPr>
          <w:rFonts w:ascii="Times New Roman" w:hAnsi="Times New Roman" w:cs="Times New Roman"/>
          <w:sz w:val="24"/>
          <w:szCs w:val="24"/>
        </w:rPr>
        <w:t xml:space="preserve"> raster data</w:t>
      </w:r>
      <w:r w:rsidR="00980802" w:rsidRPr="001E232A">
        <w:rPr>
          <w:rFonts w:ascii="Times New Roman" w:hAnsi="Times New Roman" w:cs="Times New Roman"/>
          <w:sz w:val="24"/>
          <w:szCs w:val="24"/>
        </w:rPr>
        <w:t xml:space="preserve">.  I explore seven different models to determine the best one for this project.  Next, I examine the different possible flood mitigation techniques used along the Pecatonica River Basin.  The first model I review </w:t>
      </w:r>
      <w:r w:rsidRPr="001E232A">
        <w:rPr>
          <w:rFonts w:ascii="Times New Roman" w:hAnsi="Times New Roman" w:cs="Times New Roman"/>
          <w:sz w:val="24"/>
          <w:szCs w:val="24"/>
        </w:rPr>
        <w:t>is</w:t>
      </w:r>
      <w:r w:rsidR="00980802" w:rsidRPr="001E232A">
        <w:rPr>
          <w:rFonts w:ascii="Times New Roman" w:hAnsi="Times New Roman" w:cs="Times New Roman"/>
          <w:sz w:val="24"/>
          <w:szCs w:val="24"/>
        </w:rPr>
        <w:t xml:space="preserve"> the LISFLOOD model</w:t>
      </w:r>
      <w:r w:rsidR="0002407B" w:rsidRPr="001E232A">
        <w:rPr>
          <w:rFonts w:ascii="Times New Roman" w:hAnsi="Times New Roman" w:cs="Times New Roman"/>
          <w:sz w:val="24"/>
          <w:szCs w:val="24"/>
        </w:rPr>
        <w:t>,</w:t>
      </w:r>
      <w:r w:rsidR="00980802" w:rsidRPr="001E232A">
        <w:rPr>
          <w:rFonts w:ascii="Times New Roman" w:hAnsi="Times New Roman" w:cs="Times New Roman"/>
          <w:sz w:val="24"/>
          <w:szCs w:val="24"/>
        </w:rPr>
        <w:t xml:space="preserve"> which uses meteorological data </w:t>
      </w:r>
      <w:r w:rsidR="004D0DCA">
        <w:rPr>
          <w:rFonts w:ascii="Times New Roman" w:hAnsi="Times New Roman" w:cs="Times New Roman"/>
          <w:sz w:val="24"/>
          <w:szCs w:val="24"/>
        </w:rPr>
        <w:t xml:space="preserve">(evaporation, precipitation amount, precipitation rate, dew point, soil moisture, and temperature) </w:t>
      </w:r>
      <w:r w:rsidR="00980802" w:rsidRPr="001E232A">
        <w:rPr>
          <w:rFonts w:ascii="Times New Roman" w:hAnsi="Times New Roman" w:cs="Times New Roman"/>
          <w:sz w:val="24"/>
          <w:szCs w:val="24"/>
        </w:rPr>
        <w:t>with the land cover, DEM raster, and soils to model flooding events</w:t>
      </w:r>
      <w:r w:rsidR="00185447" w:rsidRPr="001E232A">
        <w:rPr>
          <w:rFonts w:ascii="Times New Roman" w:hAnsi="Times New Roman" w:cs="Times New Roman"/>
          <w:sz w:val="24"/>
          <w:szCs w:val="24"/>
        </w:rPr>
        <w:t xml:space="preserve"> </w:t>
      </w:r>
      <w:r w:rsidR="00185447" w:rsidRPr="001E232A">
        <w:rPr>
          <w:rFonts w:ascii="Times New Roman" w:hAnsi="Times New Roman" w:cs="Times New Roman"/>
          <w:sz w:val="24"/>
          <w:szCs w:val="24"/>
        </w:rPr>
        <w:fldChar w:fldCharType="begin" w:fldLock="1"/>
      </w:r>
      <w:r w:rsidR="00DA217D" w:rsidRPr="001E232A">
        <w:rPr>
          <w:rFonts w:ascii="Times New Roman" w:hAnsi="Times New Roman" w:cs="Times New Roman"/>
          <w:sz w:val="24"/>
          <w:szCs w:val="24"/>
        </w:rPr>
        <w:instrText>ADDIN CSL_CITATION {"citationItems":[{"id":"ITEM-1","itemData":{"DOI":"10.1080/13658810802549154","ISSN":"13658816","abstract":"In this paper we describe the spatially distributed LISFLOOD model, which is a hydrological model specifically developed for the simulation of hydrological processes in large European river basins. The model was designed to make the best possible use of existing data sets on soils, land cover, topography and meteorology. We give a detailed description of the simulation of hydrological processes in LISFLOOD, and discuss how the model is parameterized. We also describe how the model was implemented technically using a combination of the PCRaster GIS system and the Python programming language, and discuss the management of in- and output data. Finally, we review some recent applications of LISFLOOD, and we present a case study for the Elbe river. © 2010 Taylor &amp; Francis.","author":[{"dropping-particle":"","family":"Knijff","given":"J. M.","non-dropping-particle":"van der","parse-names":false,"suffix":""},{"dropping-particle":"","family":"Younis","given":"J.","non-dropping-particle":"","parse-names":false,"suffix":""},{"dropping-particle":"","family":"Roo","given":"A. P.J.","non-dropping-particle":"de","parse-names":false,"suffix":""}],"container-title":"International Journal of Geographical Information Science","id":"ITEM-1","issue":"2","issued":{"date-parts":[["2010"]]},"note":"LISFLOOD model,\n\nLISFLOOD model, which is a hydrological model specifically developed for the simulation of hydrological processes in large European river basins. The model was designed to make the best possible use of existing data sets on soils, land cover, topography and meteorology. We give a detailed description of the simulation of hydrological processes in LISFLOOD, and discuss how the model is parameterized. We also describe how the model was implemented technically using a combination of the PCRaster GIS system and the Python programming language, and discuss the management of in- and output data. Finally, we review some recent applications of LISFLOOD, and we present a case study for the Elbe river.","page":"189-212","title":"LISFLOOD: A GIS-based distributed model for river basin scale water balance and flood simulation","type":"article-journal","volume":"24"},"uris":["http://www.mendeley.com/documents/?uuid=f1bf22fe-b156-429e-b281-1ffd957adfb3"]}],"mendeley":{"formattedCitation":"(van der Knijff et al., 2010)","plainTextFormattedCitation":"(van der Knijff et al., 2010)","previouslyFormattedCitation":"(van der Knijff et al., 2010)"},"properties":{"noteIndex":0},"schema":"https://github.com/citation-style-language/schema/raw/master/csl-citation.json"}</w:instrText>
      </w:r>
      <w:r w:rsidR="00185447" w:rsidRPr="001E232A">
        <w:rPr>
          <w:rFonts w:ascii="Times New Roman" w:hAnsi="Times New Roman" w:cs="Times New Roman"/>
          <w:sz w:val="24"/>
          <w:szCs w:val="24"/>
        </w:rPr>
        <w:fldChar w:fldCharType="separate"/>
      </w:r>
      <w:r w:rsidR="00185447" w:rsidRPr="001E232A">
        <w:rPr>
          <w:rFonts w:ascii="Times New Roman" w:hAnsi="Times New Roman" w:cs="Times New Roman"/>
          <w:noProof/>
          <w:sz w:val="24"/>
          <w:szCs w:val="24"/>
        </w:rPr>
        <w:t>(van der Knijff et al., 2010)</w:t>
      </w:r>
      <w:r w:rsidR="00185447" w:rsidRPr="001E232A">
        <w:rPr>
          <w:rFonts w:ascii="Times New Roman" w:hAnsi="Times New Roman" w:cs="Times New Roman"/>
          <w:sz w:val="24"/>
          <w:szCs w:val="24"/>
        </w:rPr>
        <w:fldChar w:fldCharType="end"/>
      </w:r>
      <w:r w:rsidR="00185447" w:rsidRPr="001E232A">
        <w:rPr>
          <w:rFonts w:ascii="Times New Roman" w:hAnsi="Times New Roman" w:cs="Times New Roman"/>
          <w:sz w:val="24"/>
          <w:szCs w:val="24"/>
        </w:rPr>
        <w:t xml:space="preserve">.  This flood model </w:t>
      </w:r>
      <w:r w:rsidR="00140EF9">
        <w:rPr>
          <w:rFonts w:ascii="Times New Roman" w:hAnsi="Times New Roman" w:cs="Times New Roman"/>
          <w:sz w:val="24"/>
          <w:szCs w:val="24"/>
        </w:rPr>
        <w:t xml:space="preserve">is a </w:t>
      </w:r>
      <w:r w:rsidR="00287583">
        <w:rPr>
          <w:rFonts w:ascii="Times New Roman" w:hAnsi="Times New Roman" w:cs="Times New Roman"/>
          <w:sz w:val="24"/>
          <w:szCs w:val="24"/>
        </w:rPr>
        <w:t>reasonable</w:t>
      </w:r>
      <w:r w:rsidR="00140EF9">
        <w:rPr>
          <w:rFonts w:ascii="Times New Roman" w:hAnsi="Times New Roman" w:cs="Times New Roman"/>
          <w:sz w:val="24"/>
          <w:szCs w:val="24"/>
        </w:rPr>
        <w:t xml:space="preserve"> consideration because</w:t>
      </w:r>
      <w:r w:rsidR="001E232A" w:rsidRPr="001E232A">
        <w:rPr>
          <w:rFonts w:ascii="Times New Roman" w:hAnsi="Times New Roman" w:cs="Times New Roman"/>
          <w:sz w:val="24"/>
          <w:szCs w:val="24"/>
        </w:rPr>
        <w:t xml:space="preserve"> it </w:t>
      </w:r>
      <w:r w:rsidR="00140EF9">
        <w:rPr>
          <w:rFonts w:ascii="Times New Roman" w:hAnsi="Times New Roman" w:cs="Times New Roman"/>
          <w:sz w:val="24"/>
          <w:szCs w:val="24"/>
        </w:rPr>
        <w:t>considers</w:t>
      </w:r>
      <w:r w:rsidR="001E232A" w:rsidRPr="001E232A">
        <w:rPr>
          <w:rFonts w:ascii="Times New Roman" w:hAnsi="Times New Roman" w:cs="Times New Roman"/>
          <w:sz w:val="24"/>
          <w:szCs w:val="24"/>
        </w:rPr>
        <w:t xml:space="preserve"> meteorological data </w:t>
      </w:r>
      <w:r w:rsidR="00140EF9">
        <w:rPr>
          <w:rFonts w:ascii="Times New Roman" w:hAnsi="Times New Roman" w:cs="Times New Roman"/>
          <w:sz w:val="24"/>
          <w:szCs w:val="24"/>
        </w:rPr>
        <w:t>a</w:t>
      </w:r>
      <w:r w:rsidR="00287583">
        <w:rPr>
          <w:rFonts w:ascii="Times New Roman" w:hAnsi="Times New Roman" w:cs="Times New Roman"/>
          <w:sz w:val="24"/>
          <w:szCs w:val="24"/>
        </w:rPr>
        <w:t>nd</w:t>
      </w:r>
      <w:r w:rsidR="001E232A" w:rsidRPr="001E232A">
        <w:rPr>
          <w:rFonts w:ascii="Times New Roman" w:hAnsi="Times New Roman" w:cs="Times New Roman"/>
          <w:sz w:val="24"/>
          <w:szCs w:val="24"/>
        </w:rPr>
        <w:t xml:space="preserve"> the geology of the study area </w:t>
      </w:r>
      <w:r w:rsidR="000C6ED3" w:rsidRPr="001E232A">
        <w:rPr>
          <w:rFonts w:ascii="Times New Roman" w:hAnsi="Times New Roman" w:cs="Times New Roman"/>
          <w:sz w:val="24"/>
          <w:szCs w:val="24"/>
        </w:rPr>
        <w:t xml:space="preserve">and would </w:t>
      </w:r>
      <w:r w:rsidR="004D0DCA">
        <w:rPr>
          <w:rFonts w:ascii="Times New Roman" w:hAnsi="Times New Roman" w:cs="Times New Roman"/>
          <w:sz w:val="24"/>
          <w:szCs w:val="24"/>
        </w:rPr>
        <w:t xml:space="preserve">be expected to </w:t>
      </w:r>
      <w:r w:rsidR="000C6ED3" w:rsidRPr="001E232A">
        <w:rPr>
          <w:rFonts w:ascii="Times New Roman" w:hAnsi="Times New Roman" w:cs="Times New Roman"/>
          <w:sz w:val="24"/>
          <w:szCs w:val="24"/>
        </w:rPr>
        <w:t xml:space="preserve">work well for </w:t>
      </w:r>
      <w:r w:rsidR="001E232A" w:rsidRPr="001E232A">
        <w:rPr>
          <w:rFonts w:ascii="Times New Roman" w:hAnsi="Times New Roman" w:cs="Times New Roman"/>
          <w:sz w:val="24"/>
          <w:szCs w:val="24"/>
        </w:rPr>
        <w:t>my</w:t>
      </w:r>
      <w:r w:rsidR="000C6ED3" w:rsidRPr="001E232A">
        <w:rPr>
          <w:rFonts w:ascii="Times New Roman" w:hAnsi="Times New Roman" w:cs="Times New Roman"/>
          <w:sz w:val="24"/>
          <w:szCs w:val="24"/>
        </w:rPr>
        <w:t xml:space="preserve"> project</w:t>
      </w:r>
      <w:r w:rsidR="00140EF9">
        <w:rPr>
          <w:rFonts w:ascii="Times New Roman" w:hAnsi="Times New Roman" w:cs="Times New Roman"/>
          <w:sz w:val="24"/>
          <w:szCs w:val="24"/>
        </w:rPr>
        <w:t xml:space="preserve">. </w:t>
      </w:r>
      <w:r w:rsidR="00185447" w:rsidRPr="001E232A">
        <w:rPr>
          <w:rFonts w:ascii="Times New Roman" w:hAnsi="Times New Roman" w:cs="Times New Roman"/>
          <w:sz w:val="24"/>
          <w:szCs w:val="24"/>
        </w:rPr>
        <w:t xml:space="preserve"> </w:t>
      </w:r>
      <w:r w:rsidR="00140EF9">
        <w:rPr>
          <w:rFonts w:ascii="Times New Roman" w:hAnsi="Times New Roman" w:cs="Times New Roman"/>
          <w:sz w:val="24"/>
          <w:szCs w:val="24"/>
        </w:rPr>
        <w:t xml:space="preserve">However, </w:t>
      </w:r>
      <w:r w:rsidR="000C6ED3" w:rsidRPr="001E232A">
        <w:rPr>
          <w:rFonts w:ascii="Times New Roman" w:hAnsi="Times New Roman" w:cs="Times New Roman"/>
          <w:sz w:val="24"/>
          <w:szCs w:val="24"/>
        </w:rPr>
        <w:t xml:space="preserve">the </w:t>
      </w:r>
      <w:r w:rsidR="0002407B" w:rsidRPr="001E232A">
        <w:rPr>
          <w:rFonts w:ascii="Times New Roman" w:hAnsi="Times New Roman" w:cs="Times New Roman"/>
          <w:sz w:val="24"/>
          <w:szCs w:val="24"/>
        </w:rPr>
        <w:t xml:space="preserve">input </w:t>
      </w:r>
      <w:r w:rsidR="000C6ED3" w:rsidRPr="001E232A">
        <w:rPr>
          <w:rFonts w:ascii="Times New Roman" w:hAnsi="Times New Roman" w:cs="Times New Roman"/>
          <w:sz w:val="24"/>
          <w:szCs w:val="24"/>
        </w:rPr>
        <w:t xml:space="preserve">data </w:t>
      </w:r>
      <w:proofErr w:type="gramStart"/>
      <w:r w:rsidR="000C6ED3" w:rsidRPr="001E232A">
        <w:rPr>
          <w:rFonts w:ascii="Times New Roman" w:hAnsi="Times New Roman" w:cs="Times New Roman"/>
          <w:sz w:val="24"/>
          <w:szCs w:val="24"/>
        </w:rPr>
        <w:t xml:space="preserve">required  </w:t>
      </w:r>
      <w:r w:rsidRPr="001E232A">
        <w:rPr>
          <w:rFonts w:ascii="Times New Roman" w:hAnsi="Times New Roman" w:cs="Times New Roman"/>
          <w:sz w:val="24"/>
          <w:szCs w:val="24"/>
        </w:rPr>
        <w:t>--</w:t>
      </w:r>
      <w:proofErr w:type="gramEnd"/>
      <w:r w:rsidRPr="001E232A">
        <w:rPr>
          <w:rFonts w:ascii="Times New Roman" w:hAnsi="Times New Roman" w:cs="Times New Roman"/>
          <w:sz w:val="24"/>
          <w:szCs w:val="24"/>
        </w:rPr>
        <w:t xml:space="preserve"> </w:t>
      </w:r>
      <w:r w:rsidR="000C6ED3" w:rsidRPr="001E232A">
        <w:rPr>
          <w:rFonts w:ascii="Times New Roman" w:hAnsi="Times New Roman" w:cs="Times New Roman"/>
          <w:sz w:val="24"/>
          <w:szCs w:val="24"/>
        </w:rPr>
        <w:t>soil moisture, groundwater content, evaporation, evapotranspiration, rain rate, and amount of rain</w:t>
      </w:r>
      <w:r w:rsidRPr="001E232A">
        <w:rPr>
          <w:rFonts w:ascii="Times New Roman" w:hAnsi="Times New Roman" w:cs="Times New Roman"/>
          <w:sz w:val="24"/>
          <w:szCs w:val="24"/>
        </w:rPr>
        <w:t xml:space="preserve"> --</w:t>
      </w:r>
      <w:r w:rsidR="000C6ED3" w:rsidRPr="001E232A">
        <w:rPr>
          <w:rFonts w:ascii="Times New Roman" w:hAnsi="Times New Roman" w:cs="Times New Roman"/>
          <w:sz w:val="24"/>
          <w:szCs w:val="24"/>
        </w:rPr>
        <w:t xml:space="preserve"> </w:t>
      </w:r>
      <w:r w:rsidRPr="001E232A">
        <w:rPr>
          <w:rFonts w:ascii="Times New Roman" w:hAnsi="Times New Roman" w:cs="Times New Roman"/>
          <w:sz w:val="24"/>
          <w:szCs w:val="24"/>
        </w:rPr>
        <w:t>are</w:t>
      </w:r>
      <w:r w:rsidR="000C6ED3" w:rsidRPr="001E232A">
        <w:rPr>
          <w:rFonts w:ascii="Times New Roman" w:hAnsi="Times New Roman" w:cs="Times New Roman"/>
          <w:sz w:val="24"/>
          <w:szCs w:val="24"/>
        </w:rPr>
        <w:t xml:space="preserve"> not widely available in the region to </w:t>
      </w:r>
      <w:r w:rsidRPr="001E232A">
        <w:rPr>
          <w:rFonts w:ascii="Times New Roman" w:hAnsi="Times New Roman" w:cs="Times New Roman"/>
          <w:sz w:val="24"/>
          <w:szCs w:val="24"/>
        </w:rPr>
        <w:t xml:space="preserve">reliably </w:t>
      </w:r>
      <w:r w:rsidR="000C6ED3" w:rsidRPr="001E232A">
        <w:rPr>
          <w:rFonts w:ascii="Times New Roman" w:hAnsi="Times New Roman" w:cs="Times New Roman"/>
          <w:sz w:val="24"/>
          <w:szCs w:val="24"/>
        </w:rPr>
        <w:t>model the flood.</w:t>
      </w:r>
      <w:r w:rsidR="002E265B" w:rsidRPr="001E232A">
        <w:rPr>
          <w:rFonts w:ascii="Times New Roman" w:hAnsi="Times New Roman" w:cs="Times New Roman"/>
          <w:sz w:val="24"/>
          <w:szCs w:val="24"/>
        </w:rPr>
        <w:t xml:space="preserve">  Also, this flood model was developed to work on large river basins</w:t>
      </w:r>
      <w:r w:rsidRPr="001E232A">
        <w:rPr>
          <w:rFonts w:ascii="Times New Roman" w:hAnsi="Times New Roman" w:cs="Times New Roman"/>
          <w:sz w:val="24"/>
          <w:szCs w:val="24"/>
        </w:rPr>
        <w:t>,</w:t>
      </w:r>
      <w:r w:rsidR="002E265B" w:rsidRPr="001E232A">
        <w:rPr>
          <w:rFonts w:ascii="Times New Roman" w:hAnsi="Times New Roman" w:cs="Times New Roman"/>
          <w:sz w:val="24"/>
          <w:szCs w:val="24"/>
        </w:rPr>
        <w:t xml:space="preserve"> so it could be </w:t>
      </w:r>
      <w:r w:rsidR="0002407B" w:rsidRPr="001E232A">
        <w:rPr>
          <w:rFonts w:ascii="Times New Roman" w:hAnsi="Times New Roman" w:cs="Times New Roman"/>
          <w:sz w:val="24"/>
          <w:szCs w:val="24"/>
        </w:rPr>
        <w:t>adapt</w:t>
      </w:r>
      <w:r w:rsidR="004D0DCA">
        <w:rPr>
          <w:rFonts w:ascii="Times New Roman" w:hAnsi="Times New Roman" w:cs="Times New Roman"/>
          <w:sz w:val="24"/>
          <w:szCs w:val="24"/>
        </w:rPr>
        <w:t>able</w:t>
      </w:r>
      <w:r w:rsidR="002E265B" w:rsidRPr="001E232A">
        <w:rPr>
          <w:rFonts w:ascii="Times New Roman" w:hAnsi="Times New Roman" w:cs="Times New Roman"/>
          <w:sz w:val="24"/>
          <w:szCs w:val="24"/>
        </w:rPr>
        <w:t xml:space="preserve"> to </w:t>
      </w:r>
      <w:r w:rsidR="001E232A" w:rsidRPr="001E232A">
        <w:rPr>
          <w:rFonts w:ascii="Times New Roman" w:hAnsi="Times New Roman" w:cs="Times New Roman"/>
          <w:sz w:val="24"/>
          <w:szCs w:val="24"/>
        </w:rPr>
        <w:t>determine</w:t>
      </w:r>
      <w:r w:rsidR="002E265B" w:rsidRPr="001E232A">
        <w:rPr>
          <w:rFonts w:ascii="Times New Roman" w:hAnsi="Times New Roman" w:cs="Times New Roman"/>
          <w:sz w:val="24"/>
          <w:szCs w:val="24"/>
        </w:rPr>
        <w:t xml:space="preserve"> how well it works on small</w:t>
      </w:r>
      <w:r w:rsidRPr="001E232A">
        <w:rPr>
          <w:rFonts w:ascii="Times New Roman" w:hAnsi="Times New Roman" w:cs="Times New Roman"/>
          <w:sz w:val="24"/>
          <w:szCs w:val="24"/>
        </w:rPr>
        <w:t>er</w:t>
      </w:r>
      <w:r w:rsidR="002E265B" w:rsidRPr="001E232A">
        <w:rPr>
          <w:rFonts w:ascii="Times New Roman" w:hAnsi="Times New Roman" w:cs="Times New Roman"/>
          <w:sz w:val="24"/>
          <w:szCs w:val="24"/>
        </w:rPr>
        <w:t xml:space="preserve"> river basins.</w:t>
      </w:r>
    </w:p>
    <w:p w14:paraId="178FBD5C" w14:textId="46CB7FD0" w:rsidR="000C6ED3" w:rsidRDefault="0002407B" w:rsidP="000F1EB5">
      <w:pPr>
        <w:pStyle w:val="NormalWeb"/>
        <w:spacing w:line="360" w:lineRule="auto"/>
        <w:ind w:left="1440"/>
      </w:pPr>
      <w:r>
        <w:t>T</w:t>
      </w:r>
      <w:r w:rsidR="000C6ED3">
        <w:t xml:space="preserve">he </w:t>
      </w:r>
      <w:r w:rsidR="00287583">
        <w:t>U.S. Geological Survey developed the GIS Flood Tool (GFT) model</w:t>
      </w:r>
      <w:r>
        <w:t xml:space="preserve"> </w:t>
      </w:r>
      <w:r w:rsidR="002E265B">
        <w:t xml:space="preserve">to work with Digital Elevation Models (DEMs) to simulate flood patterns around rivers.  The GFT was </w:t>
      </w:r>
      <w:r w:rsidR="004D0DCA">
        <w:t xml:space="preserve">designed </w:t>
      </w:r>
      <w:r w:rsidR="002E265B">
        <w:t>to be used in areas around the globe that do</w:t>
      </w:r>
      <w:r>
        <w:t xml:space="preserve"> </w:t>
      </w:r>
      <w:r w:rsidR="002E265B">
        <w:t>n</w:t>
      </w:r>
      <w:r>
        <w:t>o</w:t>
      </w:r>
      <w:r w:rsidR="002E265B">
        <w:t xml:space="preserve">t have </w:t>
      </w:r>
      <w:r w:rsidR="002E265B">
        <w:lastRenderedPageBreak/>
        <w:t>access to the vast amount of data required to compile a flood model.  Also, the GFT is a toolset in ArcGIS</w:t>
      </w:r>
      <w:r w:rsidR="00287583">
        <w:t>,</w:t>
      </w:r>
      <w:r w:rsidR="002E265B">
        <w:t xml:space="preserve"> so users will </w:t>
      </w:r>
      <w:r w:rsidR="001E232A">
        <w:t xml:space="preserve">generally </w:t>
      </w:r>
      <w:r w:rsidR="002E265B">
        <w:t xml:space="preserve">be more familiar </w:t>
      </w:r>
      <w:r>
        <w:t xml:space="preserve">with </w:t>
      </w:r>
      <w:r w:rsidR="002E265B">
        <w:t>the tool.  This model can be used with either low</w:t>
      </w:r>
      <w:r w:rsidR="00641FEA">
        <w:t>-</w:t>
      </w:r>
      <w:r w:rsidR="002E265B">
        <w:t>resolution DEMs or the high</w:t>
      </w:r>
      <w:r w:rsidR="00641FEA">
        <w:t>-</w:t>
      </w:r>
      <w:r w:rsidR="002E265B">
        <w:t xml:space="preserve">resolution </w:t>
      </w:r>
      <w:r>
        <w:t>(i.e.</w:t>
      </w:r>
      <w:r w:rsidR="001E232A">
        <w:t>,</w:t>
      </w:r>
      <w:r>
        <w:t xml:space="preserve"> LIDAR) </w:t>
      </w:r>
      <w:r w:rsidR="002E265B">
        <w:t xml:space="preserve">DEM  </w:t>
      </w:r>
      <w:r w:rsidR="004740FB">
        <w:fldChar w:fldCharType="begin" w:fldLock="1"/>
      </w:r>
      <w:r w:rsidR="00DA217D">
        <w:instrText>ADDIN CSL_CITATION {"citationItems":[{"id":"ITEM-1","itemData":{"abstract":"The GIS Flood Tool (GFT) was developed by the U.S. Geological Survey with support from the U.S. Agency for International Development’s Office of U.S. Foreign Disaster Assistance to provide a means for production of reconnaissance-level flood inundation mapping for data- sparse and resource-limited areas of the world. The GFT has also attracted interest as a tool for rapid assessment flood inundation mapping for the Flood Inundation Mapping Program of the U.S. Geological Survey. The GFT can fill an important gap for communities that lack flood inundation mapping by providing a first-estimate of inundation zones, pending availability of resources to complete an engineering study. The tool can also help identify priority areas for appli- cation of scarce flood inundation mapping resources. The technical basis of the GFT is an application of the Manning equation for steady flow in an open channel, operating on specially processed digital elevation data. The GFT is imple- mented as a software extension in ArcGIS. Output maps from the GFT were validated at 11 sites with inundation maps produced previously by the Flood Inundation Mapping Program using standard one-dimensional hydraulic modeling techniques. In 80 percent of the cases, the GFT inundation patterns matched 75 percent or more of the one-dimensional hydraulic model inundation patterns. Lower rates of pat- tern agreement were seen at sites with low relief and subtle surface water divides. Although the GFT is simple to use, it should be applied with the oversight or review of a qualified hydraulic engineer who understands the simplifying assump- tions of the approach.","author":[{"dropping-particle":"","family":"Verdin","given":"James","non-dropping-particle":"","parse-names":false,"suffix":""},{"dropping-particle":"","family":"Verdin","given":"Kristine","non-dropping-particle":"","parse-names":false,"suffix":""},{"dropping-particle":"","family":"Mathis","given":"Melissa","non-dropping-particle":"","parse-names":false,"suffix":""},{"dropping-particle":"","family":"Magadzire","given":"Tamuka","non-dropping-particle":"","parse-names":false,"suffix":""},{"dropping-particle":"","family":"Kabuchanga","given":"Eric","non-dropping-particle":"","parse-names":false,"suffix":""},{"dropping-particle":"","family":"Woodbury","given":"Mark","non-dropping-particle":"","parse-names":false,"suffix":""},{"dropping-particle":"","family":"Gadain","given":"Hussein","non-dropping-particle":"","parse-names":false,"suffix":""}],"id":"ITEM-1","issued":{"date-parts":[["2016"]]},"note":"The GIS Flood Tool\n\nThe GFT was developed to operate with digital elevation model (DEM) data to produce patterns of flood inundation\ncorresponding to either a specified river discharge or stage. The GFT involves an implementation of the Manning equation\nfor steady flow in an open channel (Manning, 1891), along with a specially processed “Relative DEM.” The Relative\nDEM simplifies the mapping of the inundation depth onto the landscape. The resulting inundation patterns can be used in\nconjunction with additional geographic information describing settlement patterns, transportation networks, and land use and\nland cover to assess vulnerability of areas along streams and rivers to flood events and support planning to mitigate nega-tive effects of flood inundation.\n\nThe GFT is a set of ArcGIS (Esri, 2014) map-based tools. The tools are written in Python and Visual Basic .NET (VB. NET). The GFT was originally written as a “Map Document” in ArcGIS, but was later converted into an ArcGIS “Exten- sion,” based on feedback from experimental users.","number-of-pages":"26","title":"A Software Tool for Rapid Flood Inundation Mapping","type":"report"},"uris":["http://www.mendeley.com/documents/?uuid=553ee1bc-f5ef-48ac-ba5c-1b4089f6f6c8"]}],"mendeley":{"formattedCitation":"(Verdin et al., 2016)","plainTextFormattedCitation":"(Verdin et al., 2016)","previouslyFormattedCitation":"(Verdin et al., 2016)"},"properties":{"noteIndex":0},"schema":"https://github.com/citation-style-language/schema/raw/master/csl-citation.json"}</w:instrText>
      </w:r>
      <w:r w:rsidR="004740FB">
        <w:fldChar w:fldCharType="separate"/>
      </w:r>
      <w:r w:rsidR="004740FB" w:rsidRPr="004740FB">
        <w:rPr>
          <w:noProof/>
        </w:rPr>
        <w:t>(Verdin et al., 2016)</w:t>
      </w:r>
      <w:r w:rsidR="004740FB">
        <w:fldChar w:fldCharType="end"/>
      </w:r>
      <w:r w:rsidR="004740FB">
        <w:t xml:space="preserve">.  </w:t>
      </w:r>
      <w:r>
        <w:t>T</w:t>
      </w:r>
      <w:r w:rsidR="00107571">
        <w:t xml:space="preserve">his tool </w:t>
      </w:r>
      <w:r w:rsidR="003D06AF">
        <w:t>should</w:t>
      </w:r>
      <w:r w:rsidR="00107571">
        <w:t xml:space="preserve"> be use</w:t>
      </w:r>
      <w:r w:rsidR="003D06AF">
        <w:t>able</w:t>
      </w:r>
      <w:r w:rsidR="00107571">
        <w:t xml:space="preserve"> </w:t>
      </w:r>
      <w:r>
        <w:t>for</w:t>
      </w:r>
      <w:r w:rsidR="00107571">
        <w:t xml:space="preserve"> </w:t>
      </w:r>
      <w:r w:rsidR="001E232A">
        <w:t>my</w:t>
      </w:r>
      <w:r w:rsidR="00107571">
        <w:t xml:space="preserve"> project </w:t>
      </w:r>
      <w:r w:rsidR="003D06AF">
        <w:t>and generate</w:t>
      </w:r>
      <w:r w:rsidR="00107571">
        <w:t xml:space="preserve"> valid results</w:t>
      </w:r>
      <w:r w:rsidR="00287583">
        <w:t>,</w:t>
      </w:r>
      <w:r w:rsidR="00107571">
        <w:t xml:space="preserve"> but, just like LISFLOOD, this model has not been used on a river as small as the Pecatonica River.</w:t>
      </w:r>
    </w:p>
    <w:p w14:paraId="4EB17242" w14:textId="07F32F86" w:rsidR="00107571" w:rsidRDefault="003D06AF" w:rsidP="00B71D5A">
      <w:pPr>
        <w:pStyle w:val="NormalWeb"/>
        <w:spacing w:before="240" w:line="360" w:lineRule="auto"/>
        <w:ind w:left="1440"/>
      </w:pPr>
      <w:r>
        <w:t>Third</w:t>
      </w:r>
      <w:r w:rsidR="00B71D5A">
        <w:t>, the Shannon</w:t>
      </w:r>
      <w:r w:rsidR="00287583">
        <w:t>'</w:t>
      </w:r>
      <w:r w:rsidR="00B71D5A">
        <w:t>s Entropy Flood Model uses ten different raster inputs (</w:t>
      </w:r>
      <w:r>
        <w:t>i.e.</w:t>
      </w:r>
      <w:r w:rsidR="001E232A">
        <w:t>,</w:t>
      </w:r>
      <w:r>
        <w:t xml:space="preserve"> </w:t>
      </w:r>
      <w:r w:rsidR="00B71D5A">
        <w:t>land use, lithology</w:t>
      </w:r>
      <w:r w:rsidR="00ED1915">
        <w:t xml:space="preserve"> (characteristics of the rock)</w:t>
      </w:r>
      <w:r w:rsidR="00B71D5A">
        <w:t xml:space="preserve">, soil type, drainage density, distance from </w:t>
      </w:r>
      <w:r w:rsidR="00641FEA">
        <w:t xml:space="preserve">the </w:t>
      </w:r>
      <w:r w:rsidR="00B71D5A">
        <w:t>river, topographic wetness index (TWI), altitude, slope aspect, slope angle</w:t>
      </w:r>
      <w:r w:rsidR="00641FEA">
        <w:t>,</w:t>
      </w:r>
      <w:r w:rsidR="00B71D5A">
        <w:t xml:space="preserve"> and plan curvature</w:t>
      </w:r>
      <w:r>
        <w:t xml:space="preserve"> (curvature of the Earth)</w:t>
      </w:r>
      <w:r w:rsidR="00B71D5A">
        <w:t>) to compile the flood surface map.  Most of the ten variables can be calculated using a raster calculator in ArcMap</w:t>
      </w:r>
      <w:r w:rsidR="004D0DCA">
        <w:t>,</w:t>
      </w:r>
      <w:r w:rsidR="00B71D5A">
        <w:t xml:space="preserve"> or ESRI already </w:t>
      </w:r>
      <w:r>
        <w:t>developed</w:t>
      </w:r>
      <w:r w:rsidR="00B71D5A">
        <w:t xml:space="preserve"> a tool to develop the raster data.  </w:t>
      </w:r>
      <w:r w:rsidR="00DA217D">
        <w:t>To calculate the flood susceptibility index (FSI), the authors used the following equation:</w:t>
      </w:r>
    </w:p>
    <w:p w14:paraId="124BD7B0" w14:textId="7D8322AD" w:rsidR="00DA217D" w:rsidRDefault="00DA217D" w:rsidP="00DA217D">
      <w:pPr>
        <w:pStyle w:val="NormalWeb"/>
        <w:spacing w:before="240" w:line="360" w:lineRule="auto"/>
        <w:ind w:left="1440"/>
      </w:pPr>
      <w:r>
        <w:t>FSI</w:t>
      </w:r>
      <w:proofErr w:type="gramStart"/>
      <w:r>
        <w:t>=(</w:t>
      </w:r>
      <w:proofErr w:type="gramEnd"/>
      <w:r>
        <w:t>L</w:t>
      </w:r>
      <w:r w:rsidR="00305FFF">
        <w:t xml:space="preserve"> </w:t>
      </w:r>
      <w:proofErr w:type="spellStart"/>
      <w:r>
        <w:t>Pj</w:t>
      </w:r>
      <w:proofErr w:type="spellEnd"/>
      <w:r>
        <w:t xml:space="preserve"> × </w:t>
      </w:r>
      <w:proofErr w:type="spellStart"/>
      <w:r w:rsidR="00305FFF">
        <w:t>Wj</w:t>
      </w:r>
      <w:proofErr w:type="spellEnd"/>
      <w:r>
        <w:t>) + (LU</w:t>
      </w:r>
      <w:r w:rsidR="00305FFF">
        <w:t xml:space="preserve"> </w:t>
      </w:r>
      <w:proofErr w:type="spellStart"/>
      <w:r>
        <w:t>Pj</w:t>
      </w:r>
      <w:proofErr w:type="spellEnd"/>
      <w:r>
        <w:t xml:space="preserve"> × </w:t>
      </w:r>
      <w:proofErr w:type="spellStart"/>
      <w:r w:rsidR="00305FFF">
        <w:t>Wj</w:t>
      </w:r>
      <w:proofErr w:type="spellEnd"/>
      <w:r>
        <w:t>) + (DFR</w:t>
      </w:r>
      <w:r w:rsidR="00305FFF">
        <w:t xml:space="preserve"> </w:t>
      </w:r>
      <w:proofErr w:type="spellStart"/>
      <w:r>
        <w:t>Pj</w:t>
      </w:r>
      <w:proofErr w:type="spellEnd"/>
      <w:r>
        <w:t xml:space="preserve"> × </w:t>
      </w:r>
      <w:proofErr w:type="spellStart"/>
      <w:r w:rsidR="00305FFF">
        <w:t>Wj</w:t>
      </w:r>
      <w:proofErr w:type="spellEnd"/>
      <w:r>
        <w:t>) + (St</w:t>
      </w:r>
      <w:r w:rsidR="00305FFF">
        <w:t xml:space="preserve"> </w:t>
      </w:r>
      <w:proofErr w:type="spellStart"/>
      <w:r>
        <w:t>Pj</w:t>
      </w:r>
      <w:proofErr w:type="spellEnd"/>
      <w:r>
        <w:t xml:space="preserve"> × </w:t>
      </w:r>
      <w:proofErr w:type="spellStart"/>
      <w:r w:rsidR="00305FFF">
        <w:t>Wj</w:t>
      </w:r>
      <w:proofErr w:type="spellEnd"/>
      <w:r>
        <w:t>) + (S</w:t>
      </w:r>
      <w:r w:rsidR="00305FFF">
        <w:t xml:space="preserve"> </w:t>
      </w:r>
      <w:proofErr w:type="spellStart"/>
      <w:r>
        <w:t>Pj</w:t>
      </w:r>
      <w:proofErr w:type="spellEnd"/>
      <w:r>
        <w:t xml:space="preserve"> × </w:t>
      </w:r>
      <w:proofErr w:type="spellStart"/>
      <w:r w:rsidR="00305FFF">
        <w:t>Wj</w:t>
      </w:r>
      <w:proofErr w:type="spellEnd"/>
      <w:r>
        <w:t>) + (SA</w:t>
      </w:r>
      <w:r w:rsidR="00305FFF">
        <w:t xml:space="preserve"> </w:t>
      </w:r>
      <w:proofErr w:type="spellStart"/>
      <w:r>
        <w:t>Pj</w:t>
      </w:r>
      <w:proofErr w:type="spellEnd"/>
      <w:r>
        <w:t xml:space="preserve"> × </w:t>
      </w:r>
      <w:proofErr w:type="spellStart"/>
      <w:r w:rsidR="00305FFF">
        <w:t>Wj</w:t>
      </w:r>
      <w:proofErr w:type="spellEnd"/>
      <w:r>
        <w:t>) + (P</w:t>
      </w:r>
      <w:r w:rsidR="00305FFF">
        <w:t xml:space="preserve"> </w:t>
      </w:r>
      <w:proofErr w:type="spellStart"/>
      <w:r>
        <w:t>Pj</w:t>
      </w:r>
      <w:proofErr w:type="spellEnd"/>
      <w:r>
        <w:t xml:space="preserve"> × </w:t>
      </w:r>
      <w:proofErr w:type="spellStart"/>
      <w:r w:rsidR="00305FFF">
        <w:t>Wj</w:t>
      </w:r>
      <w:proofErr w:type="spellEnd"/>
      <w:r>
        <w:t>) + (TWI</w:t>
      </w:r>
      <w:r w:rsidR="00305FFF">
        <w:t xml:space="preserve"> </w:t>
      </w:r>
      <w:proofErr w:type="spellStart"/>
      <w:r>
        <w:t>Pj</w:t>
      </w:r>
      <w:proofErr w:type="spellEnd"/>
      <w:r>
        <w:t xml:space="preserve"> × </w:t>
      </w:r>
      <w:proofErr w:type="spellStart"/>
      <w:r w:rsidR="00305FFF">
        <w:t>Wj</w:t>
      </w:r>
      <w:proofErr w:type="spellEnd"/>
      <w:r>
        <w:t>) + (DD</w:t>
      </w:r>
      <w:r w:rsidR="00305FFF">
        <w:t xml:space="preserve"> </w:t>
      </w:r>
      <w:proofErr w:type="spellStart"/>
      <w:r>
        <w:t>Pj</w:t>
      </w:r>
      <w:proofErr w:type="spellEnd"/>
      <w:r>
        <w:t xml:space="preserve"> × </w:t>
      </w:r>
      <w:proofErr w:type="spellStart"/>
      <w:r w:rsidR="00305FFF">
        <w:t>Wj</w:t>
      </w:r>
      <w:proofErr w:type="spellEnd"/>
      <w:r>
        <w:t>) + (A</w:t>
      </w:r>
      <w:r w:rsidR="00305FFF">
        <w:t xml:space="preserve"> </w:t>
      </w:r>
      <w:proofErr w:type="spellStart"/>
      <w:r>
        <w:t>Pj</w:t>
      </w:r>
      <w:proofErr w:type="spellEnd"/>
      <w:r>
        <w:t xml:space="preserve"> × </w:t>
      </w:r>
      <w:proofErr w:type="spellStart"/>
      <w:r w:rsidR="00305FFF">
        <w:t>Wj</w:t>
      </w:r>
      <w:proofErr w:type="spellEnd"/>
      <w:r>
        <w:t>)</w:t>
      </w:r>
    </w:p>
    <w:p w14:paraId="566E45E1" w14:textId="4B57F376" w:rsidR="00DA217D" w:rsidRDefault="00287583" w:rsidP="00DA217D">
      <w:pPr>
        <w:pStyle w:val="NormalWeb"/>
        <w:spacing w:before="240" w:line="360" w:lineRule="auto"/>
        <w:ind w:left="1440"/>
      </w:pPr>
      <w:r>
        <w:t>W</w:t>
      </w:r>
      <w:r w:rsidR="00DA217D" w:rsidRPr="00DA217D">
        <w:t xml:space="preserve">here </w:t>
      </w:r>
      <w:proofErr w:type="spellStart"/>
      <w:r w:rsidR="00DA217D" w:rsidRPr="00DA217D">
        <w:t>Wj</w:t>
      </w:r>
      <w:proofErr w:type="spellEnd"/>
      <w:r w:rsidR="00DA217D" w:rsidRPr="00DA217D">
        <w:t xml:space="preserve"> and </w:t>
      </w:r>
      <w:proofErr w:type="spellStart"/>
      <w:r w:rsidR="00DA217D" w:rsidRPr="00DA217D">
        <w:t>Pj</w:t>
      </w:r>
      <w:proofErr w:type="spellEnd"/>
      <w:r w:rsidR="00DA217D" w:rsidRPr="00DA217D">
        <w:t xml:space="preserve"> are the final weight</w:t>
      </w:r>
      <w:r>
        <w:t>,</w:t>
      </w:r>
      <w:r w:rsidR="00DA217D" w:rsidRPr="00DA217D">
        <w:t xml:space="preserve"> and the probability density for the </w:t>
      </w:r>
      <w:proofErr w:type="spellStart"/>
      <w:r w:rsidR="00DA217D" w:rsidRPr="00DA217D">
        <w:t>jth</w:t>
      </w:r>
      <w:proofErr w:type="spellEnd"/>
      <w:r w:rsidR="00DA217D" w:rsidRPr="00DA217D">
        <w:t xml:space="preserve"> feature</w:t>
      </w:r>
      <w:r>
        <w:t>,</w:t>
      </w:r>
      <w:r w:rsidR="00DA217D" w:rsidRPr="00DA217D">
        <w:t xml:space="preserve"> L, L</w:t>
      </w:r>
      <w:r>
        <w:t>.U.</w:t>
      </w:r>
      <w:r w:rsidR="00DA217D" w:rsidRPr="00DA217D">
        <w:t>, DFR, St, S, S</w:t>
      </w:r>
      <w:r>
        <w:t>.A.</w:t>
      </w:r>
      <w:r w:rsidR="00DA217D" w:rsidRPr="00DA217D">
        <w:t>, P, TWI, D</w:t>
      </w:r>
      <w:r>
        <w:t>.D.</w:t>
      </w:r>
      <w:r w:rsidR="00DA217D" w:rsidRPr="00DA217D">
        <w:t>, and A are</w:t>
      </w:r>
      <w:r w:rsidR="001E232A">
        <w:t>, respectively,</w:t>
      </w:r>
      <w:r w:rsidR="00DA217D" w:rsidRPr="00DA217D">
        <w:t xml:space="preserve"> lithology, land use, distance from </w:t>
      </w:r>
      <w:r w:rsidR="00641FEA">
        <w:t xml:space="preserve">the </w:t>
      </w:r>
      <w:r w:rsidR="00DA217D" w:rsidRPr="00DA217D">
        <w:t>river, soil texture, slope, slope aspect, plan curvature, topographic wetness index, drainage density, and altitude</w:t>
      </w:r>
      <w:r w:rsidR="00DA217D">
        <w:t xml:space="preserve"> </w:t>
      </w:r>
      <w:r w:rsidR="00DA217D">
        <w:fldChar w:fldCharType="begin" w:fldLock="1"/>
      </w:r>
      <w:r w:rsidR="0063283B">
        <w:instrText>ADDIN CSL_CITATION {"citationItems":[{"id":"ITEM-1","itemData":{"DOI":"10.1007/s12040-017-0819-x","ISSN":"0973774X","abstract":"Withregard to the lack of quality information and data in watersheds, it is of high importance to present a new method for evaluating flood potential. Shannon’s entropy model is a new model in evaluating dangers and it has not yet been used to evaluate flood potential. Therefore, being a new model in determining flood potential, it requires evaluation and investigation in different regions and this study is going to deal with this issue. For to this purpose, 70 flooding areas were recognized and their distribution map was provided by ArcGIS10.2 software in the study area. Information layers of altitude, slope angle, slope aspect, plan curvature, drainage density, distance from the river, topographic wetness index (TWI), lithology, soil type, and land use were recognized as factors affecting flooding and the mentioned maps were provided and digitized by GIS environment. Then, flood susceptibility forecasting map was provided and model accuracy evaluation was conducted using ROC curve and 30% flooding areas express good precision of the model (73.5%) for the study area.","author":[{"dropping-particle":"","family":"Haghizadeh","given":"Ali","non-dropping-particle":"","parse-names":false,"suffix":""},{"dropping-particle":"","family":"Siahkamari","given":"Safoura","non-dropping-particle":"","parse-names":false,"suffix":""},{"dropping-particle":"","family":"Haghiabi","given":"Amir Hamzeh","non-dropping-particle":"","parse-names":false,"suffix":""},{"dropping-particle":"","family":"Rahmati","given":"Omid","non-dropping-particle":"","parse-names":false,"suffix":""}],"container-title":"Journal of Earth System Science","id":"ITEM-1","issue":"3","issued":{"date-parts":[["2017"]]},"note":"Shannon’s entropy flood model\n\nThe study area is one of the eastern sub-basins of Gorgan Rood River called Madarsoo watershed in Iran\n\nThe Shannon’s entropy model uses land use, lithology, soil type, drainage den- sity, distance from river, topographic wetness index (TWI), altitude, slope aspect, slope angle and plan curvature to compile the flood model","title":"Forecasting flood-prone areas using Shannon’s entropy model","type":"article-journal","volume":"126"},"uris":["http://www.mendeley.com/documents/?uuid=60d3bfb9-66a7-4fae-8353-b9cb6dc5a613"]}],"mendeley":{"formattedCitation":"(Haghizadeh et al., 2017)","plainTextFormattedCitation":"(Haghizadeh et al., 2017)","previouslyFormattedCitation":"(Haghizadeh et al., 2017)"},"properties":{"noteIndex":0},"schema":"https://github.com/citation-style-language/schema/raw/master/csl-citation.json"}</w:instrText>
      </w:r>
      <w:r w:rsidR="00DA217D">
        <w:fldChar w:fldCharType="separate"/>
      </w:r>
      <w:r w:rsidR="00DA217D" w:rsidRPr="00DA217D">
        <w:rPr>
          <w:noProof/>
        </w:rPr>
        <w:t>(Haghizadeh et al., 2017)</w:t>
      </w:r>
      <w:r w:rsidR="00DA217D">
        <w:fldChar w:fldCharType="end"/>
      </w:r>
      <w:r w:rsidR="00DA217D">
        <w:t xml:space="preserve">.  </w:t>
      </w:r>
      <w:r w:rsidR="003D06AF" w:rsidRPr="00256F62">
        <w:t>B</w:t>
      </w:r>
      <w:r w:rsidR="00DA217D">
        <w:t xml:space="preserve">ased on the </w:t>
      </w:r>
      <w:r>
        <w:t>model's results</w:t>
      </w:r>
      <w:r w:rsidR="00DA217D">
        <w:t xml:space="preserve"> on the </w:t>
      </w:r>
      <w:proofErr w:type="spellStart"/>
      <w:r w:rsidR="00DA217D">
        <w:t>Gorgan</w:t>
      </w:r>
      <w:proofErr w:type="spellEnd"/>
      <w:r w:rsidR="00DA217D">
        <w:t xml:space="preserve"> Rood River in Iran, </w:t>
      </w:r>
      <w:r w:rsidR="003D06AF">
        <w:t xml:space="preserve">it </w:t>
      </w:r>
      <w:r w:rsidR="00DA217D">
        <w:t xml:space="preserve">seems </w:t>
      </w:r>
      <w:r w:rsidR="004D0DCA">
        <w:t xml:space="preserve">appropriate to use </w:t>
      </w:r>
      <w:r w:rsidR="00DA217D">
        <w:t>for the FSI</w:t>
      </w:r>
      <w:r w:rsidR="003D06AF">
        <w:t>.</w:t>
      </w:r>
      <w:r w:rsidR="00DA217D">
        <w:t xml:space="preserve"> </w:t>
      </w:r>
      <w:r w:rsidR="003D06AF">
        <w:t xml:space="preserve"> </w:t>
      </w:r>
      <w:r w:rsidR="00DA217D">
        <w:t>I w</w:t>
      </w:r>
      <w:r w:rsidR="004D0DCA">
        <w:t>ill</w:t>
      </w:r>
      <w:r w:rsidR="00DA217D">
        <w:t xml:space="preserve"> use this model in </w:t>
      </w:r>
      <w:r w:rsidR="00ED1915">
        <w:t xml:space="preserve">my </w:t>
      </w:r>
      <w:r w:rsidR="00973A79">
        <w:t>analysis</w:t>
      </w:r>
      <w:r w:rsidR="00ED1915">
        <w:t xml:space="preserve"> </w:t>
      </w:r>
      <w:r w:rsidR="00973A79">
        <w:t xml:space="preserve">according to </w:t>
      </w:r>
      <w:r w:rsidR="007B0FAB">
        <w:t>data available</w:t>
      </w:r>
      <w:r w:rsidR="00973A79">
        <w:t xml:space="preserve"> on</w:t>
      </w:r>
      <w:r w:rsidR="00ED1915">
        <w:t xml:space="preserve"> soil composition and lithology.</w:t>
      </w:r>
    </w:p>
    <w:p w14:paraId="3637E567" w14:textId="6177B961" w:rsidR="00ED1915" w:rsidRDefault="00ED1915" w:rsidP="00DA217D">
      <w:pPr>
        <w:pStyle w:val="NormalWeb"/>
        <w:spacing w:before="240" w:line="360" w:lineRule="auto"/>
        <w:ind w:left="1440"/>
      </w:pPr>
      <w:r>
        <w:t xml:space="preserve">Another model </w:t>
      </w:r>
      <w:r w:rsidR="003D06AF">
        <w:t xml:space="preserve">to </w:t>
      </w:r>
      <w:r>
        <w:t xml:space="preserve">investigate </w:t>
      </w:r>
      <w:r w:rsidR="003D06AF">
        <w:t>is</w:t>
      </w:r>
      <w:r>
        <w:t xml:space="preserve"> the Artificial Neural Networks (ANN) flood model.  This model incorporates machine learning </w:t>
      </w:r>
      <w:r w:rsidR="001E232A">
        <w:t>and artificial intelligence</w:t>
      </w:r>
      <w:r w:rsidR="00287583">
        <w:t>,</w:t>
      </w:r>
      <w:r w:rsidR="001E232A">
        <w:t xml:space="preserve"> </w:t>
      </w:r>
      <w:r>
        <w:t xml:space="preserve">where </w:t>
      </w:r>
      <w:r w:rsidR="003D06AF">
        <w:t>one</w:t>
      </w:r>
      <w:r>
        <w:t xml:space="preserve"> </w:t>
      </w:r>
      <w:r w:rsidR="00140EF9">
        <w:t>provides</w:t>
      </w:r>
      <w:r>
        <w:t xml:space="preserve"> </w:t>
      </w:r>
      <w:r w:rsidR="003D06AF">
        <w:t xml:space="preserve">input </w:t>
      </w:r>
      <w:r>
        <w:t>training data along with the</w:t>
      </w:r>
      <w:r w:rsidR="003D06AF">
        <w:t xml:space="preserve"> variables</w:t>
      </w:r>
      <w:r>
        <w:t xml:space="preserve"> of elevation, topographic slope, flow accumulation, geology, land use, soil, and rainfall rates.  This model</w:t>
      </w:r>
      <w:r w:rsidR="00973A79">
        <w:t xml:space="preserve"> has</w:t>
      </w:r>
      <w:r>
        <w:t xml:space="preserve"> three </w:t>
      </w:r>
      <w:r w:rsidR="003D06AF">
        <w:t>components</w:t>
      </w:r>
      <w:r>
        <w:t xml:space="preserve"> </w:t>
      </w:r>
      <w:r w:rsidR="00140EF9">
        <w:t xml:space="preserve">with </w:t>
      </w:r>
      <w:r>
        <w:t>one</w:t>
      </w:r>
      <w:r w:rsidR="00140EF9">
        <w:t xml:space="preserve"> </w:t>
      </w:r>
      <w:r>
        <w:t>being the training as mention</w:t>
      </w:r>
      <w:r w:rsidR="00C70691">
        <w:t>ed</w:t>
      </w:r>
      <w:r>
        <w:t xml:space="preserve"> </w:t>
      </w:r>
      <w:r>
        <w:lastRenderedPageBreak/>
        <w:t>previously</w:t>
      </w:r>
      <w:r w:rsidR="001E232A">
        <w:t>,</w:t>
      </w:r>
      <w:r>
        <w:t xml:space="preserve"> </w:t>
      </w:r>
      <w:r w:rsidR="00973A79">
        <w:t>and</w:t>
      </w:r>
      <w:r>
        <w:t xml:space="preserve"> the other two </w:t>
      </w:r>
      <w:r w:rsidR="00C70691">
        <w:t>components</w:t>
      </w:r>
      <w:r>
        <w:t xml:space="preserve"> are the ANN architecture</w:t>
      </w:r>
      <w:r w:rsidR="001E232A">
        <w:t>;</w:t>
      </w:r>
      <w:r>
        <w:t xml:space="preserve"> </w:t>
      </w:r>
      <w:r w:rsidR="00C70691">
        <w:t>that is</w:t>
      </w:r>
      <w:r w:rsidR="00973A79">
        <w:t>,</w:t>
      </w:r>
      <w:r w:rsidR="00C70691">
        <w:t xml:space="preserve"> </w:t>
      </w:r>
      <w:r>
        <w:t xml:space="preserve">how the input data will be manipulated and used in the hidden layers to </w:t>
      </w:r>
      <w:r w:rsidR="00C70691">
        <w:t>derive</w:t>
      </w:r>
      <w:r>
        <w:t xml:space="preserve"> a </w:t>
      </w:r>
      <w:r w:rsidR="0063283B">
        <w:t>flood map</w:t>
      </w:r>
      <w:r w:rsidR="00287583">
        <w:t>,</w:t>
      </w:r>
      <w:r w:rsidR="0063283B">
        <w:t xml:space="preserve"> and the </w:t>
      </w:r>
      <w:r w:rsidR="00140EF9">
        <w:t xml:space="preserve">last component is </w:t>
      </w:r>
      <w:r w:rsidR="0063283B">
        <w:t xml:space="preserve">testing of the model </w:t>
      </w:r>
      <w:r w:rsidR="0063283B">
        <w:fldChar w:fldCharType="begin" w:fldLock="1"/>
      </w:r>
      <w:r w:rsidR="0063283B">
        <w:instrText>ADDIN CSL_CITATION {"citationItems":[{"id":"ITEM-1","itemData":{"DOI":"10.1007/s12665-011-1504-z","ISSN":"18666280","abstract":"Flooding is one of the most destructive natural hazards that cause damage to both life and property every year, and therefore the development of flood model to determine inundation area in watersheds is important for decision makers. In recent years, data mining approaches such as artificial neural network (ANN) techniques are being increasingly used for flood modeling. Previously, this ANN method was frequently used for hydrological and flood modeling by taking rainfall as input and runoff data as output, usually without taking into consideration of other flood causative factors. The specific objective of this study is to develop a flood model using various flood causative factors using ANN techniques and geographic information system (GIS) to modeling and simulate flood-prone areas in the southern part of Peninsular Malaysia. The ANN model for this study was developed in MATLAB using seven flood causative factors. Relevant thematic layers (including rainfall, slope, elevation, flow accumulation, soil, land use, and geology) are generated using GIS, remote sensing data, and field surveys. In the context of objective weight assignments, the ANN is used to directly produce water levels and then the flood map is constructed in GIS. To measure the performance of the model, four criteria performances, including a coefficient of determination (R 2), the sum squared error, the mean square error, and the root mean square error are used. The verification results showed satisfactory agreement between the predicted and the real hydrological records. The results of this study could be used to help local and national government plan for the future and develop appropriate (to the local environmental conditions) new infrastructure to protect the lives and property of the people of Johor. © 2011 Springer-Verlag.","author":[{"dropping-particle":"","family":"Kia","given":"Masoud Bakhtyari","non-dropping-particle":"","parse-names":false,"suffix":""},{"dropping-particle":"","family":"Pirasteh","given":"Saied","non-dropping-particle":"","parse-names":false,"suffix":""},{"dropping-particle":"","family":"Pradhan","given":"Biswajeet","non-dropping-particle":"","parse-names":false,"suffix":""},{"dropping-particle":"","family":"Mahmud","given":"Ahmad Rodzi","non-dropping-particle":"","parse-names":false,"suffix":""},{"dropping-particle":"","family":"Sulaiman","given":"Wan Nor Azmin","non-dropping-particle":"","parse-names":false,"suffix":""},{"dropping-particle":"","family":"Moradi","given":"Abbas","non-dropping-particle":"","parse-names":false,"suffix":""}],"container-title":"Environmental Earth Sciences","id":"ITEM-1","issue":"1","issued":{"date-parts":[["2012"]]},"note":"Artificial neural networks ANNs flood model\n\nThe ANN flood model development consisted of three steps: the ANN architecture, training, and testing.\n\nThe ANN flood model employed machine learning techniques to devise a flood model based on the input layers of elevation, topographic slope, flow accumulation, geology, land use, soil, and rainfall data","page":"251-264","title":"An artificial neural network model for flood simulation using GIS: Johor River Basin, Malaysia","type":"article-journal","volume":"67"},"uris":["http://www.mendeley.com/documents/?uuid=1a51a0ec-d889-4bd3-a10e-10e04e448ae1"]}],"mendeley":{"formattedCitation":"(Kia et al., 2012)","plainTextFormattedCitation":"(Kia et al., 2012)","previouslyFormattedCitation":"(Kia et al., 2012)"},"properties":{"noteIndex":0},"schema":"https://github.com/citation-style-language/schema/raw/master/csl-citation.json"}</w:instrText>
      </w:r>
      <w:r w:rsidR="0063283B">
        <w:fldChar w:fldCharType="separate"/>
      </w:r>
      <w:r w:rsidR="0063283B" w:rsidRPr="0063283B">
        <w:rPr>
          <w:noProof/>
        </w:rPr>
        <w:t>(Kia et al., 2012)</w:t>
      </w:r>
      <w:r w:rsidR="0063283B">
        <w:fldChar w:fldCharType="end"/>
      </w:r>
      <w:r w:rsidR="0063283B">
        <w:t xml:space="preserve">.  </w:t>
      </w:r>
      <w:r w:rsidR="00C70691">
        <w:t>Because t</w:t>
      </w:r>
      <w:r w:rsidR="0063283B">
        <w:t xml:space="preserve">his model </w:t>
      </w:r>
      <w:r w:rsidR="00E478BA">
        <w:t>incorporates</w:t>
      </w:r>
      <w:r w:rsidR="00C70691">
        <w:t xml:space="preserve"> machine learning</w:t>
      </w:r>
      <w:r w:rsidR="001E232A">
        <w:t xml:space="preserve"> and artificial intelligence</w:t>
      </w:r>
      <w:r w:rsidR="0063283B">
        <w:t xml:space="preserve"> </w:t>
      </w:r>
      <w:r w:rsidR="00C70691">
        <w:t>with advance</w:t>
      </w:r>
      <w:r w:rsidR="004C0127">
        <w:t>d</w:t>
      </w:r>
      <w:r w:rsidR="00C70691">
        <w:t xml:space="preserve"> programming knowledge</w:t>
      </w:r>
      <w:r w:rsidR="004C0127">
        <w:t xml:space="preserve"> and computer resources </w:t>
      </w:r>
      <w:r w:rsidR="00E478BA">
        <w:t>to which</w:t>
      </w:r>
      <w:r w:rsidR="004C0127">
        <w:t xml:space="preserve"> I do not have access</w:t>
      </w:r>
      <w:r w:rsidR="00C70691">
        <w:t xml:space="preserve">, </w:t>
      </w:r>
      <w:r w:rsidR="0063283B">
        <w:t>I w</w:t>
      </w:r>
      <w:r w:rsidR="00C70691">
        <w:t>ill</w:t>
      </w:r>
      <w:r w:rsidR="0063283B">
        <w:t xml:space="preserve"> not incorporate </w:t>
      </w:r>
      <w:r w:rsidR="00C70691">
        <w:t>it</w:t>
      </w:r>
      <w:r w:rsidR="0063283B">
        <w:t xml:space="preserve"> into </w:t>
      </w:r>
      <w:r w:rsidR="00E478BA">
        <w:t>my</w:t>
      </w:r>
      <w:r w:rsidR="0063283B">
        <w:t xml:space="preserve"> project</w:t>
      </w:r>
      <w:r w:rsidR="00C70691">
        <w:t>.</w:t>
      </w:r>
      <w:r w:rsidR="0063283B">
        <w:t xml:space="preserve"> </w:t>
      </w:r>
      <w:r w:rsidR="00C70691">
        <w:t xml:space="preserve"> However, it will be informative</w:t>
      </w:r>
      <w:r w:rsidR="0063283B">
        <w:t xml:space="preserve"> to see which raster datasets are used in all the models to </w:t>
      </w:r>
      <w:r w:rsidR="00287583">
        <w:t>understand better</w:t>
      </w:r>
      <w:r w:rsidR="0063283B">
        <w:t xml:space="preserve"> wh</w:t>
      </w:r>
      <w:r w:rsidR="00C70691">
        <w:t>ich</w:t>
      </w:r>
      <w:r w:rsidR="0063283B">
        <w:t xml:space="preserve"> datasets are the most important to use in a flood model.</w:t>
      </w:r>
    </w:p>
    <w:p w14:paraId="1E9D9C16" w14:textId="65E5689C" w:rsidR="008D1761" w:rsidRDefault="00C70691" w:rsidP="00700702">
      <w:pPr>
        <w:pStyle w:val="NormalWeb"/>
        <w:spacing w:before="240" w:line="360" w:lineRule="auto"/>
        <w:ind w:left="1440"/>
      </w:pPr>
      <w:r>
        <w:fldChar w:fldCharType="begin" w:fldLock="1"/>
      </w:r>
      <w:r>
        <w:instrText>ADDIN CSL_CITATION {"citationItems":[{"id":"ITEM-1","itemData":{"DOI":"10.14419/ijag.v6i1.8946","abstract":"Increasingly available and a virtually uninterrupted supply of satellite-estimated rainfall data is gradually becoming a cost-effective source of input for flood prediction under a variety of circumstances. The study conducted in Wasit province/Eastern Iraq when a flood occurs due to heavy rainfall in May 2013. In this study the capability of Tropical Rainfall Measuring Mission (TRMM) rainfall daily data have been used to estimate the relationship between measured precipitation and the Digital Elevation Model (DEM), also to study the relationship between rainfall intensity and flood waters areas. Rainfall estimation by remote sensing using satellite-derived data from the Tropical Rainfall Measuring Mission (TRMM) is a possible means of supplementing rain gauge data, having the better spatial cover of rainfall fields. The approach used throughout this paper has integrated recently compiled data derived from satellite imagery (rainfall, and digital elevation model) into a GIS geodatabase to study the relationship between rainfall intensity and floodwater's areas then the results' comparison with the Normalized Difference Water Index (NDWI) after the flood. ArcGIS software has been used to process, analyze the archived Tropical Rainfall Measuring Mission (TRMM) precipitation data, and calculate NDWI from Landsat 8 images. In conclusions, the study explains the flood-area clearly captured by the TRMM measurements; and the region’s water increased. Also, good correlation between measured precipitation and the Digital Elevation Model (DEM) has been detected.","author":[{"dropping-particle":"","family":"Abdulrazzaq","given":"Zaidoon","non-dropping-particle":"","parse-names":false,"suffix":""},{"dropping-particle":"","family":"Aziz","given":"Nadia","non-dropping-particle":"","parse-names":false,"suffix":""},{"dropping-particle":"","family":"Mohammed","given":"Abdulkareem","non-dropping-particle":"","parse-names":false,"suffix":""}],"container-title":"International Journal of Advanced Geosciences","id":"ITEM-1","issue":"1","issued":{"date-parts":[["2018"]]},"note":"ArcGIS Hydrology tools\n\nThis paper discusses the process used to develop a flood map in the Wasit providence in Iraq using the ArcGIS hydrology tools. The data that was needed to do this flood model was a DEM, satellite imagery, and a raster image of the amount of rainfall in the study region.","page":"72","title":"Flood modelling using satellite-based precipitation estimates and digital elevation model in eastern Iraq","type":"article-journal","volume":"6"},"uris":["http://www.mendeley.com/documents/?uuid=eca0c3b0-bc79-4b0b-9041-8975b99beb22"]}],"mendeley":{"formattedCitation":"(Abdulrazzaq et al., 2018)","manualFormatting":"Abdulrazzaq et al., (2018)","plainTextFormattedCitation":"(Abdulrazzaq et al., 2018)"},"properties":{"noteIndex":0},"schema":"https://github.com/citation-style-language/schema/raw/master/csl-citation.json"}</w:instrText>
      </w:r>
      <w:r>
        <w:fldChar w:fldCharType="separate"/>
      </w:r>
      <w:r w:rsidRPr="00C70691">
        <w:rPr>
          <w:noProof/>
        </w:rPr>
        <w:t xml:space="preserve">Abdulrazzaq et al. </w:t>
      </w:r>
      <w:r>
        <w:rPr>
          <w:noProof/>
        </w:rPr>
        <w:t>(</w:t>
      </w:r>
      <w:r w:rsidRPr="00C70691">
        <w:rPr>
          <w:noProof/>
        </w:rPr>
        <w:t>2018)</w:t>
      </w:r>
      <w:r>
        <w:fldChar w:fldCharType="end"/>
      </w:r>
      <w:r w:rsidR="0063283B">
        <w:t xml:space="preserve">  utilized the ArcGIS Hydrology toolset to compile a flood </w:t>
      </w:r>
      <w:r w:rsidR="00305FFF">
        <w:t>probability map</w:t>
      </w:r>
      <w:r w:rsidR="0063283B">
        <w:t xml:space="preserve"> </w:t>
      </w:r>
      <w:r w:rsidR="00973A79">
        <w:t>for</w:t>
      </w:r>
      <w:r w:rsidR="0063283B">
        <w:t xml:space="preserve"> the </w:t>
      </w:r>
      <w:proofErr w:type="spellStart"/>
      <w:r w:rsidR="0063283B">
        <w:t>Wasit</w:t>
      </w:r>
      <w:proofErr w:type="spellEnd"/>
      <w:r w:rsidR="0063283B">
        <w:t xml:space="preserve"> providence in </w:t>
      </w:r>
      <w:r>
        <w:t>e</w:t>
      </w:r>
      <w:r w:rsidR="0063283B">
        <w:t>astern Iraq.  The datasets used for this case study w</w:t>
      </w:r>
      <w:r>
        <w:t>ere</w:t>
      </w:r>
      <w:r w:rsidR="0063283B">
        <w:t xml:space="preserve"> a DEM, satellite imagery of the region (to verify the results of the flood map), and a raster dataset of the rainfall amount in the region for a specif</w:t>
      </w:r>
      <w:r>
        <w:t>ied</w:t>
      </w:r>
      <w:r w:rsidR="0063283B">
        <w:t xml:space="preserve"> time period</w:t>
      </w:r>
      <w:r w:rsidR="00700702">
        <w:t xml:space="preserve"> </w:t>
      </w:r>
      <w:r w:rsidR="00700702">
        <w:fldChar w:fldCharType="begin" w:fldLock="1"/>
      </w:r>
      <w:r w:rsidR="00517F65">
        <w:instrText>ADDIN CSL_CITATION {"citationItems":[{"id":"ITEM-1","itemData":{"DOI":"10.14419/ijag.v6i1.8946","abstract":"Increasingly available and a virtually uninterrupted supply of satellite-estimated rainfall data is gradually becoming a cost-effective source of input for flood prediction under a variety of circumstances. The study conducted in Wasit province/Eastern Iraq when a flood occurs due to heavy rainfall in May 2013. In this study the capability of Tropical Rainfall Measuring Mission (TRMM) rainfall daily data have been used to estimate the relationship between measured precipitation and the Digital Elevation Model (DEM), also to study the relationship between rainfall intensity and flood waters areas. Rainfall estimation by remote sensing using satellite-derived data from the Tropical Rainfall Measuring Mission (TRMM) is a possible means of supplementing rain gauge data, having the better spatial cover of rainfall fields. The approach used throughout this paper has integrated recently compiled data derived from satellite imagery (rainfall, and digital elevation model) into a GIS geodatabase to study the relationship between rainfall intensity and floodwater's areas then the results' comparison with the Normalized Difference Water Index (NDWI) after the flood. ArcGIS software has been used to process, analyze the archived Tropical Rainfall Measuring Mission (TRMM) precipitation data, and calculate NDWI from Landsat 8 images. In conclusions, the study explains the flood-area clearly captured by the TRMM measurements; and the region’s water increased. Also, good correlation between measured precipitation and the Digital Elevation Model (DEM) has been detected.","author":[{"dropping-particle":"","family":"Abdulrazzaq","given":"Zaidoon","non-dropping-particle":"","parse-names":false,"suffix":""},{"dropping-particle":"","family":"Aziz","given":"Nadia","non-dropping-particle":"","parse-names":false,"suffix":""},{"dropping-particle":"","family":"Mohammed","given":"Abdulkareem","non-dropping-particle":"","parse-names":false,"suffix":""}],"container-title":"International Journal of Advanced Geosciences","id":"ITEM-1","issue":"1","issued":{"date-parts":[["2018"]]},"note":"ArcGIS Hydrology tools\n\nThis paper discusses the process used to develop a flood map in the Wasit providence in Iraq using the ArcGIS hydrology tools. The data that was needed to do this flood model was a DEM, satellite imagery, and a raster image of the amount of rainfall in the study region.","page":"72","title":"Flood modelling using satellite-based precipitation estimates and digital elevation model in eastern Iraq","type":"article-journal","volume":"6"},"uris":["http://www.mendeley.com/documents/?uuid=eca0c3b0-bc79-4b0b-9041-8975b99beb22"]}],"mendeley":{"formattedCitation":"(Abdulrazzaq et al., 2018)","plainTextFormattedCitation":"(Abdulrazzaq et al., 2018)","previouslyFormattedCitation":"(Abdulrazzaq et al., 2018)"},"properties":{"noteIndex":0},"schema":"https://github.com/citation-style-language/schema/raw/master/csl-citation.json"}</w:instrText>
      </w:r>
      <w:r w:rsidR="00700702">
        <w:fldChar w:fldCharType="separate"/>
      </w:r>
      <w:r w:rsidR="00700702" w:rsidRPr="00700702">
        <w:rPr>
          <w:noProof/>
        </w:rPr>
        <w:t>(Abdulrazzaq et al., 2018)</w:t>
      </w:r>
      <w:r w:rsidR="00700702">
        <w:fldChar w:fldCharType="end"/>
      </w:r>
      <w:r w:rsidR="0063283B">
        <w:t xml:space="preserve">.  </w:t>
      </w:r>
      <w:r>
        <w:t>Because</w:t>
      </w:r>
      <w:r w:rsidR="0063283B">
        <w:t xml:space="preserve"> these tools are readily available in ArcGIS, I will </w:t>
      </w:r>
      <w:r w:rsidR="00807667">
        <w:t>use</w:t>
      </w:r>
      <w:r w:rsidR="0063283B">
        <w:t xml:space="preserve"> </w:t>
      </w:r>
      <w:r>
        <w:t>th</w:t>
      </w:r>
      <w:r w:rsidR="00E478BA">
        <w:t>em</w:t>
      </w:r>
      <w:r w:rsidR="0063283B">
        <w:t xml:space="preserve"> in </w:t>
      </w:r>
      <w:r w:rsidR="00700702">
        <w:t xml:space="preserve">the hydrology toolset to compile some of the information needed for the flooding simulation of the Pecatonica River.  </w:t>
      </w:r>
    </w:p>
    <w:p w14:paraId="00FE7886" w14:textId="3A963975" w:rsidR="00700702" w:rsidRDefault="00700702" w:rsidP="00700702">
      <w:pPr>
        <w:pStyle w:val="NormalWeb"/>
        <w:spacing w:before="240" w:line="360" w:lineRule="auto"/>
        <w:ind w:left="1440"/>
      </w:pPr>
      <w:r>
        <w:t>The LISFLOOD-FP flood model</w:t>
      </w:r>
      <w:r w:rsidR="00C70691">
        <w:t xml:space="preserve"> is </w:t>
      </w:r>
      <w:r>
        <w:t xml:space="preserve">based </w:t>
      </w:r>
      <w:r w:rsidR="00517F65">
        <w:t>o</w:t>
      </w:r>
      <w:r w:rsidR="00641FEA">
        <w:t>n</w:t>
      </w:r>
      <w:r>
        <w:t xml:space="preserve"> the</w:t>
      </w:r>
      <w:r w:rsidR="00C70691">
        <w:t xml:space="preserve"> earlier</w:t>
      </w:r>
      <w:r>
        <w:t xml:space="preserve"> </w:t>
      </w:r>
      <w:proofErr w:type="gramStart"/>
      <w:r>
        <w:t>LISFLOOD</w:t>
      </w:r>
      <w:r w:rsidR="00287583">
        <w:t>,</w:t>
      </w:r>
      <w:r>
        <w:t xml:space="preserve"> but</w:t>
      </w:r>
      <w:proofErr w:type="gramEnd"/>
      <w:r>
        <w:t xml:space="preserve"> </w:t>
      </w:r>
      <w:r w:rsidR="00973A79">
        <w:t>is</w:t>
      </w:r>
      <w:r>
        <w:t xml:space="preserve"> designed to handle the high</w:t>
      </w:r>
      <w:r w:rsidR="00641FEA">
        <w:t>-</w:t>
      </w:r>
      <w:r>
        <w:t>resolution DEMs becoming more re</w:t>
      </w:r>
      <w:r w:rsidR="00E478BA">
        <w:t>adily</w:t>
      </w:r>
      <w:r>
        <w:t xml:space="preserve"> available.  </w:t>
      </w:r>
      <w:proofErr w:type="gramStart"/>
      <w:r w:rsidR="00012030">
        <w:t>Similar to</w:t>
      </w:r>
      <w:proofErr w:type="gramEnd"/>
      <w:r>
        <w:t xml:space="preserve"> the rest of the flood model, </w:t>
      </w:r>
      <w:r w:rsidR="00517F65">
        <w:t xml:space="preserve">the </w:t>
      </w:r>
      <w:r w:rsidR="00287583">
        <w:t>primary</w:t>
      </w:r>
      <w:r w:rsidR="00517F65">
        <w:t xml:space="preserve"> </w:t>
      </w:r>
      <w:r w:rsidR="00012030">
        <w:t xml:space="preserve">input </w:t>
      </w:r>
      <w:r w:rsidR="00517F65">
        <w:t>dataset is the DEM raster data.  Table</w:t>
      </w:r>
      <w:r w:rsidR="00012030">
        <w:t xml:space="preserve"> 1</w:t>
      </w:r>
      <w:r w:rsidR="00517F65">
        <w:t xml:space="preserve"> below summarizes the </w:t>
      </w:r>
      <w:r w:rsidR="00973A79">
        <w:t xml:space="preserve">data </w:t>
      </w:r>
      <w:r w:rsidR="00517F65">
        <w:t>parameters for this model.</w:t>
      </w:r>
    </w:p>
    <w:p w14:paraId="6BA32762" w14:textId="77777777" w:rsidR="00F24E97" w:rsidRDefault="00F24E97" w:rsidP="00D83FC9">
      <w:pPr>
        <w:pStyle w:val="NormalWeb"/>
        <w:keepNext/>
        <w:spacing w:line="360" w:lineRule="auto"/>
        <w:ind w:left="1440"/>
      </w:pPr>
      <w:r>
        <w:rPr>
          <w:noProof/>
        </w:rPr>
        <w:lastRenderedPageBreak/>
        <w:drawing>
          <wp:inline distT="0" distB="0" distL="0" distR="0" wp14:anchorId="336FC1F1" wp14:editId="40F4D6B0">
            <wp:extent cx="4829175" cy="3566160"/>
            <wp:effectExtent l="0" t="0" r="9525"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newspap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839571" cy="3573837"/>
                    </a:xfrm>
                    <a:prstGeom prst="rect">
                      <a:avLst/>
                    </a:prstGeom>
                  </pic:spPr>
                </pic:pic>
              </a:graphicData>
            </a:graphic>
          </wp:inline>
        </w:drawing>
      </w:r>
    </w:p>
    <w:p w14:paraId="62E62D75" w14:textId="1523C1C2" w:rsidR="00517F65" w:rsidRDefault="00F24E97" w:rsidP="00D83FC9">
      <w:pPr>
        <w:pStyle w:val="Caption"/>
        <w:ind w:left="1008"/>
        <w:jc w:val="center"/>
      </w:pPr>
      <w:r>
        <w:t xml:space="preserve">Table </w:t>
      </w:r>
      <w:fldSimple w:instr=" SEQ Table \* ARABIC ">
        <w:r w:rsidR="00EC3DE6">
          <w:rPr>
            <w:noProof/>
          </w:rPr>
          <w:t>1</w:t>
        </w:r>
      </w:fldSimple>
      <w:r w:rsidR="00012030">
        <w:rPr>
          <w:noProof/>
        </w:rPr>
        <w:t xml:space="preserve">. </w:t>
      </w:r>
      <w:r w:rsidR="00EF64BD">
        <w:rPr>
          <w:noProof/>
        </w:rPr>
        <w:t xml:space="preserve"> Summary</w:t>
      </w:r>
      <w:r w:rsidR="00012030">
        <w:t xml:space="preserve"> of</w:t>
      </w:r>
      <w:r>
        <w:t xml:space="preserve"> the data and parameters used by the LISFLOOD-FP flood model </w:t>
      </w:r>
      <w:r w:rsidRPr="00F24E97">
        <w:fldChar w:fldCharType="begin" w:fldLock="1"/>
      </w:r>
      <w:r w:rsidR="000B5266">
        <w:instrText>ADDIN CSL_CITATION {"citationItems":[{"id":"ITEM-1","itemData":{"DOI":"10.1016/S0022-1694(00)00278-X","ISSN":"00221694","abstract":"In this paper the development of a new model for simulating flood inundation is outlined. The model is designed to operate with high-resolution raster Digital Elevation Models, which are becoming increasingly available for many lowland floodplain rivers and is based on what we hypothesise to be the simplest possible process representation capable of simulating dynamic flood inundation. This consists of a one-dimensional kinematic wave approximation for channel flow solved using an explicit finite difference scheme and a two-dimensional diffusion wave representation of floodplain flow. The model is applied to a 35 km reach of the River Meuse in The Netherlands using only published data sources and used to simulate a large flood event that occurred in January 1995. This event was chosen as air photo and Synthetic Aperture Radar (SAR) data for flood inundation extent are available to enable rigorous validation of the developed model. 100, 50 and 25 m resolution models were constructed and compared to two other inundation prediction techniques: a planar approximation to the free surface and a relatively coarse resolution two-dimensional finite element scheme. The model developed in this paper outperforms both the simpler and more complex process representations, with the best fit simulation correctly predicting 81.9% of inundated and non-inundated areas. This compares with 69.5% for the best fit planar surface and 63.8% for the best fit finite element code. However, when applied solely to the 7 km of river below the upstream gauging station at Borgharen the planar model performs almost as well (83.7% correct) as the raster model (85.5% correct). This is due to the proximity of the gauge, which acts as a control point for construction of the planar surface and the fact that here low-lying areas of the floodplain are hydraulically connected to the channel. Importantly though it is impossible to generalise such application rules and thus we cannot specify a priori where the planar approximation will work. Simulations also indicate that, for this event at least, dynamic effects are relatively unimportant for prediction of peak inundation. Lastly, consideration of errors in typically available gauging station and inundation extent data shows the raster-based model to be close to the current prediction limit for this class of problem. (C) 2000 Elsevier Science B.V.","author":[{"dropping-particle":"","family":"Bates","given":"P. D.","non-dropping-particle":"","parse-names":false,"suffix":""},{"dropping-particle":"","family":"Roo","given":"A. P.J.","non-dropping-particle":"De","parse-names":false,"suffix":""}],"container-title":"Journal of Hydrology","id":"ITEM-1","issue":"1-2","issued":{"date-parts":[["2000"]]},"note":"LISFLOOD-FP model\n\nThe basic component of the LISFLOOD-FP model is a raster Digital Elevation Model of resolution and accuracy sufficient to identify both the channel (loca- tion and slope) and those elements of the floodplain topography (dykes, embankments, depressions and former channels) considered necessary to flood inundation prediction\n\none-dimensional hydraulic routing procedure for channel flow to capture the downstream propagation of the flood wave and some distributed means of routing water two-dimensionally over the floodplain to enable simulation offloodplain water depths and hence inundation extent.\n\nData requirements for the model are summarised in Table 2. Thus the only user defined parameters are the values for channel and floodplain friction, nc and nfp. Whilst the parametrisation of the model is thus rela- tively parsimonious it should be recognised that considerable uncertainty generally surrounds the selection of appropriate friction coefficients for hydraulic models. The spatial and temporal variability of these parameters is usually unknown and hydraulic models are typically quite sensitive to the values chosen.\n\nTo apply the model, the DEM is first pre-processed to yield the local drainage direction map described above. Analysis ofthe DEM or surveyed cross section yields the channel geometry and the user defines appropriate friction coefficients and the model time step. The output from the model is a raster map of flow depth or free surface elevations at each time step and a discharge hydrograph at the downstream bound- ary. This can then imported into standard GIS packages such as arc-info.\n\nUnlike other hydraulic models this scheme was specifically designed to predict flood inundation and ignored or minimised the representation of processes that were not considered central to this aim. The model was designed to work with high-resolution topographic data that are, or in the near future will be, widely available. In particular, it was specifically designed to rely fully on published sources and not require any additional data collection","page":"54-77","title":"A simple raster-based model for flood inundation simulation","type":"article-journal","volume":"236"},"uris":["http://www.mendeley.com/documents/?uuid=fa6f858e-b8b9-43fe-9285-10a055e2f74c"]}],"mendeley":{"formattedCitation":"(Bates &amp; De Roo, 2000)","plainTextFormattedCitation":"(Bates &amp; De Roo, 2000)","previouslyFormattedCitation":"(Bates &amp; De Roo, 2000)"},"properties":{"noteIndex":0},"schema":"https://github.com/citation-style-language/schema/raw/master/csl-citation.json"}</w:instrText>
      </w:r>
      <w:r w:rsidRPr="00F24E97">
        <w:fldChar w:fldCharType="separate"/>
      </w:r>
      <w:r w:rsidRPr="00F24E97">
        <w:rPr>
          <w:noProof/>
        </w:rPr>
        <w:t>(Bates &amp; De Roo, 2000)</w:t>
      </w:r>
      <w:r w:rsidRPr="00F24E97">
        <w:fldChar w:fldCharType="end"/>
      </w:r>
      <w:r w:rsidRPr="00F24E97">
        <w:t>.</w:t>
      </w:r>
    </w:p>
    <w:p w14:paraId="24BB2170" w14:textId="4A80029D" w:rsidR="00517F65" w:rsidRDefault="00517F65" w:rsidP="00D83FC9">
      <w:pPr>
        <w:pStyle w:val="NormalWeb"/>
        <w:spacing w:line="360" w:lineRule="auto"/>
        <w:ind w:left="1440"/>
      </w:pPr>
      <w:r>
        <w:t xml:space="preserve">As can </w:t>
      </w:r>
      <w:r w:rsidR="00012030">
        <w:t xml:space="preserve">be </w:t>
      </w:r>
      <w:r>
        <w:t>see</w:t>
      </w:r>
      <w:r w:rsidR="00012030">
        <w:t>n</w:t>
      </w:r>
      <w:r>
        <w:t xml:space="preserve"> </w:t>
      </w:r>
      <w:r w:rsidR="00E478BA">
        <w:t>from</w:t>
      </w:r>
      <w:r>
        <w:t xml:space="preserve"> </w:t>
      </w:r>
      <w:r w:rsidR="00012030">
        <w:t>T</w:t>
      </w:r>
      <w:r>
        <w:t>able</w:t>
      </w:r>
      <w:r w:rsidR="00012030">
        <w:t xml:space="preserve"> 1</w:t>
      </w:r>
      <w:r>
        <w:t>, most of the data requirements are gather</w:t>
      </w:r>
      <w:r w:rsidR="00641FEA">
        <w:t>ed</w:t>
      </w:r>
      <w:r>
        <w:t xml:space="preserve"> from the DEM data with the inflow discharge hydrology </w:t>
      </w:r>
      <w:r w:rsidR="00012030">
        <w:t>obtained</w:t>
      </w:r>
      <w:r>
        <w:t xml:space="preserve"> by the river gauge</w:t>
      </w:r>
      <w:r w:rsidR="00817160">
        <w:t>.</w:t>
      </w:r>
      <w:r>
        <w:t xml:space="preserve"> </w:t>
      </w:r>
      <w:r w:rsidR="00817160">
        <w:t xml:space="preserve"> Moreover, </w:t>
      </w:r>
      <w:r>
        <w:t>the initial estimate</w:t>
      </w:r>
      <w:r w:rsidR="00817160">
        <w:t>s</w:t>
      </w:r>
      <w:r>
        <w:t xml:space="preserve"> of channel flow depth, channel and floodplain friction, and model time step are user input values </w:t>
      </w:r>
      <w:r w:rsidR="00817160">
        <w:t xml:space="preserve">determined from </w:t>
      </w:r>
      <w:r>
        <w:t xml:space="preserve">trial and error to get the </w:t>
      </w:r>
      <w:r w:rsidR="00140EF9">
        <w:t>best possible representation of those values</w:t>
      </w:r>
      <w:r>
        <w:t xml:space="preserve"> </w:t>
      </w:r>
      <w:r>
        <w:fldChar w:fldCharType="begin" w:fldLock="1"/>
      </w:r>
      <w:r w:rsidR="00F24E97">
        <w:instrText>ADDIN CSL_CITATION {"citationItems":[{"id":"ITEM-1","itemData":{"DOI":"10.1016/S0022-1694(00)00278-X","ISSN":"00221694","abstract":"In this paper the development of a new model for simulating flood inundation is outlined. The model is designed to operate with high-resolution raster Digital Elevation Models, which are becoming increasingly available for many lowland floodplain rivers and is based on what we hypothesise to be the simplest possible process representation capable of simulating dynamic flood inundation. This consists of a one-dimensional kinematic wave approximation for channel flow solved using an explicit finite difference scheme and a two-dimensional diffusion wave representation of floodplain flow. The model is applied to a 35 km reach of the River Meuse in The Netherlands using only published data sources and used to simulate a large flood event that occurred in January 1995. This event was chosen as air photo and Synthetic Aperture Radar (SAR) data for flood inundation extent are available to enable rigorous validation of the developed model. 100, 50 and 25 m resolution models were constructed and compared to two other inundation prediction techniques: a planar approximation to the free surface and a relatively coarse resolution two-dimensional finite element scheme. The model developed in this paper outperforms both the simpler and more complex process representations, with the best fit simulation correctly predicting 81.9% of inundated and non-inundated areas. This compares with 69.5% for the best fit planar surface and 63.8% for the best fit finite element code. However, when applied solely to the 7 km of river below the upstream gauging station at Borgharen the planar model performs almost as well (83.7% correct) as the raster model (85.5% correct). This is due to the proximity of the gauge, which acts as a control point for construction of the planar surface and the fact that here low-lying areas of the floodplain are hydraulically connected to the channel. Importantly though it is impossible to generalise such application rules and thus we cannot specify a priori where the planar approximation will work. Simulations also indicate that, for this event at least, dynamic effects are relatively unimportant for prediction of peak inundation. Lastly, consideration of errors in typically available gauging station and inundation extent data shows the raster-based model to be close to the current prediction limit for this class of problem. (C) 2000 Elsevier Science B.V.","author":[{"dropping-particle":"","family":"Bates","given":"P. D.","non-dropping-particle":"","parse-names":false,"suffix":""},{"dropping-particle":"","family":"Roo","given":"A. P.J.","non-dropping-particle":"De","parse-names":false,"suffix":""}],"container-title":"Journal of Hydrology","id":"ITEM-1","issue":"1-2","issued":{"date-parts":[["2000"]]},"note":"LISFLOOD-FP model\n\nThe basic component of the LISFLOOD-FP model is a raster Digital Elevation Model of resolution and accuracy sufficient to identify both the channel (loca- tion and slope) and those elements of the floodplain topography (dykes, embankments, depressions and former channels) considered necessary to flood inundation prediction\n\none-dimensional hydraulic routing procedure for channel flow to capture the downstream propagation of the flood wave and some distributed means of routing water two-dimensionally over the floodplain to enable simulation offloodplain water depths and hence inundation extent.\n\nData requirements for the model are summarised in Table 2. Thus the only user defined parameters are the values for channel and floodplain friction, nc and nfp. Whilst the parametrisation of the model is thus rela- tively parsimonious it should be recognised that considerable uncertainty generally surrounds the selection of appropriate friction coefficients for hydraulic models. The spatial and temporal variability of these parameters is usually unknown and hydraulic models are typically quite sensitive to the values chosen.\n\nTo apply the model, the DEM is first pre-processed to yield the local drainage direction map described above. Analysis ofthe DEM or surveyed cross section yields the channel geometry and the user defines appropriate friction coefficients and the model time step. The output from the model is a raster map of flow depth or free surface elevations at each time step and a discharge hydrograph at the downstream bound- ary. This can then imported into standard GIS packages such as arc-info.\n\nUnlike other hydraulic models this scheme was specifically designed to predict flood inundation and ignored or minimised the representation of processes that were not considered central to this aim. The model was designed to work with high-resolution topographic data that are, or in the near future will be, widely available. In particular, it was specifically designed to rely fully on published sources and not require any additional data collection","page":"54-77","title":"A simple raster-based model for flood inundation simulation","type":"article-journal","volume":"236"},"uris":["http://www.mendeley.com/documents/?uuid=fa6f858e-b8b9-43fe-9285-10a055e2f74c"]}],"mendeley":{"formattedCitation":"(Bates &amp; De Roo, 2000)","plainTextFormattedCitation":"(Bates &amp; De Roo, 2000)","previouslyFormattedCitation":"(Bates &amp; De Roo, 2000)"},"properties":{"noteIndex":0},"schema":"https://github.com/citation-style-language/schema/raw/master/csl-citation.json"}</w:instrText>
      </w:r>
      <w:r>
        <w:fldChar w:fldCharType="separate"/>
      </w:r>
      <w:r w:rsidRPr="00517F65">
        <w:rPr>
          <w:noProof/>
        </w:rPr>
        <w:t xml:space="preserve">(Bates </w:t>
      </w:r>
      <w:r w:rsidR="00807667">
        <w:rPr>
          <w:noProof/>
        </w:rPr>
        <w:t>and</w:t>
      </w:r>
      <w:r w:rsidRPr="00517F65">
        <w:rPr>
          <w:noProof/>
        </w:rPr>
        <w:t xml:space="preserve"> De Roo, 2000)</w:t>
      </w:r>
      <w:r>
        <w:fldChar w:fldCharType="end"/>
      </w:r>
      <w:r>
        <w:t>.  Once again, most of the data used for this model</w:t>
      </w:r>
      <w:r w:rsidR="00287583">
        <w:t>'</w:t>
      </w:r>
      <w:r>
        <w:t xml:space="preserve">s flood map </w:t>
      </w:r>
      <w:r w:rsidR="00817160">
        <w:t>are</w:t>
      </w:r>
      <w:r>
        <w:t xml:space="preserve"> the same </w:t>
      </w:r>
      <w:r w:rsidR="00817160">
        <w:t>as those used in the</w:t>
      </w:r>
      <w:r>
        <w:t xml:space="preserve"> other models already discussed.</w:t>
      </w:r>
    </w:p>
    <w:p w14:paraId="21CBDC52" w14:textId="74CF5442" w:rsidR="00517F65" w:rsidRDefault="000B5266" w:rsidP="00700702">
      <w:pPr>
        <w:pStyle w:val="NormalWeb"/>
        <w:spacing w:before="240" w:line="360" w:lineRule="auto"/>
        <w:ind w:left="1440"/>
      </w:pPr>
      <w:r>
        <w:t xml:space="preserve">The last flood model that </w:t>
      </w:r>
      <w:r w:rsidR="00817160">
        <w:t>I consider is</w:t>
      </w:r>
      <w:r>
        <w:t xml:space="preserve"> the Hydrological Engineering Center</w:t>
      </w:r>
      <w:r w:rsidR="00287583">
        <w:t>'</w:t>
      </w:r>
      <w:r>
        <w:t xml:space="preserve">s River Analysis System (HEC-RAS) flood model.  </w:t>
      </w:r>
      <w:r w:rsidR="00973A79">
        <w:t xml:space="preserve">The </w:t>
      </w:r>
      <w:r w:rsidR="00287583">
        <w:t>FEMA uses this model</w:t>
      </w:r>
      <w:r>
        <w:t xml:space="preserve"> for generating </w:t>
      </w:r>
      <w:r w:rsidR="00641FEA">
        <w:t>its</w:t>
      </w:r>
      <w:r>
        <w:t xml:space="preserve"> Digital Flood Insurance Rate Maps and is consider</w:t>
      </w:r>
      <w:r w:rsidR="00641FEA">
        <w:t>ed</w:t>
      </w:r>
      <w:r>
        <w:t xml:space="preserve"> the standard </w:t>
      </w:r>
      <w:r w:rsidR="00817160">
        <w:t>of</w:t>
      </w:r>
      <w:r>
        <w:t xml:space="preserve"> flood models.  Another key </w:t>
      </w:r>
      <w:r w:rsidR="00817160">
        <w:t>advantage</w:t>
      </w:r>
      <w:r>
        <w:t xml:space="preserve"> of this model is that it is used for determining flood mitigation measures and where to </w:t>
      </w:r>
      <w:r w:rsidR="00817160">
        <w:t>install</w:t>
      </w:r>
      <w:r>
        <w:t xml:space="preserve"> them.  </w:t>
      </w:r>
      <w:r>
        <w:fldChar w:fldCharType="begin" w:fldLock="1"/>
      </w:r>
      <w:r w:rsidR="00A85EB1">
        <w:instrText>ADDIN CSL_CITATION {"citationItems":[{"id":"ITEM-1","itemData":{"DOI":"10.3390/w5041533","ISSN":"20734441","abstract":"This study examined the utility of a high resolution ground-based (mobile and terrestrial) Light Detection and Ranging (LiDAR) dataset (0.2 m point-spacing) supplemented with a coarser resolution airborne LiDAR dataset (5 m point-spacing) for use in a flood inundation analysis. The techniques for combining multi-platform LiDAR data into a composite dataset in the form of a triangulated irregular network (TIN) are described, and quantitative comparisons were made to a TIN generated solely from the airborne LiDAR dataset. For example, a maximum land surface elevation difference of 1.677 m and a mean difference of 0.178 m were calculated between the datasets based on sample points. Utilizing the composite and airborne LiDAR-derived TINs, a flood inundation comparison was completed using a one-dimensional steady flow hydraulic modeling analysis. Quantitative comparisons of the water surface profiles and depth grids indicated an underestimation of flooding extent, volume, and maximum flood height using the airborne LiDAR data alone. A 35% increase in maximum flood height was observed using the composite LiDAR dataset. In addition, the extents of the water surface profiles generated from the two datasets were found to be statistically significantly different. The urban and mountainous characteristics of the study area as well as the density (file size) of the high resolution ground based LiDAR data presented both opportunities and challenges for flood modeling analyses. © 2013 by the authors.","author":[{"dropping-particle":"","family":"Turner","given":"Ashleigh B.","non-dropping-particle":"","parse-names":false,"suffix":""},{"dropping-particle":"","family":"Colby","given":"Jeffrey D.","non-dropping-particle":"","parse-names":false,"suffix":""},{"dropping-particle":"","family":"Csontos","given":"Ryan M.","non-dropping-particle":"","parse-names":false,"suffix":""},{"dropping-particle":"","family":"Batten","given":"Michael","non-dropping-particle":"","parse-names":false,"suffix":""}],"container-title":"Water (Switzerland)","id":"ITEM-1","issue":"4","issued":{"date-parts":[["2013"]]},"note":"Hydrologic Engineering Center’s River Analysis System (HEC-RAS) flood model\n\nThis study focused on a 1300 m reach of Boone Creek that flows through the campus of Appalachian State University in Boone, North Carolina, USA\n\nA commonly used floodplain hydraulics model [52] and the primary software utilized by FEMA when generating the Digital Flood Insurance Rate Maps (DFIRMs) is the Hydrologic Engineering Center’s River Analysis System (HEC-RAS). This model is used for determining remedial and preventative measures for reducing flood damages to a community through the creation of hydraulic studies and flood maps. These maps are used to determine flood insurance rates for property owners that purchase flood insurance through the National Flood Insurance Program (NFIP) and are also used as the basis for regulations for determining building codes and where and what types of structures are allowed in floodplains.","page":"1533-1560","title":"Flood modeling using a synthesis of multi-platform LiDAR data","type":"article-journal","volume":"5"},"uris":["http://www.mendeley.com/documents/?uuid=e0a9b72f-d80b-49ca-bbb1-1e2c8493f006"]}],"mendeley":{"formattedCitation":"(Turner et al., 2013)","manualFormatting":"Turner et al.","plainTextFormattedCitation":"(Turner et al., 2013)","previouslyFormattedCitation":"(Turner et al., 2013)"},"properties":{"noteIndex":0},"schema":"https://github.com/citation-style-language/schema/raw/master/csl-citation.json"}</w:instrText>
      </w:r>
      <w:r>
        <w:fldChar w:fldCharType="separate"/>
      </w:r>
      <w:r w:rsidRPr="000B5266">
        <w:rPr>
          <w:noProof/>
        </w:rPr>
        <w:t>Turner et al.</w:t>
      </w:r>
      <w:r>
        <w:fldChar w:fldCharType="end"/>
      </w:r>
      <w:r w:rsidR="00817160">
        <w:t xml:space="preserve"> (2013)</w:t>
      </w:r>
      <w:r>
        <w:t xml:space="preserve"> </w:t>
      </w:r>
      <w:r w:rsidR="00A85EB1">
        <w:t xml:space="preserve">used this flood model </w:t>
      </w:r>
      <w:r w:rsidR="003D118B">
        <w:t>along a</w:t>
      </w:r>
      <w:r w:rsidR="00A85EB1">
        <w:t xml:space="preserve"> 1300m</w:t>
      </w:r>
      <w:r w:rsidR="00A7443C">
        <w:t xml:space="preserve"> reach</w:t>
      </w:r>
      <w:r w:rsidR="00A85EB1">
        <w:t xml:space="preserve"> </w:t>
      </w:r>
      <w:r w:rsidR="003D118B">
        <w:t>of</w:t>
      </w:r>
      <w:r w:rsidR="00A85EB1">
        <w:t xml:space="preserve"> the Boone Creek in Boone, North Carolina</w:t>
      </w:r>
      <w:r w:rsidR="00817160">
        <w:t>,</w:t>
      </w:r>
      <w:r w:rsidR="00A85EB1">
        <w:t xml:space="preserve"> to study the region</w:t>
      </w:r>
      <w:r w:rsidR="00641FEA">
        <w:t>'</w:t>
      </w:r>
      <w:r w:rsidR="00A85EB1">
        <w:t xml:space="preserve">s flood risk and determine </w:t>
      </w:r>
      <w:r w:rsidR="00817160">
        <w:t>th</w:t>
      </w:r>
      <w:r w:rsidR="00A7443C">
        <w:t>e</w:t>
      </w:r>
      <w:r w:rsidR="00A85EB1">
        <w:t xml:space="preserve"> </w:t>
      </w:r>
      <w:proofErr w:type="spellStart"/>
      <w:r w:rsidR="003D118B">
        <w:t>areas</w:t>
      </w:r>
      <w:proofErr w:type="spellEnd"/>
      <w:r w:rsidR="00A85EB1">
        <w:t xml:space="preserve"> mo</w:t>
      </w:r>
      <w:r w:rsidR="00817160">
        <w:t>st</w:t>
      </w:r>
      <w:r w:rsidR="00A85EB1">
        <w:t xml:space="preserve"> suspectable to flooding</w:t>
      </w:r>
      <w:r w:rsidR="00A7443C">
        <w:t>.  This model uses</w:t>
      </w:r>
      <w:r w:rsidR="00A85EB1">
        <w:t xml:space="preserve"> LIDAR technology for the DEM </w:t>
      </w:r>
      <w:r w:rsidR="00A85EB1">
        <w:lastRenderedPageBreak/>
        <w:t xml:space="preserve">dataset.  </w:t>
      </w:r>
      <w:r w:rsidR="00A85EB1">
        <w:fldChar w:fldCharType="begin" w:fldLock="1"/>
      </w:r>
      <w:r w:rsidR="00FE501E">
        <w:instrText>ADDIN CSL_CITATION {"citationItems":[{"id":"ITEM-1","itemData":{"DOI":"10.1007/s13369-015-1915-3","ISBN":"1336901519","ISSN":"21914281","abstract":"This paper describes the application of HEC-RAS model to the development of floodplain maps for the part of Kabul river that lies in Pakistan. The intent is to assist policy makers and planners in the development of flood mitigation measures for the Khyber Pakhtunkhwa Province, which experienced unprecedented floods in July/August 2010 exposing the vulnerability of the province to this natural catastrophe. Owing to its reasonable accuracy and free availability, shuttle radar topography mission digital elevation model was chosen for the extraction of geometrical data for the river. Conventional flood frequency analysis, involving log-normal, Gumbel’s, and log-Pearson type III (LP3) distributions, was used to calculate extreme flows with different return periods. Using Kolmogorov–Smirnov (KS) test, LP3 was found to be the best distribution for the Kabul River. The peak floods from frequency analysis were input into HEC-RAS model to find the corresponding flood levels expected along river reaches extending through Warsak dam to Attock. Results obtained with HEC-RAS model were used in combination with ArcGIS to prepare floodplain maps for different return periods. Through floodplain maps, areas that are vulnerable to flooding hazards have been identified. Analysis of floodplain maps indicated that more than 400 % area is likely to be inundated as compared to the normal flow of the river. Most of the area found to be vulnerable to flooding is currently used for agriculture. Comparison of simulation of 2010 flood with the image of the flood taken by MODIS clearly shows a close agreement between the two.","author":[{"dropping-particle":"","family":"Khattak","given":"Muhammad Shahzad","non-dropping-particle":"","parse-names":false,"suffix":""},{"dropping-particle":"","family":"Anwar","given":"Faizan","non-dropping-particle":"","parse-names":false,"suffix":""},{"dropping-particle":"","family":"Saeed","given":"Tariq Usman","non-dropping-particle":"","parse-names":false,"suffix":""},{"dropping-particle":"","family":"Sharif","given":"Mohammed","non-dropping-particle":"","parse-names":false,"suffix":""},{"dropping-particle":"","family":"Sheraz","given":"Khurram","non-dropping-particle":"","parse-names":false,"suffix":""},{"dropping-particle":"","family":"Ahmed","given":"Anwaar","non-dropping-particle":"","parse-names":false,"suffix":""}],"container-title":"Arabian Journal for Science and Engineering","id":"ITEM-1","issue":"4","issued":{"date-parts":[["2016"]]},"note":"HEC-RAS model\n\nshuttle radar topography mission digital elevation model\n\nThe Rivers Indus and Kabul are the two major tributaries passing through the KP province of Pakistan","page":"1375-1390","title":"Floodplain Mapping Using HEC-RAS and ArcGIS: A Case Study of Kabul River","type":"article-journal","volume":"41"},"uris":["http://www.mendeley.com/documents/?uuid=93ec271d-2739-423e-a889-85ddf44659fb"]}],"mendeley":{"formattedCitation":"(Khattak et al., 2016)","manualFormatting":"Khattak et al.","plainTextFormattedCitation":"(Khattak et al., 2016)","previouslyFormattedCitation":"(Khattak et al., 2016)"},"properties":{"noteIndex":0},"schema":"https://github.com/citation-style-language/schema/raw/master/csl-citation.json"}</w:instrText>
      </w:r>
      <w:r w:rsidR="00A85EB1">
        <w:fldChar w:fldCharType="separate"/>
      </w:r>
      <w:r w:rsidR="00A85EB1" w:rsidRPr="00A85EB1">
        <w:rPr>
          <w:noProof/>
        </w:rPr>
        <w:t>Khattak et al.</w:t>
      </w:r>
      <w:r w:rsidR="00A85EB1">
        <w:fldChar w:fldCharType="end"/>
      </w:r>
      <w:r w:rsidR="00817160" w:rsidRPr="00817160">
        <w:t xml:space="preserve"> </w:t>
      </w:r>
      <w:r w:rsidR="00817160">
        <w:t>(2016)</w:t>
      </w:r>
      <w:r w:rsidR="00A85EB1">
        <w:t xml:space="preserve"> used the same model to analyze flood risk for </w:t>
      </w:r>
      <w:r w:rsidR="00973A79">
        <w:t>t</w:t>
      </w:r>
      <w:r w:rsidR="00A85EB1">
        <w:t>he River Indus and Kabul in the K</w:t>
      </w:r>
      <w:r w:rsidR="00287583">
        <w:t>.P.</w:t>
      </w:r>
      <w:r w:rsidR="00A85EB1">
        <w:t xml:space="preserve"> province of Pakistan</w:t>
      </w:r>
      <w:r w:rsidR="000B5C58">
        <w:t>.  However,</w:t>
      </w:r>
      <w:r w:rsidR="00A85EB1">
        <w:t xml:space="preserve"> instead of LIDAR data, the</w:t>
      </w:r>
      <w:r w:rsidR="000B5C58">
        <w:t>se authors</w:t>
      </w:r>
      <w:r w:rsidR="00A85EB1">
        <w:t xml:space="preserve"> used the Shuttle Radar Topography Mission DEM as their </w:t>
      </w:r>
      <w:r w:rsidR="000B5C58">
        <w:t xml:space="preserve">input </w:t>
      </w:r>
      <w:r w:rsidR="00A85EB1">
        <w:t>dataset.  Both case studies had a</w:t>
      </w:r>
      <w:r w:rsidR="000B5C58">
        <w:t>n</w:t>
      </w:r>
      <w:r w:rsidR="00A85EB1">
        <w:t xml:space="preserve"> accurate assessment o</w:t>
      </w:r>
      <w:r w:rsidR="00641FEA">
        <w:t>f</w:t>
      </w:r>
      <w:r w:rsidR="00A85EB1">
        <w:t xml:space="preserve"> the flood threat </w:t>
      </w:r>
      <w:r w:rsidR="000B5C58">
        <w:t>based on verification with satellite imagery</w:t>
      </w:r>
      <w:r w:rsidR="003D118B">
        <w:t>.  Be</w:t>
      </w:r>
      <w:r w:rsidR="000B5C58">
        <w:t xml:space="preserve">cause </w:t>
      </w:r>
      <w:r w:rsidR="00287583">
        <w:t>FEMA uses this flood model</w:t>
      </w:r>
      <w:r w:rsidR="00A85EB1">
        <w:t xml:space="preserve"> for </w:t>
      </w:r>
      <w:r w:rsidR="00A7443C">
        <w:t>its</w:t>
      </w:r>
      <w:r w:rsidR="00A85EB1">
        <w:t xml:space="preserve"> flood assessments, I will </w:t>
      </w:r>
      <w:r w:rsidR="00807667">
        <w:t>apply</w:t>
      </w:r>
      <w:r w:rsidR="00A85EB1">
        <w:t xml:space="preserve"> this method to determine the high-risk areas for flood</w:t>
      </w:r>
      <w:r w:rsidR="000B5C58">
        <w:t xml:space="preserve"> </w:t>
      </w:r>
      <w:r w:rsidR="00A85EB1">
        <w:t>threat along the Pecatonica River.</w:t>
      </w:r>
    </w:p>
    <w:p w14:paraId="397E9C9C" w14:textId="08B9CC9A" w:rsidR="00A85EB1" w:rsidRPr="00D630C8" w:rsidRDefault="00A85EB1" w:rsidP="00700702">
      <w:pPr>
        <w:pStyle w:val="NormalWeb"/>
        <w:spacing w:before="240" w:line="360" w:lineRule="auto"/>
        <w:ind w:left="1440"/>
        <w:rPr>
          <w:i/>
          <w:iCs/>
        </w:rPr>
      </w:pPr>
      <w:r w:rsidRPr="00D630C8">
        <w:rPr>
          <w:i/>
          <w:iCs/>
        </w:rPr>
        <w:t>Mitigation Techniques</w:t>
      </w:r>
    </w:p>
    <w:p w14:paraId="69F59E32" w14:textId="01C4B369" w:rsidR="000B5266" w:rsidRDefault="00320CD6" w:rsidP="000C1931">
      <w:pPr>
        <w:pStyle w:val="Default"/>
        <w:spacing w:line="360" w:lineRule="auto"/>
        <w:ind w:left="1440"/>
        <w:rPr>
          <w:rFonts w:ascii="Times New Roman" w:hAnsi="Times New Roman" w:cs="Times New Roman"/>
        </w:rPr>
      </w:pPr>
      <w:r w:rsidRPr="00320CD6">
        <w:rPr>
          <w:rFonts w:ascii="Times New Roman" w:hAnsi="Times New Roman" w:cs="Times New Roman"/>
        </w:rPr>
        <w:t>To prevent future flooding event</w:t>
      </w:r>
      <w:r w:rsidR="00516380">
        <w:rPr>
          <w:rFonts w:ascii="Times New Roman" w:hAnsi="Times New Roman" w:cs="Times New Roman"/>
        </w:rPr>
        <w:t>s</w:t>
      </w:r>
      <w:r w:rsidRPr="00320CD6">
        <w:rPr>
          <w:rFonts w:ascii="Times New Roman" w:hAnsi="Times New Roman" w:cs="Times New Roman"/>
        </w:rPr>
        <w:t xml:space="preserve"> </w:t>
      </w:r>
      <w:r w:rsidR="000B5C58">
        <w:rPr>
          <w:rFonts w:ascii="Times New Roman" w:hAnsi="Times New Roman" w:cs="Times New Roman"/>
        </w:rPr>
        <w:t>impact</w:t>
      </w:r>
      <w:r w:rsidR="00A7443C">
        <w:rPr>
          <w:rFonts w:ascii="Times New Roman" w:hAnsi="Times New Roman" w:cs="Times New Roman"/>
        </w:rPr>
        <w:t>ing</w:t>
      </w:r>
      <w:r w:rsidRPr="00320CD6">
        <w:rPr>
          <w:rFonts w:ascii="Times New Roman" w:hAnsi="Times New Roman" w:cs="Times New Roman"/>
        </w:rPr>
        <w:t xml:space="preserve"> the population, </w:t>
      </w:r>
      <w:r w:rsidR="000B5C58">
        <w:rPr>
          <w:rFonts w:ascii="Times New Roman" w:hAnsi="Times New Roman" w:cs="Times New Roman"/>
        </w:rPr>
        <w:t>one can attempt to</w:t>
      </w:r>
      <w:r w:rsidRPr="00320CD6">
        <w:rPr>
          <w:rFonts w:ascii="Times New Roman" w:hAnsi="Times New Roman" w:cs="Times New Roman"/>
        </w:rPr>
        <w:t xml:space="preserve"> mitigate the flood risk</w:t>
      </w:r>
      <w:r w:rsidR="000B5C58">
        <w:rPr>
          <w:rFonts w:ascii="Times New Roman" w:hAnsi="Times New Roman" w:cs="Times New Roman"/>
        </w:rPr>
        <w:t>,</w:t>
      </w:r>
      <w:r w:rsidRPr="00320CD6">
        <w:rPr>
          <w:rFonts w:ascii="Times New Roman" w:hAnsi="Times New Roman" w:cs="Times New Roman"/>
        </w:rPr>
        <w:t xml:space="preserve"> but what is mitigation?  </w:t>
      </w:r>
      <w:r w:rsidR="000B5C58">
        <w:rPr>
          <w:rFonts w:ascii="Times New Roman" w:hAnsi="Times New Roman" w:cs="Times New Roman"/>
        </w:rPr>
        <w:t xml:space="preserve">From </w:t>
      </w:r>
      <w:r w:rsidRPr="00320CD6">
        <w:rPr>
          <w:rFonts w:ascii="Times New Roman" w:hAnsi="Times New Roman" w:cs="Times New Roman"/>
        </w:rPr>
        <w:t>my undergraduate studies at Northern Illinois University</w:t>
      </w:r>
      <w:r w:rsidR="000B5C58">
        <w:rPr>
          <w:rFonts w:ascii="Times New Roman" w:hAnsi="Times New Roman" w:cs="Times New Roman"/>
        </w:rPr>
        <w:t>,</w:t>
      </w:r>
      <w:r w:rsidRPr="00320CD6">
        <w:rPr>
          <w:rFonts w:ascii="Times New Roman" w:hAnsi="Times New Roman" w:cs="Times New Roman"/>
        </w:rPr>
        <w:t xml:space="preserve"> where I took GEOG 406 Natural Hazards and Environmental Risk course </w:t>
      </w:r>
      <w:r w:rsidR="000B5C58">
        <w:rPr>
          <w:rFonts w:ascii="Times New Roman" w:hAnsi="Times New Roman" w:cs="Times New Roman"/>
        </w:rPr>
        <w:t>(</w:t>
      </w:r>
      <w:r w:rsidRPr="00320CD6">
        <w:rPr>
          <w:rFonts w:ascii="Times New Roman" w:hAnsi="Times New Roman" w:cs="Times New Roman"/>
        </w:rPr>
        <w:t>Fall 2014</w:t>
      </w:r>
      <w:r w:rsidR="000B5C58">
        <w:rPr>
          <w:rFonts w:ascii="Times New Roman" w:hAnsi="Times New Roman" w:cs="Times New Roman"/>
        </w:rPr>
        <w:t>)</w:t>
      </w:r>
      <w:r w:rsidR="00A7443C">
        <w:rPr>
          <w:rFonts w:ascii="Times New Roman" w:hAnsi="Times New Roman" w:cs="Times New Roman"/>
        </w:rPr>
        <w:t>,</w:t>
      </w:r>
      <w:r w:rsidR="000B5C58">
        <w:rPr>
          <w:rFonts w:ascii="Times New Roman" w:hAnsi="Times New Roman" w:cs="Times New Roman"/>
        </w:rPr>
        <w:t xml:space="preserve"> </w:t>
      </w:r>
      <w:r w:rsidR="00A7443C">
        <w:rPr>
          <w:rFonts w:ascii="Times New Roman" w:hAnsi="Times New Roman" w:cs="Times New Roman"/>
        </w:rPr>
        <w:t>w</w:t>
      </w:r>
      <w:r w:rsidRPr="00320CD6">
        <w:rPr>
          <w:rFonts w:ascii="Times New Roman" w:hAnsi="Times New Roman" w:cs="Times New Roman"/>
        </w:rPr>
        <w:t>e discuss</w:t>
      </w:r>
      <w:r w:rsidR="000B5C58">
        <w:rPr>
          <w:rFonts w:ascii="Times New Roman" w:hAnsi="Times New Roman" w:cs="Times New Roman"/>
        </w:rPr>
        <w:t>ed</w:t>
      </w:r>
      <w:r w:rsidRPr="00320CD6">
        <w:rPr>
          <w:rFonts w:ascii="Times New Roman" w:hAnsi="Times New Roman" w:cs="Times New Roman"/>
        </w:rPr>
        <w:t xml:space="preserve"> how mitigation is one a</w:t>
      </w:r>
      <w:r w:rsidR="000B5C58">
        <w:rPr>
          <w:rFonts w:ascii="Times New Roman" w:hAnsi="Times New Roman" w:cs="Times New Roman"/>
        </w:rPr>
        <w:t>ttribute</w:t>
      </w:r>
      <w:r w:rsidRPr="00320CD6">
        <w:rPr>
          <w:rFonts w:ascii="Times New Roman" w:hAnsi="Times New Roman" w:cs="Times New Roman"/>
        </w:rPr>
        <w:t xml:space="preserve"> of the disaster cycle (Figure </w:t>
      </w:r>
      <w:r w:rsidR="009D2578">
        <w:rPr>
          <w:rFonts w:ascii="Times New Roman" w:hAnsi="Times New Roman" w:cs="Times New Roman"/>
        </w:rPr>
        <w:t>2</w:t>
      </w:r>
      <w:r w:rsidRPr="00320CD6">
        <w:rPr>
          <w:rFonts w:ascii="Times New Roman" w:hAnsi="Times New Roman" w:cs="Times New Roman"/>
        </w:rPr>
        <w:t>) where mitigation efforts are reactive to the current disaster but are proactive against future disasters of the same type.</w:t>
      </w:r>
      <w:r>
        <w:rPr>
          <w:rFonts w:ascii="Times New Roman" w:hAnsi="Times New Roman" w:cs="Times New Roman"/>
        </w:rPr>
        <w:t xml:space="preserve">  Is it possible to </w:t>
      </w:r>
      <w:r w:rsidR="00287583">
        <w:rPr>
          <w:rFonts w:ascii="Times New Roman" w:hAnsi="Times New Roman" w:cs="Times New Roman"/>
        </w:rPr>
        <w:t>altogether</w:t>
      </w:r>
      <w:r>
        <w:rPr>
          <w:rFonts w:ascii="Times New Roman" w:hAnsi="Times New Roman" w:cs="Times New Roman"/>
        </w:rPr>
        <w:t xml:space="preserve"> remove the </w:t>
      </w:r>
      <w:r w:rsidR="000B5C58">
        <w:rPr>
          <w:rFonts w:ascii="Times New Roman" w:hAnsi="Times New Roman" w:cs="Times New Roman"/>
        </w:rPr>
        <w:t xml:space="preserve">vulnerability to </w:t>
      </w:r>
      <w:r>
        <w:rPr>
          <w:rFonts w:ascii="Times New Roman" w:hAnsi="Times New Roman" w:cs="Times New Roman"/>
        </w:rPr>
        <w:t>flood</w:t>
      </w:r>
      <w:r w:rsidR="000B5C58">
        <w:rPr>
          <w:rFonts w:ascii="Times New Roman" w:hAnsi="Times New Roman" w:cs="Times New Roman"/>
        </w:rPr>
        <w:t>ing</w:t>
      </w:r>
      <w:r>
        <w:rPr>
          <w:rFonts w:ascii="Times New Roman" w:hAnsi="Times New Roman" w:cs="Times New Roman"/>
        </w:rPr>
        <w:t xml:space="preserve">?  </w:t>
      </w:r>
      <w:r w:rsidR="000B5C58">
        <w:rPr>
          <w:rFonts w:ascii="Times New Roman" w:hAnsi="Times New Roman" w:cs="Times New Roman"/>
        </w:rPr>
        <w:t>The answer is n</w:t>
      </w:r>
      <w:r>
        <w:rPr>
          <w:rFonts w:ascii="Times New Roman" w:hAnsi="Times New Roman" w:cs="Times New Roman"/>
        </w:rPr>
        <w:t>o</w:t>
      </w:r>
      <w:r w:rsidR="000B5C58">
        <w:rPr>
          <w:rFonts w:ascii="Times New Roman" w:hAnsi="Times New Roman" w:cs="Times New Roman"/>
        </w:rPr>
        <w:t>;</w:t>
      </w:r>
      <w:r>
        <w:rPr>
          <w:rFonts w:ascii="Times New Roman" w:hAnsi="Times New Roman" w:cs="Times New Roman"/>
        </w:rPr>
        <w:t xml:space="preserve"> there will always be a </w:t>
      </w:r>
      <w:r w:rsidR="000B5C58">
        <w:rPr>
          <w:rFonts w:ascii="Times New Roman" w:hAnsi="Times New Roman" w:cs="Times New Roman"/>
        </w:rPr>
        <w:t>vulnerability</w:t>
      </w:r>
      <w:r>
        <w:rPr>
          <w:rFonts w:ascii="Times New Roman" w:hAnsi="Times New Roman" w:cs="Times New Roman"/>
        </w:rPr>
        <w:t xml:space="preserve"> </w:t>
      </w:r>
      <w:r w:rsidR="00A7443C">
        <w:rPr>
          <w:rFonts w:ascii="Times New Roman" w:hAnsi="Times New Roman" w:cs="Times New Roman"/>
        </w:rPr>
        <w:t>to</w:t>
      </w:r>
      <w:r>
        <w:rPr>
          <w:rFonts w:ascii="Times New Roman" w:hAnsi="Times New Roman" w:cs="Times New Roman"/>
        </w:rPr>
        <w:t xml:space="preserve"> flooding due to land use</w:t>
      </w:r>
      <w:r w:rsidR="000B5C58">
        <w:rPr>
          <w:rFonts w:ascii="Times New Roman" w:hAnsi="Times New Roman" w:cs="Times New Roman"/>
        </w:rPr>
        <w:t>, people</w:t>
      </w:r>
      <w:r w:rsidR="004C0127">
        <w:rPr>
          <w:rFonts w:ascii="Times New Roman" w:hAnsi="Times New Roman" w:cs="Times New Roman"/>
        </w:rPr>
        <w:t>'</w:t>
      </w:r>
      <w:r w:rsidR="000B5C58">
        <w:rPr>
          <w:rFonts w:ascii="Times New Roman" w:hAnsi="Times New Roman" w:cs="Times New Roman"/>
        </w:rPr>
        <w:t>s perception of risk, and</w:t>
      </w:r>
      <w:r>
        <w:rPr>
          <w:rFonts w:ascii="Times New Roman" w:hAnsi="Times New Roman" w:cs="Times New Roman"/>
        </w:rPr>
        <w:t xml:space="preserve"> other environmental factors that humans cannot control</w:t>
      </w:r>
      <w:r w:rsidR="00862D83">
        <w:rPr>
          <w:rFonts w:ascii="Times New Roman" w:hAnsi="Times New Roman" w:cs="Times New Roman"/>
        </w:rPr>
        <w:t xml:space="preserve"> (</w:t>
      </w:r>
      <w:r w:rsidR="00A7443C">
        <w:rPr>
          <w:rFonts w:ascii="Times New Roman" w:hAnsi="Times New Roman" w:cs="Times New Roman"/>
        </w:rPr>
        <w:t>e.g.,</w:t>
      </w:r>
      <w:r w:rsidR="00862D83">
        <w:rPr>
          <w:rFonts w:ascii="Times New Roman" w:hAnsi="Times New Roman" w:cs="Times New Roman"/>
        </w:rPr>
        <w:t xml:space="preserve"> rainfall, ice jams, soil erosion, etc.)</w:t>
      </w:r>
      <w:r>
        <w:rPr>
          <w:rFonts w:ascii="Times New Roman" w:hAnsi="Times New Roman" w:cs="Times New Roman"/>
        </w:rPr>
        <w:t xml:space="preserve">.  </w:t>
      </w:r>
      <w:r w:rsidR="008D546D">
        <w:rPr>
          <w:rFonts w:ascii="Times New Roman" w:hAnsi="Times New Roman" w:cs="Times New Roman"/>
        </w:rPr>
        <w:t>One</w:t>
      </w:r>
      <w:r w:rsidR="000C1931">
        <w:rPr>
          <w:rFonts w:ascii="Times New Roman" w:hAnsi="Times New Roman" w:cs="Times New Roman"/>
        </w:rPr>
        <w:t xml:space="preserve"> can </w:t>
      </w:r>
      <w:r w:rsidR="008D546D">
        <w:rPr>
          <w:rFonts w:ascii="Times New Roman" w:hAnsi="Times New Roman" w:cs="Times New Roman"/>
        </w:rPr>
        <w:t>stratify</w:t>
      </w:r>
      <w:r w:rsidR="000C1931">
        <w:rPr>
          <w:rFonts w:ascii="Times New Roman" w:hAnsi="Times New Roman" w:cs="Times New Roman"/>
        </w:rPr>
        <w:t xml:space="preserve"> mitigation techniques into two categories</w:t>
      </w:r>
      <w:r w:rsidR="008D546D">
        <w:rPr>
          <w:rFonts w:ascii="Times New Roman" w:hAnsi="Times New Roman" w:cs="Times New Roman"/>
        </w:rPr>
        <w:t>:</w:t>
      </w:r>
      <w:r w:rsidR="000C1931">
        <w:rPr>
          <w:rFonts w:ascii="Times New Roman" w:hAnsi="Times New Roman" w:cs="Times New Roman"/>
        </w:rPr>
        <w:t xml:space="preserve"> structur</w:t>
      </w:r>
      <w:r w:rsidR="008D546D">
        <w:rPr>
          <w:rFonts w:ascii="Times New Roman" w:hAnsi="Times New Roman" w:cs="Times New Roman"/>
        </w:rPr>
        <w:t>al</w:t>
      </w:r>
      <w:r w:rsidR="000C1931">
        <w:rPr>
          <w:rFonts w:ascii="Times New Roman" w:hAnsi="Times New Roman" w:cs="Times New Roman"/>
        </w:rPr>
        <w:t xml:space="preserve"> and non-structural.  </w:t>
      </w:r>
      <w:r w:rsidR="008D546D">
        <w:rPr>
          <w:rFonts w:ascii="Times New Roman" w:hAnsi="Times New Roman" w:cs="Times New Roman"/>
        </w:rPr>
        <w:t>The s</w:t>
      </w:r>
      <w:r w:rsidR="000C1931">
        <w:rPr>
          <w:rFonts w:ascii="Times New Roman" w:hAnsi="Times New Roman" w:cs="Times New Roman"/>
        </w:rPr>
        <w:t>tructur</w:t>
      </w:r>
      <w:r w:rsidR="008D546D">
        <w:rPr>
          <w:rFonts w:ascii="Times New Roman" w:hAnsi="Times New Roman" w:cs="Times New Roman"/>
        </w:rPr>
        <w:t>al</w:t>
      </w:r>
      <w:r w:rsidR="000C1931">
        <w:rPr>
          <w:rFonts w:ascii="Times New Roman" w:hAnsi="Times New Roman" w:cs="Times New Roman"/>
        </w:rPr>
        <w:t xml:space="preserve"> technique</w:t>
      </w:r>
      <w:r w:rsidR="008D546D">
        <w:rPr>
          <w:rFonts w:ascii="Times New Roman" w:hAnsi="Times New Roman" w:cs="Times New Roman"/>
        </w:rPr>
        <w:t>s pertaining to</w:t>
      </w:r>
      <w:r w:rsidR="000C1931">
        <w:rPr>
          <w:rFonts w:ascii="Times New Roman" w:hAnsi="Times New Roman" w:cs="Times New Roman"/>
        </w:rPr>
        <w:t xml:space="preserve"> th</w:t>
      </w:r>
      <w:r w:rsidR="008D546D">
        <w:rPr>
          <w:rFonts w:ascii="Times New Roman" w:hAnsi="Times New Roman" w:cs="Times New Roman"/>
        </w:rPr>
        <w:t xml:space="preserve">e </w:t>
      </w:r>
      <w:r w:rsidR="00287583">
        <w:rPr>
          <w:rFonts w:ascii="Times New Roman" w:hAnsi="Times New Roman" w:cs="Times New Roman"/>
        </w:rPr>
        <w:t>curr</w:t>
      </w:r>
      <w:r w:rsidR="008D546D">
        <w:rPr>
          <w:rFonts w:ascii="Times New Roman" w:hAnsi="Times New Roman" w:cs="Times New Roman"/>
        </w:rPr>
        <w:t xml:space="preserve">ent project </w:t>
      </w:r>
      <w:r w:rsidR="004C0127">
        <w:rPr>
          <w:rFonts w:ascii="Times New Roman" w:hAnsi="Times New Roman" w:cs="Times New Roman"/>
        </w:rPr>
        <w:t>are</w:t>
      </w:r>
      <w:r w:rsidR="000C1931">
        <w:rPr>
          <w:rFonts w:ascii="Times New Roman" w:hAnsi="Times New Roman" w:cs="Times New Roman"/>
        </w:rPr>
        <w:t xml:space="preserve"> dams, </w:t>
      </w:r>
      <w:r w:rsidR="00A7443C">
        <w:rPr>
          <w:rFonts w:ascii="Times New Roman" w:hAnsi="Times New Roman" w:cs="Times New Roman"/>
        </w:rPr>
        <w:t>levees</w:t>
      </w:r>
      <w:r w:rsidR="000C1931">
        <w:rPr>
          <w:rFonts w:ascii="Times New Roman" w:hAnsi="Times New Roman" w:cs="Times New Roman"/>
        </w:rPr>
        <w:t>, and retention ponds</w:t>
      </w:r>
      <w:r w:rsidR="00287583">
        <w:rPr>
          <w:rFonts w:ascii="Times New Roman" w:hAnsi="Times New Roman" w:cs="Times New Roman"/>
        </w:rPr>
        <w:t>,</w:t>
      </w:r>
      <w:r w:rsidR="000C1931">
        <w:rPr>
          <w:rFonts w:ascii="Times New Roman" w:hAnsi="Times New Roman" w:cs="Times New Roman"/>
        </w:rPr>
        <w:t xml:space="preserve"> while non-structural techniques include land-use planning, policies, insurance, and disaster aid.</w:t>
      </w:r>
    </w:p>
    <w:p w14:paraId="7125D2B9" w14:textId="77777777" w:rsidR="000C1931" w:rsidRDefault="000C1931" w:rsidP="00320CD6">
      <w:pPr>
        <w:pStyle w:val="Default"/>
        <w:ind w:left="1440"/>
        <w:rPr>
          <w:rFonts w:ascii="Times New Roman" w:hAnsi="Times New Roman" w:cs="Times New Roman"/>
        </w:rPr>
      </w:pPr>
    </w:p>
    <w:p w14:paraId="7267C3ED" w14:textId="77777777" w:rsidR="000C1931" w:rsidRDefault="000C1931" w:rsidP="00320CD6">
      <w:pPr>
        <w:pStyle w:val="Default"/>
        <w:ind w:left="1440"/>
        <w:rPr>
          <w:rFonts w:ascii="Times New Roman" w:hAnsi="Times New Roman" w:cs="Times New Roman"/>
        </w:rPr>
      </w:pPr>
    </w:p>
    <w:p w14:paraId="1A778E08" w14:textId="77777777" w:rsidR="000C1931" w:rsidRDefault="000C1931" w:rsidP="00320CD6">
      <w:pPr>
        <w:pStyle w:val="Default"/>
        <w:ind w:left="1440"/>
        <w:rPr>
          <w:rFonts w:ascii="Times New Roman" w:hAnsi="Times New Roman" w:cs="Times New Roman"/>
        </w:rPr>
      </w:pPr>
    </w:p>
    <w:p w14:paraId="7D372AD0" w14:textId="77777777" w:rsidR="000C1931" w:rsidRDefault="000C1931" w:rsidP="00320CD6">
      <w:pPr>
        <w:pStyle w:val="Default"/>
        <w:ind w:left="1440"/>
        <w:rPr>
          <w:rFonts w:ascii="Times New Roman" w:hAnsi="Times New Roman" w:cs="Times New Roman"/>
        </w:rPr>
      </w:pPr>
    </w:p>
    <w:p w14:paraId="689F0D4F" w14:textId="77777777" w:rsidR="000C1931" w:rsidRDefault="000C1931" w:rsidP="00320CD6">
      <w:pPr>
        <w:pStyle w:val="Default"/>
        <w:ind w:left="1440"/>
        <w:rPr>
          <w:rFonts w:ascii="Times New Roman" w:hAnsi="Times New Roman" w:cs="Times New Roman"/>
        </w:rPr>
      </w:pPr>
    </w:p>
    <w:p w14:paraId="1C961776" w14:textId="77777777" w:rsidR="000C1931" w:rsidRDefault="000C1931" w:rsidP="000C1931">
      <w:pPr>
        <w:pStyle w:val="Default"/>
        <w:keepNext/>
        <w:ind w:left="1440"/>
      </w:pPr>
      <w:r w:rsidRPr="00320CD6">
        <w:rPr>
          <w:noProof/>
        </w:rPr>
        <w:lastRenderedPageBreak/>
        <w:drawing>
          <wp:inline distT="0" distB="0" distL="0" distR="0" wp14:anchorId="5907621A" wp14:editId="5030F36C">
            <wp:extent cx="4152900" cy="314195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0974" cy="3148058"/>
                    </a:xfrm>
                    <a:prstGeom prst="rect">
                      <a:avLst/>
                    </a:prstGeom>
                    <a:noFill/>
                    <a:ln>
                      <a:noFill/>
                    </a:ln>
                  </pic:spPr>
                </pic:pic>
              </a:graphicData>
            </a:graphic>
          </wp:inline>
        </w:drawing>
      </w:r>
    </w:p>
    <w:p w14:paraId="673CC50C" w14:textId="4822FB75" w:rsidR="000C1931" w:rsidRDefault="000C1931" w:rsidP="000C1931">
      <w:pPr>
        <w:pStyle w:val="Caption"/>
        <w:jc w:val="center"/>
        <w:rPr>
          <w:rFonts w:ascii="Times New Roman" w:hAnsi="Times New Roman" w:cs="Times New Roman"/>
        </w:rPr>
      </w:pPr>
      <w:r>
        <w:t xml:space="preserve">Figure </w:t>
      </w:r>
      <w:r w:rsidR="00BF14AE">
        <w:fldChar w:fldCharType="begin"/>
      </w:r>
      <w:r w:rsidR="00BF14AE">
        <w:instrText xml:space="preserve"> SEQ Figure \* ARABIC </w:instrText>
      </w:r>
      <w:r w:rsidR="00BF14AE">
        <w:fldChar w:fldCharType="separate"/>
      </w:r>
      <w:r w:rsidR="00142B16">
        <w:rPr>
          <w:noProof/>
        </w:rPr>
        <w:t>2</w:t>
      </w:r>
      <w:r w:rsidR="00BF14AE">
        <w:rPr>
          <w:noProof/>
        </w:rPr>
        <w:fldChar w:fldCharType="end"/>
      </w:r>
      <w:r w:rsidR="008D546D">
        <w:rPr>
          <w:noProof/>
        </w:rPr>
        <w:t>.</w:t>
      </w:r>
      <w:r>
        <w:t xml:space="preserve"> </w:t>
      </w:r>
      <w:r w:rsidR="008D546D">
        <w:t>T</w:t>
      </w:r>
      <w:r>
        <w:t xml:space="preserve">he disaster cycle (photo credit to GEOG 406 </w:t>
      </w:r>
      <w:r w:rsidR="008D546D">
        <w:t>class (</w:t>
      </w:r>
      <w:r>
        <w:t xml:space="preserve">Dr. Walker Ashley </w:t>
      </w:r>
      <w:r w:rsidR="008D546D">
        <w:t>(Fall 2014)</w:t>
      </w:r>
      <w:r>
        <w:t>).</w:t>
      </w:r>
    </w:p>
    <w:p w14:paraId="60E033F2" w14:textId="6A15020A" w:rsidR="000B5266" w:rsidRDefault="008D546D" w:rsidP="00516380">
      <w:pPr>
        <w:pStyle w:val="Default"/>
        <w:spacing w:line="360" w:lineRule="auto"/>
        <w:ind w:left="1440"/>
        <w:rPr>
          <w:rFonts w:ascii="Times New Roman" w:hAnsi="Times New Roman" w:cs="Times New Roman"/>
        </w:rPr>
      </w:pPr>
      <w:r>
        <w:rPr>
          <w:rFonts w:ascii="Times New Roman" w:hAnsi="Times New Roman" w:cs="Times New Roman"/>
        </w:rPr>
        <w:t xml:space="preserve">Thus, </w:t>
      </w:r>
      <w:r w:rsidR="000C1931">
        <w:rPr>
          <w:rFonts w:ascii="Times New Roman" w:hAnsi="Times New Roman" w:cs="Times New Roman"/>
        </w:rPr>
        <w:t xml:space="preserve">for the Pecatonica River region, the only mitigation techniques used </w:t>
      </w:r>
      <w:r>
        <w:rPr>
          <w:rFonts w:ascii="Times New Roman" w:hAnsi="Times New Roman" w:cs="Times New Roman"/>
        </w:rPr>
        <w:t xml:space="preserve">so far </w:t>
      </w:r>
      <w:r w:rsidR="000C1931">
        <w:rPr>
          <w:rFonts w:ascii="Times New Roman" w:hAnsi="Times New Roman" w:cs="Times New Roman"/>
        </w:rPr>
        <w:t>are insurance and disaster aid</w:t>
      </w:r>
      <w:r w:rsidR="00A7443C">
        <w:rPr>
          <w:rFonts w:ascii="Times New Roman" w:hAnsi="Times New Roman" w:cs="Times New Roman"/>
        </w:rPr>
        <w:t>,</w:t>
      </w:r>
      <w:r w:rsidR="000C1931">
        <w:rPr>
          <w:rFonts w:ascii="Times New Roman" w:hAnsi="Times New Roman" w:cs="Times New Roman"/>
        </w:rPr>
        <w:t xml:space="preserve"> which </w:t>
      </w:r>
      <w:r>
        <w:rPr>
          <w:rFonts w:ascii="Times New Roman" w:hAnsi="Times New Roman" w:cs="Times New Roman"/>
        </w:rPr>
        <w:t>are</w:t>
      </w:r>
      <w:r w:rsidR="000C1931">
        <w:rPr>
          <w:rFonts w:ascii="Times New Roman" w:hAnsi="Times New Roman" w:cs="Times New Roman"/>
        </w:rPr>
        <w:t xml:space="preserve"> just a </w:t>
      </w:r>
      <w:r w:rsidR="00287583">
        <w:rPr>
          <w:rFonts w:ascii="Times New Roman" w:hAnsi="Times New Roman" w:cs="Times New Roman"/>
        </w:rPr>
        <w:t>"</w:t>
      </w:r>
      <w:r w:rsidR="000C1931">
        <w:rPr>
          <w:rFonts w:ascii="Times New Roman" w:hAnsi="Times New Roman" w:cs="Times New Roman"/>
        </w:rPr>
        <w:t>band-aid</w:t>
      </w:r>
      <w:r w:rsidR="00287583">
        <w:rPr>
          <w:rFonts w:ascii="Times New Roman" w:hAnsi="Times New Roman" w:cs="Times New Roman"/>
        </w:rPr>
        <w:t>"</w:t>
      </w:r>
      <w:r w:rsidR="000C1931">
        <w:rPr>
          <w:rFonts w:ascii="Times New Roman" w:hAnsi="Times New Roman" w:cs="Times New Roman"/>
        </w:rPr>
        <w:t xml:space="preserve"> </w:t>
      </w:r>
      <w:r w:rsidR="00890BB3">
        <w:rPr>
          <w:rFonts w:ascii="Times New Roman" w:hAnsi="Times New Roman" w:cs="Times New Roman"/>
        </w:rPr>
        <w:t>solution for</w:t>
      </w:r>
      <w:r w:rsidR="000C1931">
        <w:rPr>
          <w:rFonts w:ascii="Times New Roman" w:hAnsi="Times New Roman" w:cs="Times New Roman"/>
        </w:rPr>
        <w:t xml:space="preserve"> the risk and not a solution </w:t>
      </w:r>
      <w:r w:rsidR="00890BB3">
        <w:rPr>
          <w:rFonts w:ascii="Times New Roman" w:hAnsi="Times New Roman" w:cs="Times New Roman"/>
        </w:rPr>
        <w:t>to mitigate flood vulnerability</w:t>
      </w:r>
      <w:r w:rsidR="000C1931">
        <w:rPr>
          <w:rFonts w:ascii="Times New Roman" w:hAnsi="Times New Roman" w:cs="Times New Roman"/>
        </w:rPr>
        <w:t>.  I</w:t>
      </w:r>
      <w:r w:rsidR="00890BB3">
        <w:rPr>
          <w:rFonts w:ascii="Times New Roman" w:hAnsi="Times New Roman" w:cs="Times New Roman"/>
        </w:rPr>
        <w:t>n this study, I</w:t>
      </w:r>
      <w:r w:rsidR="000C1931">
        <w:rPr>
          <w:rFonts w:ascii="Times New Roman" w:hAnsi="Times New Roman" w:cs="Times New Roman"/>
        </w:rPr>
        <w:t xml:space="preserve"> </w:t>
      </w:r>
      <w:r w:rsidR="003D118B">
        <w:rPr>
          <w:rFonts w:ascii="Times New Roman" w:hAnsi="Times New Roman" w:cs="Times New Roman"/>
        </w:rPr>
        <w:t>examine</w:t>
      </w:r>
      <w:r w:rsidR="00973A79">
        <w:rPr>
          <w:rFonts w:ascii="Times New Roman" w:hAnsi="Times New Roman" w:cs="Times New Roman"/>
        </w:rPr>
        <w:t>d</w:t>
      </w:r>
      <w:r w:rsidR="000C1931">
        <w:rPr>
          <w:rFonts w:ascii="Times New Roman" w:hAnsi="Times New Roman" w:cs="Times New Roman"/>
        </w:rPr>
        <w:t xml:space="preserve"> past mitigation techniques used </w:t>
      </w:r>
      <w:r w:rsidR="00287583">
        <w:rPr>
          <w:rFonts w:ascii="Times New Roman" w:hAnsi="Times New Roman" w:cs="Times New Roman"/>
        </w:rPr>
        <w:t>worldwide</w:t>
      </w:r>
      <w:r w:rsidR="000C1931">
        <w:rPr>
          <w:rFonts w:ascii="Times New Roman" w:hAnsi="Times New Roman" w:cs="Times New Roman"/>
        </w:rPr>
        <w:t xml:space="preserve"> to </w:t>
      </w:r>
      <w:r w:rsidR="00A7443C">
        <w:rPr>
          <w:rFonts w:ascii="Times New Roman" w:hAnsi="Times New Roman" w:cs="Times New Roman"/>
        </w:rPr>
        <w:t xml:space="preserve">potentially </w:t>
      </w:r>
      <w:r w:rsidR="000C1931">
        <w:rPr>
          <w:rFonts w:ascii="Times New Roman" w:hAnsi="Times New Roman" w:cs="Times New Roman"/>
        </w:rPr>
        <w:t>help reduce the flooding risk</w:t>
      </w:r>
      <w:r w:rsidR="00890BB3">
        <w:rPr>
          <w:rFonts w:ascii="Times New Roman" w:hAnsi="Times New Roman" w:cs="Times New Roman"/>
        </w:rPr>
        <w:t xml:space="preserve"> along the Pecatonica River Basin</w:t>
      </w:r>
      <w:r w:rsidR="000C1931">
        <w:rPr>
          <w:rFonts w:ascii="Times New Roman" w:hAnsi="Times New Roman" w:cs="Times New Roman"/>
        </w:rPr>
        <w:t>.</w:t>
      </w:r>
      <w:r w:rsidR="00DA5D0E">
        <w:rPr>
          <w:rFonts w:ascii="Times New Roman" w:hAnsi="Times New Roman" w:cs="Times New Roman"/>
        </w:rPr>
        <w:t xml:space="preserve">  I compare</w:t>
      </w:r>
      <w:r w:rsidR="00973A79">
        <w:rPr>
          <w:rFonts w:ascii="Times New Roman" w:hAnsi="Times New Roman" w:cs="Times New Roman"/>
        </w:rPr>
        <w:t>d</w:t>
      </w:r>
      <w:r w:rsidR="00DA5D0E">
        <w:rPr>
          <w:rFonts w:ascii="Times New Roman" w:hAnsi="Times New Roman" w:cs="Times New Roman"/>
        </w:rPr>
        <w:t xml:space="preserve"> the different mitigation techniques with case studies </w:t>
      </w:r>
      <w:r w:rsidR="00973A79">
        <w:rPr>
          <w:rFonts w:ascii="Times New Roman" w:hAnsi="Times New Roman" w:cs="Times New Roman"/>
        </w:rPr>
        <w:t>in</w:t>
      </w:r>
      <w:r w:rsidR="00DA5D0E">
        <w:rPr>
          <w:rFonts w:ascii="Times New Roman" w:hAnsi="Times New Roman" w:cs="Times New Roman"/>
        </w:rPr>
        <w:t xml:space="preserve"> the Analysis of Competing Hypothesis </w:t>
      </w:r>
      <w:r w:rsidR="00890BB3">
        <w:rPr>
          <w:rFonts w:ascii="Times New Roman" w:hAnsi="Times New Roman" w:cs="Times New Roman"/>
        </w:rPr>
        <w:t xml:space="preserve">section </w:t>
      </w:r>
      <w:r w:rsidR="00973A79">
        <w:rPr>
          <w:rFonts w:ascii="Times New Roman" w:hAnsi="Times New Roman" w:cs="Times New Roman"/>
        </w:rPr>
        <w:t>of</w:t>
      </w:r>
      <w:r w:rsidR="00DA5D0E">
        <w:rPr>
          <w:rFonts w:ascii="Times New Roman" w:hAnsi="Times New Roman" w:cs="Times New Roman"/>
        </w:rPr>
        <w:t xml:space="preserve"> the analysis portion of this project</w:t>
      </w:r>
      <w:r w:rsidR="00973A79">
        <w:rPr>
          <w:rFonts w:ascii="Times New Roman" w:hAnsi="Times New Roman" w:cs="Times New Roman"/>
        </w:rPr>
        <w:t>,</w:t>
      </w:r>
      <w:r w:rsidR="00DA5D0E">
        <w:rPr>
          <w:rFonts w:ascii="Times New Roman" w:hAnsi="Times New Roman" w:cs="Times New Roman"/>
        </w:rPr>
        <w:t xml:space="preserve"> to determine the </w:t>
      </w:r>
      <w:r w:rsidR="00890BB3">
        <w:rPr>
          <w:rFonts w:ascii="Times New Roman" w:hAnsi="Times New Roman" w:cs="Times New Roman"/>
        </w:rPr>
        <w:t xml:space="preserve">likely </w:t>
      </w:r>
      <w:r w:rsidR="00DA5D0E">
        <w:rPr>
          <w:rFonts w:ascii="Times New Roman" w:hAnsi="Times New Roman" w:cs="Times New Roman"/>
        </w:rPr>
        <w:t>best course of action for flood mitigation</w:t>
      </w:r>
      <w:r w:rsidR="00890BB3">
        <w:rPr>
          <w:rFonts w:ascii="Times New Roman" w:hAnsi="Times New Roman" w:cs="Times New Roman"/>
        </w:rPr>
        <w:t>.</w:t>
      </w:r>
    </w:p>
    <w:p w14:paraId="122D02E6" w14:textId="77777777" w:rsidR="00DA5D0E" w:rsidRPr="00700702" w:rsidRDefault="00DA5D0E" w:rsidP="00DA5D0E">
      <w:pPr>
        <w:pStyle w:val="Default"/>
        <w:ind w:left="1440"/>
      </w:pPr>
    </w:p>
    <w:p w14:paraId="0DB10815" w14:textId="53153CC9" w:rsidR="007D7C3D" w:rsidRDefault="007D7C3D" w:rsidP="007D7C3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Goal and Objectives</w:t>
      </w:r>
    </w:p>
    <w:p w14:paraId="21075918" w14:textId="605AC2E3" w:rsidR="00DA5D0E" w:rsidRDefault="00962B17" w:rsidP="00EF64B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3D118B">
        <w:rPr>
          <w:rFonts w:ascii="Times New Roman" w:hAnsi="Times New Roman" w:cs="Times New Roman"/>
          <w:sz w:val="24"/>
          <w:szCs w:val="24"/>
        </w:rPr>
        <w:t xml:space="preserve">primary </w:t>
      </w:r>
      <w:r>
        <w:rPr>
          <w:rFonts w:ascii="Times New Roman" w:hAnsi="Times New Roman" w:cs="Times New Roman"/>
          <w:sz w:val="24"/>
          <w:szCs w:val="24"/>
        </w:rPr>
        <w:t xml:space="preserve">goal of this project is to </w:t>
      </w:r>
      <w:r w:rsidR="00A7443C">
        <w:rPr>
          <w:rFonts w:ascii="Times New Roman" w:hAnsi="Times New Roman" w:cs="Times New Roman"/>
          <w:sz w:val="24"/>
          <w:szCs w:val="24"/>
        </w:rPr>
        <w:t>determine</w:t>
      </w:r>
      <w:r>
        <w:rPr>
          <w:rFonts w:ascii="Times New Roman" w:hAnsi="Times New Roman" w:cs="Times New Roman"/>
          <w:sz w:val="24"/>
          <w:szCs w:val="24"/>
        </w:rPr>
        <w:t xml:space="preserve"> a flood mitigation technique </w:t>
      </w:r>
      <w:r w:rsidR="00890BB3">
        <w:rPr>
          <w:rFonts w:ascii="Times New Roman" w:hAnsi="Times New Roman" w:cs="Times New Roman"/>
          <w:sz w:val="24"/>
          <w:szCs w:val="24"/>
        </w:rPr>
        <w:t>t</w:t>
      </w:r>
      <w:r w:rsidR="00012FC1">
        <w:rPr>
          <w:rFonts w:ascii="Times New Roman" w:hAnsi="Times New Roman" w:cs="Times New Roman"/>
          <w:sz w:val="24"/>
          <w:szCs w:val="24"/>
        </w:rPr>
        <w:t>hat</w:t>
      </w:r>
      <w:r>
        <w:rPr>
          <w:rFonts w:ascii="Times New Roman" w:hAnsi="Times New Roman" w:cs="Times New Roman"/>
          <w:sz w:val="24"/>
          <w:szCs w:val="24"/>
        </w:rPr>
        <w:t xml:space="preserve"> minimize</w:t>
      </w:r>
      <w:r w:rsidR="00012FC1">
        <w:rPr>
          <w:rFonts w:ascii="Times New Roman" w:hAnsi="Times New Roman" w:cs="Times New Roman"/>
          <w:sz w:val="24"/>
          <w:szCs w:val="24"/>
        </w:rPr>
        <w:t>s</w:t>
      </w:r>
      <w:r>
        <w:rPr>
          <w:rFonts w:ascii="Times New Roman" w:hAnsi="Times New Roman" w:cs="Times New Roman"/>
          <w:sz w:val="24"/>
          <w:szCs w:val="24"/>
        </w:rPr>
        <w:t xml:space="preserve"> flood risk along the Pecatonica River Basin </w:t>
      </w:r>
      <w:r w:rsidR="00012FC1">
        <w:rPr>
          <w:rFonts w:ascii="Times New Roman" w:hAnsi="Times New Roman" w:cs="Times New Roman"/>
          <w:sz w:val="24"/>
          <w:szCs w:val="24"/>
        </w:rPr>
        <w:t>and</w:t>
      </w:r>
      <w:r>
        <w:rPr>
          <w:rFonts w:ascii="Times New Roman" w:hAnsi="Times New Roman" w:cs="Times New Roman"/>
          <w:sz w:val="24"/>
          <w:szCs w:val="24"/>
        </w:rPr>
        <w:t xml:space="preserve"> will also be cost-efficient.  To analyze the different flood mitigation technique</w:t>
      </w:r>
      <w:r w:rsidR="00641FEA">
        <w:rPr>
          <w:rFonts w:ascii="Times New Roman" w:hAnsi="Times New Roman" w:cs="Times New Roman"/>
          <w:sz w:val="24"/>
          <w:szCs w:val="24"/>
        </w:rPr>
        <w:t>s</w:t>
      </w:r>
      <w:r>
        <w:rPr>
          <w:rFonts w:ascii="Times New Roman" w:hAnsi="Times New Roman" w:cs="Times New Roman"/>
          <w:sz w:val="24"/>
          <w:szCs w:val="24"/>
        </w:rPr>
        <w:t>, I employ</w:t>
      </w:r>
      <w:r w:rsidR="00C30C06">
        <w:rPr>
          <w:rFonts w:ascii="Times New Roman" w:hAnsi="Times New Roman" w:cs="Times New Roman"/>
          <w:sz w:val="24"/>
          <w:szCs w:val="24"/>
        </w:rPr>
        <w:t xml:space="preserve"> </w:t>
      </w:r>
      <w:r w:rsidR="008154DD">
        <w:rPr>
          <w:rFonts w:ascii="Times New Roman" w:hAnsi="Times New Roman" w:cs="Times New Roman"/>
          <w:sz w:val="24"/>
          <w:szCs w:val="24"/>
        </w:rPr>
        <w:t>four</w:t>
      </w:r>
      <w:r w:rsidR="00C30C06">
        <w:rPr>
          <w:rFonts w:ascii="Times New Roman" w:hAnsi="Times New Roman" w:cs="Times New Roman"/>
          <w:sz w:val="24"/>
          <w:szCs w:val="24"/>
        </w:rPr>
        <w:t xml:space="preserve"> different</w:t>
      </w:r>
      <w:r>
        <w:rPr>
          <w:rFonts w:ascii="Times New Roman" w:hAnsi="Times New Roman" w:cs="Times New Roman"/>
          <w:sz w:val="24"/>
          <w:szCs w:val="24"/>
        </w:rPr>
        <w:t xml:space="preserve"> flood simulation model</w:t>
      </w:r>
      <w:r w:rsidR="008154DD">
        <w:rPr>
          <w:rFonts w:ascii="Times New Roman" w:hAnsi="Times New Roman" w:cs="Times New Roman"/>
          <w:sz w:val="24"/>
          <w:szCs w:val="24"/>
        </w:rPr>
        <w:t>s</w:t>
      </w:r>
      <w:r>
        <w:rPr>
          <w:rFonts w:ascii="Times New Roman" w:hAnsi="Times New Roman" w:cs="Times New Roman"/>
          <w:sz w:val="24"/>
          <w:szCs w:val="24"/>
        </w:rPr>
        <w:t xml:space="preserve"> </w:t>
      </w:r>
      <w:r w:rsidR="00890BB3">
        <w:rPr>
          <w:rFonts w:ascii="Times New Roman" w:hAnsi="Times New Roman" w:cs="Times New Roman"/>
          <w:sz w:val="24"/>
          <w:szCs w:val="24"/>
        </w:rPr>
        <w:t>utilizing</w:t>
      </w:r>
      <w:r>
        <w:rPr>
          <w:rFonts w:ascii="Times New Roman" w:hAnsi="Times New Roman" w:cs="Times New Roman"/>
          <w:sz w:val="24"/>
          <w:szCs w:val="24"/>
        </w:rPr>
        <w:t xml:space="preserve"> </w:t>
      </w:r>
      <w:r w:rsidR="00012FC1">
        <w:rPr>
          <w:rFonts w:ascii="Times New Roman" w:hAnsi="Times New Roman" w:cs="Times New Roman"/>
          <w:sz w:val="24"/>
          <w:szCs w:val="24"/>
        </w:rPr>
        <w:t xml:space="preserve">a </w:t>
      </w:r>
      <w:r>
        <w:rPr>
          <w:rFonts w:ascii="Times New Roman" w:hAnsi="Times New Roman" w:cs="Times New Roman"/>
          <w:sz w:val="24"/>
          <w:szCs w:val="24"/>
        </w:rPr>
        <w:t>DEM data</w:t>
      </w:r>
      <w:r w:rsidR="00700702">
        <w:rPr>
          <w:rFonts w:ascii="Times New Roman" w:hAnsi="Times New Roman" w:cs="Times New Roman"/>
          <w:sz w:val="24"/>
          <w:szCs w:val="24"/>
        </w:rPr>
        <w:t xml:space="preserve">set, land use, </w:t>
      </w:r>
      <w:r w:rsidR="00C30C06">
        <w:rPr>
          <w:rFonts w:ascii="Times New Roman" w:hAnsi="Times New Roman" w:cs="Times New Roman"/>
          <w:sz w:val="24"/>
          <w:szCs w:val="24"/>
        </w:rPr>
        <w:t>rainfall amount for a specific period</w:t>
      </w:r>
      <w:r w:rsidR="00700702">
        <w:rPr>
          <w:rFonts w:ascii="Times New Roman" w:hAnsi="Times New Roman" w:cs="Times New Roman"/>
          <w:sz w:val="24"/>
          <w:szCs w:val="24"/>
        </w:rPr>
        <w:t xml:space="preserve">, and other </w:t>
      </w:r>
      <w:r w:rsidR="00890BB3">
        <w:rPr>
          <w:rFonts w:ascii="Times New Roman" w:hAnsi="Times New Roman" w:cs="Times New Roman"/>
          <w:sz w:val="24"/>
          <w:szCs w:val="24"/>
        </w:rPr>
        <w:t xml:space="preserve">physical and environmental </w:t>
      </w:r>
      <w:r w:rsidR="00700702">
        <w:rPr>
          <w:rFonts w:ascii="Times New Roman" w:hAnsi="Times New Roman" w:cs="Times New Roman"/>
          <w:sz w:val="24"/>
          <w:szCs w:val="24"/>
        </w:rPr>
        <w:t>datasets</w:t>
      </w:r>
      <w:r w:rsidR="00890BB3">
        <w:rPr>
          <w:rFonts w:ascii="Times New Roman" w:hAnsi="Times New Roman" w:cs="Times New Roman"/>
          <w:sz w:val="24"/>
          <w:szCs w:val="24"/>
        </w:rPr>
        <w:t>.  I</w:t>
      </w:r>
      <w:r>
        <w:rPr>
          <w:rFonts w:ascii="Times New Roman" w:hAnsi="Times New Roman" w:cs="Times New Roman"/>
          <w:sz w:val="24"/>
          <w:szCs w:val="24"/>
        </w:rPr>
        <w:t xml:space="preserve"> compare the results of the simulation</w:t>
      </w:r>
      <w:r w:rsidR="00C30C06">
        <w:rPr>
          <w:rFonts w:ascii="Times New Roman" w:hAnsi="Times New Roman" w:cs="Times New Roman"/>
          <w:sz w:val="24"/>
          <w:szCs w:val="24"/>
        </w:rPr>
        <w:t>s</w:t>
      </w:r>
      <w:r>
        <w:rPr>
          <w:rFonts w:ascii="Times New Roman" w:hAnsi="Times New Roman" w:cs="Times New Roman"/>
          <w:sz w:val="24"/>
          <w:szCs w:val="24"/>
        </w:rPr>
        <w:t xml:space="preserve"> with </w:t>
      </w:r>
      <w:r w:rsidR="00D7183D">
        <w:rPr>
          <w:rFonts w:ascii="Times New Roman" w:hAnsi="Times New Roman" w:cs="Times New Roman"/>
          <w:sz w:val="24"/>
          <w:szCs w:val="24"/>
        </w:rPr>
        <w:t xml:space="preserve">a </w:t>
      </w:r>
      <w:r>
        <w:rPr>
          <w:rFonts w:ascii="Times New Roman" w:hAnsi="Times New Roman" w:cs="Times New Roman"/>
          <w:sz w:val="24"/>
          <w:szCs w:val="24"/>
        </w:rPr>
        <w:t>past flooding event to verify the simulation within the acceptable amount of error.</w:t>
      </w:r>
      <w:r w:rsidR="00700702">
        <w:rPr>
          <w:rFonts w:ascii="Times New Roman" w:hAnsi="Times New Roman" w:cs="Times New Roman"/>
          <w:sz w:val="24"/>
          <w:szCs w:val="24"/>
        </w:rPr>
        <w:t xml:space="preserve">  The acceptable </w:t>
      </w:r>
      <w:r w:rsidR="008154DD">
        <w:rPr>
          <w:rFonts w:ascii="Times New Roman" w:hAnsi="Times New Roman" w:cs="Times New Roman"/>
          <w:sz w:val="24"/>
          <w:szCs w:val="24"/>
        </w:rPr>
        <w:t xml:space="preserve">amount of error </w:t>
      </w:r>
      <w:r w:rsidR="004A4707">
        <w:rPr>
          <w:rFonts w:ascii="Times New Roman" w:hAnsi="Times New Roman" w:cs="Times New Roman"/>
          <w:sz w:val="24"/>
          <w:szCs w:val="24"/>
        </w:rPr>
        <w:t>is a Kappa value greater than 50%</w:t>
      </w:r>
      <w:r w:rsidR="00AD3D1E">
        <w:rPr>
          <w:rFonts w:ascii="Times New Roman" w:hAnsi="Times New Roman" w:cs="Times New Roman"/>
          <w:sz w:val="24"/>
          <w:szCs w:val="24"/>
        </w:rPr>
        <w:t xml:space="preserve"> </w:t>
      </w:r>
      <w:r w:rsidR="00700702">
        <w:rPr>
          <w:rFonts w:ascii="Times New Roman" w:hAnsi="Times New Roman" w:cs="Times New Roman"/>
          <w:sz w:val="24"/>
          <w:szCs w:val="24"/>
        </w:rPr>
        <w:t>between the simulated flood</w:t>
      </w:r>
      <w:r w:rsidR="00641FEA">
        <w:rPr>
          <w:rFonts w:ascii="Times New Roman" w:hAnsi="Times New Roman" w:cs="Times New Roman"/>
          <w:sz w:val="24"/>
          <w:szCs w:val="24"/>
        </w:rPr>
        <w:t>-</w:t>
      </w:r>
      <w:r w:rsidR="00700702">
        <w:rPr>
          <w:rFonts w:ascii="Times New Roman" w:hAnsi="Times New Roman" w:cs="Times New Roman"/>
          <w:sz w:val="24"/>
          <w:szCs w:val="24"/>
        </w:rPr>
        <w:t>damage</w:t>
      </w:r>
      <w:r w:rsidR="00641FEA">
        <w:rPr>
          <w:rFonts w:ascii="Times New Roman" w:hAnsi="Times New Roman" w:cs="Times New Roman"/>
          <w:sz w:val="24"/>
          <w:szCs w:val="24"/>
        </w:rPr>
        <w:t>d</w:t>
      </w:r>
      <w:r w:rsidR="00700702">
        <w:rPr>
          <w:rFonts w:ascii="Times New Roman" w:hAnsi="Times New Roman" w:cs="Times New Roman"/>
          <w:sz w:val="24"/>
          <w:szCs w:val="24"/>
        </w:rPr>
        <w:t xml:space="preserve"> areas </w:t>
      </w:r>
      <w:r w:rsidR="00890BB3">
        <w:rPr>
          <w:rFonts w:ascii="Times New Roman" w:hAnsi="Times New Roman" w:cs="Times New Roman"/>
          <w:sz w:val="24"/>
          <w:szCs w:val="24"/>
        </w:rPr>
        <w:t>and</w:t>
      </w:r>
      <w:r w:rsidR="00700702">
        <w:rPr>
          <w:rFonts w:ascii="Times New Roman" w:hAnsi="Times New Roman" w:cs="Times New Roman"/>
          <w:sz w:val="24"/>
          <w:szCs w:val="24"/>
        </w:rPr>
        <w:t xml:space="preserve"> the actual flood</w:t>
      </w:r>
      <w:r w:rsidR="00641FEA">
        <w:rPr>
          <w:rFonts w:ascii="Times New Roman" w:hAnsi="Times New Roman" w:cs="Times New Roman"/>
          <w:sz w:val="24"/>
          <w:szCs w:val="24"/>
        </w:rPr>
        <w:t>-</w:t>
      </w:r>
      <w:r w:rsidR="00700702">
        <w:rPr>
          <w:rFonts w:ascii="Times New Roman" w:hAnsi="Times New Roman" w:cs="Times New Roman"/>
          <w:sz w:val="24"/>
          <w:szCs w:val="24"/>
        </w:rPr>
        <w:t>damage</w:t>
      </w:r>
      <w:r w:rsidR="00641FEA">
        <w:rPr>
          <w:rFonts w:ascii="Times New Roman" w:hAnsi="Times New Roman" w:cs="Times New Roman"/>
          <w:sz w:val="24"/>
          <w:szCs w:val="24"/>
        </w:rPr>
        <w:t>d</w:t>
      </w:r>
      <w:r w:rsidR="00700702">
        <w:rPr>
          <w:rFonts w:ascii="Times New Roman" w:hAnsi="Times New Roman" w:cs="Times New Roman"/>
          <w:sz w:val="24"/>
          <w:szCs w:val="24"/>
        </w:rPr>
        <w:t xml:space="preserve"> areas</w:t>
      </w:r>
      <w:r w:rsidR="00C30C06">
        <w:rPr>
          <w:rFonts w:ascii="Times New Roman" w:hAnsi="Times New Roman" w:cs="Times New Roman"/>
          <w:sz w:val="24"/>
          <w:szCs w:val="24"/>
        </w:rPr>
        <w:t xml:space="preserve"> </w:t>
      </w:r>
      <w:r w:rsidR="00700702">
        <w:rPr>
          <w:rFonts w:ascii="Times New Roman" w:hAnsi="Times New Roman" w:cs="Times New Roman"/>
          <w:sz w:val="24"/>
          <w:szCs w:val="24"/>
        </w:rPr>
        <w:t>in the study region.</w:t>
      </w:r>
    </w:p>
    <w:p w14:paraId="2C93A5E2" w14:textId="77777777" w:rsidR="003F1B32" w:rsidRPr="00EF64BD" w:rsidRDefault="003F1B32" w:rsidP="00EF64BD">
      <w:pPr>
        <w:pStyle w:val="ListParagraph"/>
        <w:spacing w:line="360" w:lineRule="auto"/>
        <w:rPr>
          <w:rFonts w:ascii="Times New Roman" w:hAnsi="Times New Roman" w:cs="Times New Roman"/>
          <w:sz w:val="24"/>
          <w:szCs w:val="24"/>
        </w:rPr>
      </w:pPr>
    </w:p>
    <w:p w14:paraId="2589315A" w14:textId="2DDDD093" w:rsidR="007D7C3D" w:rsidRDefault="007D7C3D" w:rsidP="007D7C3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Methodology</w:t>
      </w:r>
    </w:p>
    <w:p w14:paraId="2174990B" w14:textId="1248727C" w:rsidR="007D7C3D" w:rsidRDefault="007D7C3D" w:rsidP="000F1EB5">
      <w:pPr>
        <w:pStyle w:val="ListParagraph"/>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3.1 Data and Material</w:t>
      </w:r>
    </w:p>
    <w:p w14:paraId="6FC51A18" w14:textId="3B4DB695" w:rsidR="00E17878" w:rsidRDefault="00E839B2" w:rsidP="000F1EB5">
      <w:pPr>
        <w:pStyle w:val="ListParagraph"/>
        <w:spacing w:line="360" w:lineRule="auto"/>
        <w:ind w:left="1440"/>
        <w:rPr>
          <w:rFonts w:ascii="Times New Roman" w:hAnsi="Times New Roman" w:cs="Times New Roman"/>
          <w:sz w:val="24"/>
          <w:szCs w:val="24"/>
        </w:rPr>
      </w:pPr>
      <w:r w:rsidRPr="00E839B2">
        <w:rPr>
          <w:noProof/>
        </w:rPr>
        <w:drawing>
          <wp:anchor distT="0" distB="0" distL="114300" distR="114300" simplePos="0" relativeHeight="251665408" behindDoc="1" locked="0" layoutInCell="1" allowOverlap="1" wp14:anchorId="32CCF54A" wp14:editId="315533AD">
            <wp:simplePos x="0" y="0"/>
            <wp:positionH relativeFrom="margin">
              <wp:align>right</wp:align>
            </wp:positionH>
            <wp:positionV relativeFrom="paragraph">
              <wp:posOffset>560070</wp:posOffset>
            </wp:positionV>
            <wp:extent cx="5267325" cy="5056505"/>
            <wp:effectExtent l="0" t="0" r="9525" b="0"/>
            <wp:wrapTight wrapText="bothSides">
              <wp:wrapPolygon edited="0">
                <wp:start x="0" y="0"/>
                <wp:lineTo x="0" y="21483"/>
                <wp:lineTo x="21561" y="21483"/>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505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39B2">
        <w:t xml:space="preserve"> </w:t>
      </w:r>
      <w:r w:rsidR="001F0838">
        <w:rPr>
          <w:rFonts w:ascii="Times New Roman" w:hAnsi="Times New Roman" w:cs="Times New Roman"/>
          <w:sz w:val="24"/>
          <w:szCs w:val="24"/>
        </w:rPr>
        <w:t>Table 2 shows the datasets used for the flood simulations</w:t>
      </w:r>
      <w:r w:rsidR="00E17878">
        <w:rPr>
          <w:rFonts w:ascii="Times New Roman" w:hAnsi="Times New Roman" w:cs="Times New Roman"/>
          <w:sz w:val="24"/>
          <w:szCs w:val="24"/>
        </w:rPr>
        <w:t xml:space="preserve"> and to determine the high-risk population in the most vulnerable region for floods.</w:t>
      </w:r>
    </w:p>
    <w:p w14:paraId="1DC946E4" w14:textId="33CD6EE2" w:rsidR="008478B7" w:rsidRPr="004515EB" w:rsidRDefault="004515EB" w:rsidP="00D7183D">
      <w:pPr>
        <w:pStyle w:val="ListParagraph"/>
        <w:keepNext/>
        <w:spacing w:line="360" w:lineRule="auto"/>
        <w:ind w:left="1440"/>
        <w:jc w:val="center"/>
        <w:rPr>
          <w:rFonts w:ascii="Times New Roman" w:hAnsi="Times New Roman" w:cs="Times New Roman"/>
          <w:sz w:val="24"/>
          <w:szCs w:val="24"/>
        </w:rPr>
      </w:pPr>
      <w:r>
        <w:t xml:space="preserve">Table </w:t>
      </w:r>
      <w:fldSimple w:instr=" SEQ Table \* ARABIC ">
        <w:r w:rsidR="00EC3DE6">
          <w:rPr>
            <w:noProof/>
          </w:rPr>
          <w:t>2</w:t>
        </w:r>
      </w:fldSimple>
      <w:r>
        <w:t xml:space="preserve">.  </w:t>
      </w:r>
      <w:r w:rsidRPr="002F17D3">
        <w:t>Summary of the datasets required for this project.</w:t>
      </w:r>
    </w:p>
    <w:p w14:paraId="26CA4AA7" w14:textId="6AB33598" w:rsidR="00EF64BD" w:rsidRPr="00EF64BD" w:rsidRDefault="00E17878" w:rsidP="004A470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14:paraId="135E0557" w14:textId="498F4860" w:rsidR="007D7C3D" w:rsidRDefault="007D7C3D" w:rsidP="000F1EB5">
      <w:pPr>
        <w:pStyle w:val="ListParagraph"/>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 xml:space="preserve">3.2 </w:t>
      </w:r>
      <w:r w:rsidR="006D60E3">
        <w:rPr>
          <w:rFonts w:ascii="Times New Roman" w:hAnsi="Times New Roman" w:cs="Times New Roman"/>
          <w:sz w:val="24"/>
          <w:szCs w:val="24"/>
        </w:rPr>
        <w:t>Software</w:t>
      </w:r>
    </w:p>
    <w:p w14:paraId="6572D58B" w14:textId="39CB2075" w:rsidR="003F1B32" w:rsidRPr="008C2414" w:rsidRDefault="00962B17" w:rsidP="008C2414">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The </w:t>
      </w:r>
      <w:r w:rsidR="00287583">
        <w:rPr>
          <w:rFonts w:ascii="Times New Roman" w:hAnsi="Times New Roman" w:cs="Times New Roman"/>
          <w:sz w:val="24"/>
          <w:szCs w:val="24"/>
        </w:rPr>
        <w:t>primary</w:t>
      </w:r>
      <w:r>
        <w:rPr>
          <w:rFonts w:ascii="Times New Roman" w:hAnsi="Times New Roman" w:cs="Times New Roman"/>
          <w:sz w:val="24"/>
          <w:szCs w:val="24"/>
        </w:rPr>
        <w:t xml:space="preserve"> technolog</w:t>
      </w:r>
      <w:r w:rsidR="005A1195">
        <w:rPr>
          <w:rFonts w:ascii="Times New Roman" w:hAnsi="Times New Roman" w:cs="Times New Roman"/>
          <w:sz w:val="24"/>
          <w:szCs w:val="24"/>
        </w:rPr>
        <w:t>ies</w:t>
      </w:r>
      <w:r>
        <w:rPr>
          <w:rFonts w:ascii="Times New Roman" w:hAnsi="Times New Roman" w:cs="Times New Roman"/>
          <w:sz w:val="24"/>
          <w:szCs w:val="24"/>
        </w:rPr>
        <w:t xml:space="preserve"> that I </w:t>
      </w:r>
      <w:r w:rsidR="00012FC1">
        <w:rPr>
          <w:rFonts w:ascii="Times New Roman" w:hAnsi="Times New Roman" w:cs="Times New Roman"/>
          <w:sz w:val="24"/>
          <w:szCs w:val="24"/>
        </w:rPr>
        <w:t>use</w:t>
      </w:r>
      <w:r>
        <w:rPr>
          <w:rFonts w:ascii="Times New Roman" w:hAnsi="Times New Roman" w:cs="Times New Roman"/>
          <w:sz w:val="24"/>
          <w:szCs w:val="24"/>
        </w:rPr>
        <w:t xml:space="preserve"> for this project </w:t>
      </w:r>
      <w:r w:rsidR="00973A79">
        <w:rPr>
          <w:rFonts w:ascii="Times New Roman" w:hAnsi="Times New Roman" w:cs="Times New Roman"/>
          <w:sz w:val="24"/>
          <w:szCs w:val="24"/>
        </w:rPr>
        <w:t>are</w:t>
      </w:r>
      <w:r>
        <w:rPr>
          <w:rFonts w:ascii="Times New Roman" w:hAnsi="Times New Roman" w:cs="Times New Roman"/>
          <w:sz w:val="24"/>
          <w:szCs w:val="24"/>
        </w:rPr>
        <w:t xml:space="preserve"> ArcGIS Pro</w:t>
      </w:r>
      <w:r w:rsidR="00C36871">
        <w:rPr>
          <w:rFonts w:ascii="Times New Roman" w:hAnsi="Times New Roman" w:cs="Times New Roman"/>
          <w:sz w:val="24"/>
          <w:szCs w:val="24"/>
        </w:rPr>
        <w:t xml:space="preserve"> and ArcMap</w:t>
      </w:r>
      <w:r>
        <w:rPr>
          <w:rFonts w:ascii="Times New Roman" w:hAnsi="Times New Roman" w:cs="Times New Roman"/>
          <w:sz w:val="24"/>
          <w:szCs w:val="24"/>
        </w:rPr>
        <w:t>.  I also utilize</w:t>
      </w:r>
      <w:r w:rsidR="00D7183D">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D7183D">
        <w:rPr>
          <w:rFonts w:ascii="Times New Roman" w:hAnsi="Times New Roman" w:cs="Times New Roman"/>
          <w:sz w:val="24"/>
          <w:szCs w:val="24"/>
        </w:rPr>
        <w:t>HEC-RAS version 5.07 software to compile the HEC-RAS one</w:t>
      </w:r>
      <w:r w:rsidR="008154DD">
        <w:rPr>
          <w:rFonts w:ascii="Times New Roman" w:hAnsi="Times New Roman" w:cs="Times New Roman"/>
          <w:sz w:val="24"/>
          <w:szCs w:val="24"/>
        </w:rPr>
        <w:t>-</w:t>
      </w:r>
      <w:r w:rsidR="00D7183D">
        <w:rPr>
          <w:rFonts w:ascii="Times New Roman" w:hAnsi="Times New Roman" w:cs="Times New Roman"/>
          <w:sz w:val="24"/>
          <w:szCs w:val="24"/>
        </w:rPr>
        <w:t>dimensional flood model</w:t>
      </w:r>
      <w:r>
        <w:rPr>
          <w:rFonts w:ascii="Times New Roman" w:hAnsi="Times New Roman" w:cs="Times New Roman"/>
          <w:sz w:val="24"/>
          <w:szCs w:val="24"/>
        </w:rPr>
        <w:t>.</w:t>
      </w:r>
      <w:r w:rsidR="008C2414">
        <w:rPr>
          <w:rFonts w:ascii="Times New Roman" w:hAnsi="Times New Roman" w:cs="Times New Roman"/>
          <w:sz w:val="24"/>
          <w:szCs w:val="24"/>
        </w:rPr>
        <w:t xml:space="preserve">  Microsoft Excel </w:t>
      </w:r>
      <w:r w:rsidR="00973A79">
        <w:rPr>
          <w:rFonts w:ascii="Times New Roman" w:hAnsi="Times New Roman" w:cs="Times New Roman"/>
          <w:sz w:val="24"/>
          <w:szCs w:val="24"/>
        </w:rPr>
        <w:t xml:space="preserve">is used </w:t>
      </w:r>
      <w:r w:rsidR="008C2414">
        <w:rPr>
          <w:rFonts w:ascii="Times New Roman" w:hAnsi="Times New Roman" w:cs="Times New Roman"/>
          <w:sz w:val="24"/>
          <w:szCs w:val="24"/>
        </w:rPr>
        <w:t xml:space="preserve">to compile the ACH Matrix and to </w:t>
      </w:r>
      <w:r w:rsidR="00973A79">
        <w:rPr>
          <w:rFonts w:ascii="Times New Roman" w:hAnsi="Times New Roman" w:cs="Times New Roman"/>
          <w:sz w:val="24"/>
          <w:szCs w:val="24"/>
        </w:rPr>
        <w:t>obtain</w:t>
      </w:r>
      <w:r w:rsidR="008C2414">
        <w:rPr>
          <w:rFonts w:ascii="Times New Roman" w:hAnsi="Times New Roman" w:cs="Times New Roman"/>
          <w:sz w:val="24"/>
          <w:szCs w:val="24"/>
        </w:rPr>
        <w:t xml:space="preserve"> the rainfall totals.</w:t>
      </w:r>
    </w:p>
    <w:p w14:paraId="53543CB8" w14:textId="77777777" w:rsidR="003F1B32" w:rsidRDefault="003F1B32" w:rsidP="00962B17">
      <w:pPr>
        <w:pStyle w:val="ListParagraph"/>
        <w:spacing w:line="360" w:lineRule="auto"/>
        <w:ind w:left="1440"/>
        <w:rPr>
          <w:rFonts w:ascii="Times New Roman" w:hAnsi="Times New Roman" w:cs="Times New Roman"/>
          <w:sz w:val="24"/>
          <w:szCs w:val="24"/>
        </w:rPr>
      </w:pPr>
    </w:p>
    <w:p w14:paraId="03496C5E" w14:textId="66F998A5" w:rsidR="007D7C3D" w:rsidRDefault="007D7C3D" w:rsidP="000F1EB5">
      <w:pPr>
        <w:pStyle w:val="ListParagraph"/>
        <w:spacing w:line="360" w:lineRule="auto"/>
        <w:ind w:left="1440" w:hanging="360"/>
        <w:rPr>
          <w:rFonts w:ascii="Times New Roman" w:hAnsi="Times New Roman" w:cs="Times New Roman"/>
          <w:sz w:val="24"/>
          <w:szCs w:val="24"/>
        </w:rPr>
      </w:pPr>
      <w:r>
        <w:rPr>
          <w:rFonts w:ascii="Times New Roman" w:hAnsi="Times New Roman" w:cs="Times New Roman"/>
          <w:sz w:val="24"/>
          <w:szCs w:val="24"/>
        </w:rPr>
        <w:lastRenderedPageBreak/>
        <w:t>3.3 Analysis and methods</w:t>
      </w:r>
    </w:p>
    <w:p w14:paraId="1061F179" w14:textId="1FADC856" w:rsidR="007D7C3D" w:rsidRDefault="00287583" w:rsidP="00962B17">
      <w:pPr>
        <w:pStyle w:val="ListParagraph"/>
        <w:spacing w:line="360" w:lineRule="auto"/>
        <w:ind w:left="1440"/>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1303F04F" wp14:editId="12EF6E5C">
            <wp:simplePos x="0" y="0"/>
            <wp:positionH relativeFrom="column">
              <wp:posOffset>367693</wp:posOffset>
            </wp:positionH>
            <wp:positionV relativeFrom="paragraph">
              <wp:posOffset>1528227</wp:posOffset>
            </wp:positionV>
            <wp:extent cx="6024880" cy="2442210"/>
            <wp:effectExtent l="0" t="0" r="0" b="0"/>
            <wp:wrapTight wrapText="bothSides">
              <wp:wrapPolygon edited="0">
                <wp:start x="0" y="0"/>
                <wp:lineTo x="0" y="21398"/>
                <wp:lineTo x="21513" y="21398"/>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t="13970" b="13970"/>
                    <a:stretch>
                      <a:fillRect/>
                    </a:stretch>
                  </pic:blipFill>
                  <pic:spPr bwMode="auto">
                    <a:xfrm>
                      <a:off x="0" y="0"/>
                      <a:ext cx="6024880" cy="244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871">
        <w:rPr>
          <w:rFonts w:ascii="Times New Roman" w:hAnsi="Times New Roman" w:cs="Times New Roman"/>
          <w:sz w:val="24"/>
          <w:szCs w:val="24"/>
        </w:rPr>
        <w:t xml:space="preserve">This project is separated into four different </w:t>
      </w:r>
      <w:r>
        <w:rPr>
          <w:rFonts w:ascii="Times New Roman" w:hAnsi="Times New Roman" w:cs="Times New Roman"/>
          <w:sz w:val="24"/>
          <w:szCs w:val="24"/>
        </w:rPr>
        <w:t>analysis stage</w:t>
      </w:r>
      <w:r w:rsidR="00807667">
        <w:rPr>
          <w:rFonts w:ascii="Times New Roman" w:hAnsi="Times New Roman" w:cs="Times New Roman"/>
          <w:sz w:val="24"/>
          <w:szCs w:val="24"/>
        </w:rPr>
        <w:t>s</w:t>
      </w:r>
      <w:r w:rsidR="00C36871">
        <w:rPr>
          <w:rFonts w:ascii="Times New Roman" w:hAnsi="Times New Roman" w:cs="Times New Roman"/>
          <w:sz w:val="24"/>
          <w:szCs w:val="24"/>
        </w:rPr>
        <w:t xml:space="preserve">: 1) </w:t>
      </w:r>
      <w:r w:rsidR="00D7609F">
        <w:rPr>
          <w:rFonts w:ascii="Times New Roman" w:hAnsi="Times New Roman" w:cs="Times New Roman"/>
          <w:sz w:val="24"/>
          <w:szCs w:val="24"/>
        </w:rPr>
        <w:t>C</w:t>
      </w:r>
      <w:r w:rsidR="00C36871">
        <w:rPr>
          <w:rFonts w:ascii="Times New Roman" w:hAnsi="Times New Roman" w:cs="Times New Roman"/>
          <w:sz w:val="24"/>
          <w:szCs w:val="24"/>
        </w:rPr>
        <w:t>ompa</w:t>
      </w:r>
      <w:r w:rsidR="00D7609F">
        <w:rPr>
          <w:rFonts w:ascii="Times New Roman" w:hAnsi="Times New Roman" w:cs="Times New Roman"/>
          <w:sz w:val="24"/>
          <w:szCs w:val="24"/>
        </w:rPr>
        <w:t>re</w:t>
      </w:r>
      <w:r w:rsidR="00C36871">
        <w:rPr>
          <w:rFonts w:ascii="Times New Roman" w:hAnsi="Times New Roman" w:cs="Times New Roman"/>
          <w:sz w:val="24"/>
          <w:szCs w:val="24"/>
        </w:rPr>
        <w:t xml:space="preserve"> the different flood </w:t>
      </w:r>
      <w:r w:rsidR="007F25C2">
        <w:rPr>
          <w:rFonts w:ascii="Times New Roman" w:hAnsi="Times New Roman" w:cs="Times New Roman"/>
          <w:sz w:val="24"/>
          <w:szCs w:val="24"/>
        </w:rPr>
        <w:t>models</w:t>
      </w:r>
      <w:r>
        <w:rPr>
          <w:rFonts w:ascii="Times New Roman" w:hAnsi="Times New Roman" w:cs="Times New Roman"/>
          <w:sz w:val="24"/>
          <w:szCs w:val="24"/>
        </w:rPr>
        <w:t>'</w:t>
      </w:r>
      <w:r w:rsidR="00C36871">
        <w:rPr>
          <w:rFonts w:ascii="Times New Roman" w:hAnsi="Times New Roman" w:cs="Times New Roman"/>
          <w:sz w:val="24"/>
          <w:szCs w:val="24"/>
        </w:rPr>
        <w:t xml:space="preserve"> outputs to determine the most accurate one for the study </w:t>
      </w:r>
      <w:proofErr w:type="gramStart"/>
      <w:r w:rsidR="00C36871">
        <w:rPr>
          <w:rFonts w:ascii="Times New Roman" w:hAnsi="Times New Roman" w:cs="Times New Roman"/>
          <w:sz w:val="24"/>
          <w:szCs w:val="24"/>
        </w:rPr>
        <w:t>area</w:t>
      </w:r>
      <w:r w:rsidR="00973A79">
        <w:rPr>
          <w:rFonts w:ascii="Times New Roman" w:hAnsi="Times New Roman" w:cs="Times New Roman"/>
          <w:sz w:val="24"/>
          <w:szCs w:val="24"/>
        </w:rPr>
        <w:t>;</w:t>
      </w:r>
      <w:r w:rsidR="00C36871">
        <w:rPr>
          <w:rFonts w:ascii="Times New Roman" w:hAnsi="Times New Roman" w:cs="Times New Roman"/>
          <w:sz w:val="24"/>
          <w:szCs w:val="24"/>
        </w:rPr>
        <w:t xml:space="preserve">  2</w:t>
      </w:r>
      <w:proofErr w:type="gramEnd"/>
      <w:r w:rsidR="00C36871">
        <w:rPr>
          <w:rFonts w:ascii="Times New Roman" w:hAnsi="Times New Roman" w:cs="Times New Roman"/>
          <w:sz w:val="24"/>
          <w:szCs w:val="24"/>
        </w:rPr>
        <w:t>) Analyze the population</w:t>
      </w:r>
      <w:r w:rsidR="00012FC1">
        <w:rPr>
          <w:rFonts w:ascii="Times New Roman" w:hAnsi="Times New Roman" w:cs="Times New Roman"/>
          <w:sz w:val="24"/>
          <w:szCs w:val="24"/>
        </w:rPr>
        <w:t xml:space="preserve"> in the study area to determine the high-risk flood areas</w:t>
      </w:r>
      <w:r w:rsidR="00216BAD">
        <w:rPr>
          <w:rFonts w:ascii="Times New Roman" w:hAnsi="Times New Roman" w:cs="Times New Roman"/>
          <w:sz w:val="24"/>
          <w:szCs w:val="24"/>
        </w:rPr>
        <w:t>;</w:t>
      </w:r>
      <w:r w:rsidR="00C36871">
        <w:rPr>
          <w:rFonts w:ascii="Times New Roman" w:hAnsi="Times New Roman" w:cs="Times New Roman"/>
          <w:sz w:val="24"/>
          <w:szCs w:val="24"/>
        </w:rPr>
        <w:t xml:space="preserve">  3) Determine the </w:t>
      </w:r>
      <w:r w:rsidR="00D7609F">
        <w:rPr>
          <w:rFonts w:ascii="Times New Roman" w:hAnsi="Times New Roman" w:cs="Times New Roman"/>
          <w:sz w:val="24"/>
          <w:szCs w:val="24"/>
        </w:rPr>
        <w:t xml:space="preserve">best </w:t>
      </w:r>
      <w:r w:rsidR="00C36871">
        <w:rPr>
          <w:rFonts w:ascii="Times New Roman" w:hAnsi="Times New Roman" w:cs="Times New Roman"/>
          <w:sz w:val="24"/>
          <w:szCs w:val="24"/>
        </w:rPr>
        <w:t>probabl</w:t>
      </w:r>
      <w:r w:rsidR="00790A13">
        <w:rPr>
          <w:rFonts w:ascii="Times New Roman" w:hAnsi="Times New Roman" w:cs="Times New Roman"/>
          <w:sz w:val="24"/>
          <w:szCs w:val="24"/>
        </w:rPr>
        <w:t>e</w:t>
      </w:r>
      <w:r w:rsidR="00C36871">
        <w:rPr>
          <w:rFonts w:ascii="Times New Roman" w:hAnsi="Times New Roman" w:cs="Times New Roman"/>
          <w:sz w:val="24"/>
          <w:szCs w:val="24"/>
        </w:rPr>
        <w:t xml:space="preserve"> mitigation technique for the high-risk areas</w:t>
      </w:r>
      <w:r w:rsidR="00216BAD">
        <w:rPr>
          <w:rFonts w:ascii="Times New Roman" w:hAnsi="Times New Roman" w:cs="Times New Roman"/>
          <w:sz w:val="24"/>
          <w:szCs w:val="24"/>
        </w:rPr>
        <w:t>; and</w:t>
      </w:r>
      <w:r w:rsidR="00C36871">
        <w:rPr>
          <w:rFonts w:ascii="Times New Roman" w:hAnsi="Times New Roman" w:cs="Times New Roman"/>
          <w:sz w:val="24"/>
          <w:szCs w:val="24"/>
        </w:rPr>
        <w:t xml:space="preserve">  4) </w:t>
      </w:r>
      <w:r w:rsidR="00D7609F">
        <w:rPr>
          <w:rFonts w:ascii="Times New Roman" w:hAnsi="Times New Roman" w:cs="Times New Roman"/>
          <w:sz w:val="24"/>
          <w:szCs w:val="24"/>
        </w:rPr>
        <w:t>S</w:t>
      </w:r>
      <w:r w:rsidR="00C36871">
        <w:rPr>
          <w:rFonts w:ascii="Times New Roman" w:hAnsi="Times New Roman" w:cs="Times New Roman"/>
          <w:sz w:val="24"/>
          <w:szCs w:val="24"/>
        </w:rPr>
        <w:t>imulate the flood mitigation technique in the most accurate flood model for the study area.</w:t>
      </w:r>
      <w:r w:rsidR="007F25C2">
        <w:rPr>
          <w:rFonts w:ascii="Times New Roman" w:hAnsi="Times New Roman" w:cs="Times New Roman"/>
          <w:sz w:val="24"/>
          <w:szCs w:val="24"/>
        </w:rPr>
        <w:t xml:space="preserve">  Figure 3 shows the overall flowchart for the project.</w:t>
      </w:r>
    </w:p>
    <w:p w14:paraId="1D0249FA" w14:textId="49FB51D0" w:rsidR="00CC0E23" w:rsidRDefault="00CC0E23" w:rsidP="00CC0E23"/>
    <w:p w14:paraId="258B5B46" w14:textId="6E3952DC" w:rsidR="000363B8" w:rsidRDefault="000363B8" w:rsidP="00CC0E23"/>
    <w:p w14:paraId="282CB83C" w14:textId="7A741A2F" w:rsidR="000363B8" w:rsidRPr="00CC0E23" w:rsidRDefault="00AB1866" w:rsidP="00CC0E23">
      <w:r>
        <w:rPr>
          <w:noProof/>
        </w:rPr>
        <mc:AlternateContent>
          <mc:Choice Requires="wps">
            <w:drawing>
              <wp:anchor distT="0" distB="0" distL="114300" distR="114300" simplePos="0" relativeHeight="251668480" behindDoc="1" locked="0" layoutInCell="1" allowOverlap="1" wp14:anchorId="79388F1D" wp14:editId="3FD40FBB">
                <wp:simplePos x="0" y="0"/>
                <wp:positionH relativeFrom="column">
                  <wp:posOffset>166370</wp:posOffset>
                </wp:positionH>
                <wp:positionV relativeFrom="paragraph">
                  <wp:posOffset>1724034</wp:posOffset>
                </wp:positionV>
                <wp:extent cx="59436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C690DCC" w14:textId="66657149" w:rsidR="00AB1866" w:rsidRPr="003F3751" w:rsidRDefault="00AB1866" w:rsidP="00AB1866">
                            <w:pPr>
                              <w:pStyle w:val="Caption"/>
                              <w:jc w:val="center"/>
                              <w:rPr>
                                <w:noProof/>
                              </w:rPr>
                            </w:pPr>
                            <w:r>
                              <w:t xml:space="preserve">Figure </w:t>
                            </w:r>
                            <w:r w:rsidR="00BF14AE">
                              <w:fldChar w:fldCharType="begin"/>
                            </w:r>
                            <w:r w:rsidR="00BF14AE">
                              <w:instrText xml:space="preserve"> SEQ Figure \* ARABIC </w:instrText>
                            </w:r>
                            <w:r w:rsidR="00BF14AE">
                              <w:fldChar w:fldCharType="separate"/>
                            </w:r>
                            <w:r w:rsidR="00142B16">
                              <w:rPr>
                                <w:noProof/>
                              </w:rPr>
                              <w:t>3</w:t>
                            </w:r>
                            <w:r w:rsidR="00BF14AE">
                              <w:rPr>
                                <w:noProof/>
                              </w:rPr>
                              <w:fldChar w:fldCharType="end"/>
                            </w:r>
                            <w:r>
                              <w:t>.  This figure shows the flowchart for this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388F1D" id="_x0000_t202" coordsize="21600,21600" o:spt="202" path="m,l,21600r21600,l21600,xe">
                <v:stroke joinstyle="miter"/>
                <v:path gradientshapeok="t" o:connecttype="rect"/>
              </v:shapetype>
              <v:shape id="Text Box 7" o:spid="_x0000_s1026" type="#_x0000_t202" style="position:absolute;margin-left:13.1pt;margin-top:135.75pt;width:468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" stroked="f">
                <v:textbox style="mso-fit-shape-to-text:t" inset="0,0,0,0">
                  <w:txbxContent>
                    <w:p w14:paraId="1C690DCC" w14:textId="66657149" w:rsidR="00AB1866" w:rsidRPr="003F3751" w:rsidRDefault="00AB1866" w:rsidP="00AB1866">
                      <w:pPr>
                        <w:pStyle w:val="Caption"/>
                        <w:jc w:val="center"/>
                        <w:rPr>
                          <w:noProof/>
                        </w:rPr>
                      </w:pPr>
                      <w:r>
                        <w:t xml:space="preserve">Figure </w:t>
                      </w:r>
                      <w:r w:rsidR="00BF14AE">
                        <w:fldChar w:fldCharType="begin"/>
                      </w:r>
                      <w:r w:rsidR="00BF14AE">
                        <w:instrText xml:space="preserve"> SEQ Figure \* ARABIC </w:instrText>
                      </w:r>
                      <w:r w:rsidR="00BF14AE">
                        <w:fldChar w:fldCharType="separate"/>
                      </w:r>
                      <w:r w:rsidR="00142B16">
                        <w:rPr>
                          <w:noProof/>
                        </w:rPr>
                        <w:t>3</w:t>
                      </w:r>
                      <w:r w:rsidR="00BF14AE">
                        <w:rPr>
                          <w:noProof/>
                        </w:rPr>
                        <w:fldChar w:fldCharType="end"/>
                      </w:r>
                      <w:r>
                        <w:t>.  This figure shows the flowchart for this project.</w:t>
                      </w:r>
                    </w:p>
                  </w:txbxContent>
                </v:textbox>
                <w10:wrap type="tight"/>
              </v:shape>
            </w:pict>
          </mc:Fallback>
        </mc:AlternateContent>
      </w:r>
    </w:p>
    <w:p w14:paraId="2432785C" w14:textId="25069F27" w:rsidR="007D7C38" w:rsidRDefault="00134CBE" w:rsidP="007D7C38">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T</w:t>
      </w:r>
      <w:r w:rsidR="007D7C38">
        <w:rPr>
          <w:rFonts w:ascii="Times New Roman" w:hAnsi="Times New Roman" w:cs="Times New Roman"/>
          <w:sz w:val="24"/>
          <w:szCs w:val="24"/>
        </w:rPr>
        <w:t xml:space="preserve">o determine which of the </w:t>
      </w:r>
      <w:r w:rsidR="004A4707">
        <w:rPr>
          <w:rFonts w:ascii="Times New Roman" w:hAnsi="Times New Roman" w:cs="Times New Roman"/>
          <w:sz w:val="24"/>
          <w:szCs w:val="24"/>
        </w:rPr>
        <w:t>four</w:t>
      </w:r>
      <w:r w:rsidR="007D7C38">
        <w:rPr>
          <w:rFonts w:ascii="Times New Roman" w:hAnsi="Times New Roman" w:cs="Times New Roman"/>
          <w:sz w:val="24"/>
          <w:szCs w:val="24"/>
        </w:rPr>
        <w:t xml:space="preserve"> flood models </w:t>
      </w:r>
      <w:r w:rsidR="00216BAD">
        <w:rPr>
          <w:rFonts w:ascii="Times New Roman" w:hAnsi="Times New Roman" w:cs="Times New Roman"/>
          <w:sz w:val="24"/>
          <w:szCs w:val="24"/>
        </w:rPr>
        <w:t>is</w:t>
      </w:r>
      <w:r w:rsidR="007D7C38">
        <w:rPr>
          <w:rFonts w:ascii="Times New Roman" w:hAnsi="Times New Roman" w:cs="Times New Roman"/>
          <w:sz w:val="24"/>
          <w:szCs w:val="24"/>
        </w:rPr>
        <w:t xml:space="preserve"> the most accurate</w:t>
      </w:r>
      <w:r w:rsidR="00012FC1">
        <w:rPr>
          <w:rFonts w:ascii="Times New Roman" w:hAnsi="Times New Roman" w:cs="Times New Roman"/>
          <w:sz w:val="24"/>
          <w:szCs w:val="24"/>
        </w:rPr>
        <w:t>,</w:t>
      </w:r>
      <w:r w:rsidR="007D7C38">
        <w:rPr>
          <w:rFonts w:ascii="Times New Roman" w:hAnsi="Times New Roman" w:cs="Times New Roman"/>
          <w:sz w:val="24"/>
          <w:szCs w:val="24"/>
        </w:rPr>
        <w:t xml:space="preserve"> I utilize the </w:t>
      </w:r>
      <w:r w:rsidR="00AB1866">
        <w:rPr>
          <w:rFonts w:ascii="Times New Roman" w:hAnsi="Times New Roman" w:cs="Times New Roman"/>
          <w:sz w:val="24"/>
          <w:szCs w:val="24"/>
        </w:rPr>
        <w:t xml:space="preserve">create </w:t>
      </w:r>
      <w:r w:rsidR="007D7C38">
        <w:rPr>
          <w:rFonts w:ascii="Times New Roman" w:hAnsi="Times New Roman" w:cs="Times New Roman"/>
          <w:sz w:val="24"/>
          <w:szCs w:val="24"/>
        </w:rPr>
        <w:t xml:space="preserve">accuracy assessment </w:t>
      </w:r>
      <w:r w:rsidR="00AB1866">
        <w:rPr>
          <w:rFonts w:ascii="Times New Roman" w:hAnsi="Times New Roman" w:cs="Times New Roman"/>
          <w:sz w:val="24"/>
          <w:szCs w:val="24"/>
        </w:rPr>
        <w:t xml:space="preserve">points </w:t>
      </w:r>
      <w:r w:rsidR="007D7C38">
        <w:rPr>
          <w:rFonts w:ascii="Times New Roman" w:hAnsi="Times New Roman" w:cs="Times New Roman"/>
          <w:sz w:val="24"/>
          <w:szCs w:val="24"/>
        </w:rPr>
        <w:t xml:space="preserve">tool in ArcGIS with </w:t>
      </w:r>
      <w:r w:rsidR="00AB1866">
        <w:rPr>
          <w:rFonts w:ascii="Times New Roman" w:hAnsi="Times New Roman" w:cs="Times New Roman"/>
          <w:sz w:val="24"/>
          <w:szCs w:val="24"/>
        </w:rPr>
        <w:t xml:space="preserve">500 </w:t>
      </w:r>
      <w:r w:rsidR="007D7C38">
        <w:rPr>
          <w:rFonts w:ascii="Times New Roman" w:hAnsi="Times New Roman" w:cs="Times New Roman"/>
          <w:sz w:val="24"/>
          <w:szCs w:val="24"/>
        </w:rPr>
        <w:t>randomly generated accuracy assessment points</w:t>
      </w:r>
      <w:r w:rsidR="00AB1866">
        <w:rPr>
          <w:rFonts w:ascii="Times New Roman" w:hAnsi="Times New Roman" w:cs="Times New Roman"/>
          <w:sz w:val="24"/>
          <w:szCs w:val="24"/>
        </w:rPr>
        <w:t xml:space="preserve"> (the same points </w:t>
      </w:r>
      <w:r w:rsidR="00216BAD">
        <w:rPr>
          <w:rFonts w:ascii="Times New Roman" w:hAnsi="Times New Roman" w:cs="Times New Roman"/>
          <w:sz w:val="24"/>
          <w:szCs w:val="24"/>
        </w:rPr>
        <w:t>are</w:t>
      </w:r>
      <w:r w:rsidR="00AB1866">
        <w:rPr>
          <w:rFonts w:ascii="Times New Roman" w:hAnsi="Times New Roman" w:cs="Times New Roman"/>
          <w:sz w:val="24"/>
          <w:szCs w:val="24"/>
        </w:rPr>
        <w:t xml:space="preserve"> used for all models)</w:t>
      </w:r>
      <w:r w:rsidR="00642004">
        <w:rPr>
          <w:rFonts w:ascii="Times New Roman" w:hAnsi="Times New Roman" w:cs="Times New Roman"/>
          <w:sz w:val="24"/>
          <w:szCs w:val="24"/>
        </w:rPr>
        <w:t>.  Accuracy assessment points are random point</w:t>
      </w:r>
      <w:r w:rsidR="006E420B">
        <w:rPr>
          <w:rFonts w:ascii="Times New Roman" w:hAnsi="Times New Roman" w:cs="Times New Roman"/>
          <w:sz w:val="24"/>
          <w:szCs w:val="24"/>
        </w:rPr>
        <w:t>s</w:t>
      </w:r>
      <w:r w:rsidR="00642004">
        <w:rPr>
          <w:rFonts w:ascii="Times New Roman" w:hAnsi="Times New Roman" w:cs="Times New Roman"/>
          <w:sz w:val="24"/>
          <w:szCs w:val="24"/>
        </w:rPr>
        <w:t xml:space="preserve"> generated for post-classification with their classification being verified and each point assigned to a class (flooded</w:t>
      </w:r>
      <w:r w:rsidR="00AB1866">
        <w:rPr>
          <w:rFonts w:ascii="Times New Roman" w:hAnsi="Times New Roman" w:cs="Times New Roman"/>
          <w:sz w:val="24"/>
          <w:szCs w:val="24"/>
        </w:rPr>
        <w:t xml:space="preserve"> (1)</w:t>
      </w:r>
      <w:r w:rsidR="00642004">
        <w:rPr>
          <w:rFonts w:ascii="Times New Roman" w:hAnsi="Times New Roman" w:cs="Times New Roman"/>
          <w:sz w:val="24"/>
          <w:szCs w:val="24"/>
        </w:rPr>
        <w:t xml:space="preserve"> or non-flooded</w:t>
      </w:r>
      <w:r w:rsidR="00AB1866">
        <w:rPr>
          <w:rFonts w:ascii="Times New Roman" w:hAnsi="Times New Roman" w:cs="Times New Roman"/>
          <w:sz w:val="24"/>
          <w:szCs w:val="24"/>
        </w:rPr>
        <w:t xml:space="preserve"> (0)</w:t>
      </w:r>
      <w:r w:rsidR="00642004">
        <w:rPr>
          <w:rFonts w:ascii="Times New Roman" w:hAnsi="Times New Roman" w:cs="Times New Roman"/>
          <w:sz w:val="24"/>
          <w:szCs w:val="24"/>
        </w:rPr>
        <w:t xml:space="preserve">).  The </w:t>
      </w:r>
      <w:r w:rsidR="00AB1866">
        <w:rPr>
          <w:rFonts w:ascii="Times New Roman" w:hAnsi="Times New Roman" w:cs="Times New Roman"/>
          <w:sz w:val="24"/>
          <w:szCs w:val="24"/>
        </w:rPr>
        <w:t xml:space="preserve">ground truth value </w:t>
      </w:r>
      <w:r w:rsidR="00642004">
        <w:rPr>
          <w:rFonts w:ascii="Times New Roman" w:hAnsi="Times New Roman" w:cs="Times New Roman"/>
          <w:sz w:val="24"/>
          <w:szCs w:val="24"/>
        </w:rPr>
        <w:t xml:space="preserve">points </w:t>
      </w:r>
      <w:r w:rsidR="00216BAD">
        <w:rPr>
          <w:rFonts w:ascii="Times New Roman" w:hAnsi="Times New Roman" w:cs="Times New Roman"/>
          <w:sz w:val="24"/>
          <w:szCs w:val="24"/>
        </w:rPr>
        <w:t>ar</w:t>
      </w:r>
      <w:r w:rsidR="00AB1866">
        <w:rPr>
          <w:rFonts w:ascii="Times New Roman" w:hAnsi="Times New Roman" w:cs="Times New Roman"/>
          <w:sz w:val="24"/>
          <w:szCs w:val="24"/>
        </w:rPr>
        <w:t>e based on the NAIP imagery</w:t>
      </w:r>
      <w:r w:rsidR="00287583">
        <w:rPr>
          <w:rFonts w:ascii="Times New Roman" w:hAnsi="Times New Roman" w:cs="Times New Roman"/>
          <w:sz w:val="24"/>
          <w:szCs w:val="24"/>
        </w:rPr>
        <w:t>,</w:t>
      </w:r>
      <w:r w:rsidR="00AB1866">
        <w:rPr>
          <w:rFonts w:ascii="Times New Roman" w:hAnsi="Times New Roman" w:cs="Times New Roman"/>
          <w:sz w:val="24"/>
          <w:szCs w:val="24"/>
        </w:rPr>
        <w:t xml:space="preserve"> a</w:t>
      </w:r>
      <w:r w:rsidR="00287583">
        <w:rPr>
          <w:rFonts w:ascii="Times New Roman" w:hAnsi="Times New Roman" w:cs="Times New Roman"/>
          <w:sz w:val="24"/>
          <w:szCs w:val="24"/>
        </w:rPr>
        <w:t>nd</w:t>
      </w:r>
      <w:r w:rsidR="00AB1866">
        <w:rPr>
          <w:rFonts w:ascii="Times New Roman" w:hAnsi="Times New Roman" w:cs="Times New Roman"/>
          <w:sz w:val="24"/>
          <w:szCs w:val="24"/>
        </w:rPr>
        <w:t xml:space="preserve"> </w:t>
      </w:r>
      <w:r w:rsidR="00216BAD">
        <w:rPr>
          <w:rFonts w:ascii="Times New Roman" w:hAnsi="Times New Roman" w:cs="Times New Roman"/>
          <w:sz w:val="24"/>
          <w:szCs w:val="24"/>
        </w:rPr>
        <w:t>images</w:t>
      </w:r>
      <w:r w:rsidR="00AB1866">
        <w:rPr>
          <w:rFonts w:ascii="Times New Roman" w:hAnsi="Times New Roman" w:cs="Times New Roman"/>
          <w:sz w:val="24"/>
          <w:szCs w:val="24"/>
        </w:rPr>
        <w:t xml:space="preserve"> from the storm summarize pages from the NWS</w:t>
      </w:r>
      <w:r w:rsidR="00216BAD">
        <w:rPr>
          <w:rFonts w:ascii="Times New Roman" w:hAnsi="Times New Roman" w:cs="Times New Roman"/>
          <w:sz w:val="24"/>
          <w:szCs w:val="24"/>
        </w:rPr>
        <w:t xml:space="preserve"> Quad Cities, Milwaukee, and </w:t>
      </w:r>
      <w:proofErr w:type="spellStart"/>
      <w:r w:rsidR="00216BAD">
        <w:rPr>
          <w:rFonts w:ascii="Times New Roman" w:hAnsi="Times New Roman" w:cs="Times New Roman"/>
          <w:sz w:val="24"/>
          <w:szCs w:val="24"/>
        </w:rPr>
        <w:t>LaCross</w:t>
      </w:r>
      <w:proofErr w:type="spellEnd"/>
      <w:r w:rsidR="00216BAD">
        <w:rPr>
          <w:rFonts w:ascii="Times New Roman" w:hAnsi="Times New Roman" w:cs="Times New Roman"/>
          <w:sz w:val="24"/>
          <w:szCs w:val="24"/>
        </w:rPr>
        <w:t xml:space="preserve"> Regional Forecasting Office websites</w:t>
      </w:r>
      <w:r w:rsidR="00AB1866">
        <w:rPr>
          <w:rFonts w:ascii="Times New Roman" w:hAnsi="Times New Roman" w:cs="Times New Roman"/>
          <w:sz w:val="24"/>
          <w:szCs w:val="24"/>
        </w:rPr>
        <w:t>.</w:t>
      </w:r>
      <w:r w:rsidR="00E726BE">
        <w:rPr>
          <w:rFonts w:ascii="Times New Roman" w:hAnsi="Times New Roman" w:cs="Times New Roman"/>
          <w:sz w:val="24"/>
          <w:szCs w:val="24"/>
        </w:rPr>
        <w:t xml:space="preserve">  Figures </w:t>
      </w:r>
      <w:r w:rsidR="003E04FF">
        <w:rPr>
          <w:rFonts w:ascii="Times New Roman" w:hAnsi="Times New Roman" w:cs="Times New Roman"/>
          <w:sz w:val="24"/>
          <w:szCs w:val="24"/>
        </w:rPr>
        <w:t>4</w:t>
      </w:r>
      <w:r w:rsidR="00E726BE">
        <w:rPr>
          <w:rFonts w:ascii="Times New Roman" w:hAnsi="Times New Roman" w:cs="Times New Roman"/>
          <w:sz w:val="24"/>
          <w:szCs w:val="24"/>
        </w:rPr>
        <w:t xml:space="preserve"> thr</w:t>
      </w:r>
      <w:r w:rsidR="00216BAD">
        <w:rPr>
          <w:rFonts w:ascii="Times New Roman" w:hAnsi="Times New Roman" w:cs="Times New Roman"/>
          <w:sz w:val="24"/>
          <w:szCs w:val="24"/>
        </w:rPr>
        <w:t>o</w:t>
      </w:r>
      <w:r w:rsidR="00E726BE">
        <w:rPr>
          <w:rFonts w:ascii="Times New Roman" w:hAnsi="Times New Roman" w:cs="Times New Roman"/>
          <w:sz w:val="24"/>
          <w:szCs w:val="24"/>
        </w:rPr>
        <w:t>u</w:t>
      </w:r>
      <w:r w:rsidR="00216BAD">
        <w:rPr>
          <w:rFonts w:ascii="Times New Roman" w:hAnsi="Times New Roman" w:cs="Times New Roman"/>
          <w:sz w:val="24"/>
          <w:szCs w:val="24"/>
        </w:rPr>
        <w:t>gh</w:t>
      </w:r>
      <w:r w:rsidR="00E726BE">
        <w:rPr>
          <w:rFonts w:ascii="Times New Roman" w:hAnsi="Times New Roman" w:cs="Times New Roman"/>
          <w:sz w:val="24"/>
          <w:szCs w:val="24"/>
        </w:rPr>
        <w:t xml:space="preserve"> </w:t>
      </w:r>
      <w:r w:rsidR="003E04FF">
        <w:rPr>
          <w:rFonts w:ascii="Times New Roman" w:hAnsi="Times New Roman" w:cs="Times New Roman"/>
          <w:sz w:val="24"/>
          <w:szCs w:val="24"/>
        </w:rPr>
        <w:t>6</w:t>
      </w:r>
      <w:r w:rsidR="00E726BE">
        <w:rPr>
          <w:rFonts w:ascii="Times New Roman" w:hAnsi="Times New Roman" w:cs="Times New Roman"/>
          <w:sz w:val="24"/>
          <w:szCs w:val="24"/>
        </w:rPr>
        <w:t xml:space="preserve"> show the steps taken to complete the flood model</w:t>
      </w:r>
      <w:r w:rsidR="00216BAD">
        <w:rPr>
          <w:rFonts w:ascii="Times New Roman" w:hAnsi="Times New Roman" w:cs="Times New Roman"/>
          <w:sz w:val="24"/>
          <w:szCs w:val="24"/>
        </w:rPr>
        <w:t xml:space="preserve"> simulations</w:t>
      </w:r>
      <w:r w:rsidR="00E726BE">
        <w:rPr>
          <w:rFonts w:ascii="Times New Roman" w:hAnsi="Times New Roman" w:cs="Times New Roman"/>
          <w:sz w:val="24"/>
          <w:szCs w:val="24"/>
        </w:rPr>
        <w:t xml:space="preserve">.  </w:t>
      </w:r>
      <w:r w:rsidR="003E04FF">
        <w:rPr>
          <w:rFonts w:ascii="Times New Roman" w:hAnsi="Times New Roman" w:cs="Times New Roman"/>
          <w:sz w:val="24"/>
          <w:szCs w:val="24"/>
        </w:rPr>
        <w:t>Table 3</w:t>
      </w:r>
      <w:r w:rsidR="00E726BE">
        <w:rPr>
          <w:rFonts w:ascii="Times New Roman" w:hAnsi="Times New Roman" w:cs="Times New Roman"/>
          <w:sz w:val="24"/>
          <w:szCs w:val="24"/>
        </w:rPr>
        <w:t xml:space="preserve"> shows the equations used to determine the values needed to complete the Shannon</w:t>
      </w:r>
      <w:r w:rsidR="00287583">
        <w:rPr>
          <w:rFonts w:ascii="Times New Roman" w:hAnsi="Times New Roman" w:cs="Times New Roman"/>
          <w:sz w:val="24"/>
          <w:szCs w:val="24"/>
        </w:rPr>
        <w:t>'</w:t>
      </w:r>
      <w:r w:rsidR="00E726BE">
        <w:rPr>
          <w:rFonts w:ascii="Times New Roman" w:hAnsi="Times New Roman" w:cs="Times New Roman"/>
          <w:sz w:val="24"/>
          <w:szCs w:val="24"/>
        </w:rPr>
        <w:t>s Entropy flood model</w:t>
      </w:r>
      <w:r w:rsidR="00F94D52">
        <w:rPr>
          <w:rFonts w:ascii="Times New Roman" w:hAnsi="Times New Roman" w:cs="Times New Roman"/>
          <w:sz w:val="24"/>
          <w:szCs w:val="24"/>
        </w:rPr>
        <w:t xml:space="preserve"> calculated utilizing </w:t>
      </w:r>
      <w:r w:rsidR="00216BAD">
        <w:rPr>
          <w:rFonts w:ascii="Times New Roman" w:hAnsi="Times New Roman" w:cs="Times New Roman"/>
          <w:sz w:val="24"/>
          <w:szCs w:val="24"/>
        </w:rPr>
        <w:t xml:space="preserve">the </w:t>
      </w:r>
      <w:r w:rsidR="00F94D52">
        <w:rPr>
          <w:rFonts w:ascii="Times New Roman" w:hAnsi="Times New Roman" w:cs="Times New Roman"/>
          <w:sz w:val="24"/>
          <w:szCs w:val="24"/>
        </w:rPr>
        <w:t>ArcGIS Pro Map Algebra tool</w:t>
      </w:r>
      <w:r w:rsidR="00E726BE">
        <w:rPr>
          <w:rFonts w:ascii="Times New Roman" w:hAnsi="Times New Roman" w:cs="Times New Roman"/>
          <w:sz w:val="24"/>
          <w:szCs w:val="24"/>
        </w:rPr>
        <w:t>.</w:t>
      </w:r>
    </w:p>
    <w:p w14:paraId="7B60080E" w14:textId="77777777" w:rsidR="009D384A" w:rsidRDefault="009D384A" w:rsidP="009D384A">
      <w:pPr>
        <w:pStyle w:val="ListParagraph"/>
        <w:keepNext/>
        <w:spacing w:line="360" w:lineRule="auto"/>
        <w:ind w:left="0"/>
      </w:pPr>
      <w:r>
        <w:rPr>
          <w:rFonts w:ascii="Times New Roman" w:hAnsi="Times New Roman" w:cs="Times New Roman"/>
          <w:noProof/>
          <w:sz w:val="24"/>
          <w:szCs w:val="24"/>
        </w:rPr>
        <w:lastRenderedPageBreak/>
        <w:drawing>
          <wp:inline distT="0" distB="0" distL="0" distR="0" wp14:anchorId="29D7C929" wp14:editId="744D21A5">
            <wp:extent cx="5600700" cy="1902071"/>
            <wp:effectExtent l="0" t="0" r="0" b="317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3">
                      <a:extLst>
                        <a:ext uri="{28A0092B-C50C-407E-A947-70E740481C1C}">
                          <a14:useLocalDpi xmlns:a14="http://schemas.microsoft.com/office/drawing/2010/main" val="0"/>
                        </a:ext>
                      </a:extLst>
                    </a:blip>
                    <a:srcRect t="9139" b="30485"/>
                    <a:stretch/>
                  </pic:blipFill>
                  <pic:spPr bwMode="auto">
                    <a:xfrm>
                      <a:off x="0" y="0"/>
                      <a:ext cx="5611078" cy="1905595"/>
                    </a:xfrm>
                    <a:prstGeom prst="rect">
                      <a:avLst/>
                    </a:prstGeom>
                    <a:ln>
                      <a:noFill/>
                    </a:ln>
                    <a:extLst>
                      <a:ext uri="{53640926-AAD7-44D8-BBD7-CCE9431645EC}">
                        <a14:shadowObscured xmlns:a14="http://schemas.microsoft.com/office/drawing/2010/main"/>
                      </a:ext>
                    </a:extLst>
                  </pic:spPr>
                </pic:pic>
              </a:graphicData>
            </a:graphic>
          </wp:inline>
        </w:drawing>
      </w:r>
    </w:p>
    <w:p w14:paraId="36EEDA66" w14:textId="4C3D8B8C" w:rsidR="009D384A" w:rsidRDefault="003F1B32" w:rsidP="009D384A">
      <w:pPr>
        <w:pStyle w:val="Caption"/>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2E2F7963" wp14:editId="215D36B6">
            <wp:simplePos x="0" y="0"/>
            <wp:positionH relativeFrom="column">
              <wp:posOffset>304800</wp:posOffset>
            </wp:positionH>
            <wp:positionV relativeFrom="paragraph">
              <wp:posOffset>229870</wp:posOffset>
            </wp:positionV>
            <wp:extent cx="5276850" cy="2722880"/>
            <wp:effectExtent l="0" t="0" r="0" b="1270"/>
            <wp:wrapTight wrapText="bothSides">
              <wp:wrapPolygon edited="0">
                <wp:start x="0" y="0"/>
                <wp:lineTo x="0" y="21459"/>
                <wp:lineTo x="21522" y="21459"/>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t="4558" b="3703"/>
                    <a:stretch/>
                  </pic:blipFill>
                  <pic:spPr bwMode="auto">
                    <a:xfrm>
                      <a:off x="0" y="0"/>
                      <a:ext cx="5276850" cy="272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84A">
        <w:t xml:space="preserve">Figure </w:t>
      </w:r>
      <w:r w:rsidR="00BF14AE">
        <w:fldChar w:fldCharType="begin"/>
      </w:r>
      <w:r w:rsidR="00BF14AE">
        <w:instrText xml:space="preserve"> SEQ Figure \* ARABIC </w:instrText>
      </w:r>
      <w:r w:rsidR="00BF14AE">
        <w:fldChar w:fldCharType="separate"/>
      </w:r>
      <w:r w:rsidR="00142B16">
        <w:rPr>
          <w:noProof/>
        </w:rPr>
        <w:t>4</w:t>
      </w:r>
      <w:r w:rsidR="00BF14AE">
        <w:rPr>
          <w:noProof/>
        </w:rPr>
        <w:fldChar w:fldCharType="end"/>
      </w:r>
      <w:r w:rsidR="009D384A">
        <w:t xml:space="preserve">.  This figure shows the process steps and </w:t>
      </w:r>
      <w:r w:rsidR="008154DD">
        <w:t>sequence</w:t>
      </w:r>
      <w:r w:rsidR="009D384A">
        <w:t xml:space="preserve"> to complete the ArcGIS Hydrology toolset flood model.</w:t>
      </w:r>
    </w:p>
    <w:p w14:paraId="3AC398FD" w14:textId="0C212FA0" w:rsidR="003F1B32" w:rsidRDefault="003F1B32" w:rsidP="003F1B32">
      <w:pPr>
        <w:pStyle w:val="ListParagraph"/>
        <w:keepNext/>
        <w:spacing w:after="0" w:line="360" w:lineRule="auto"/>
        <w:ind w:left="432"/>
      </w:pPr>
    </w:p>
    <w:p w14:paraId="0FBC29FC" w14:textId="3ADB4299" w:rsidR="003F1B32" w:rsidRDefault="003F1B32" w:rsidP="003F1B32">
      <w:pPr>
        <w:pStyle w:val="Caption"/>
        <w:jc w:val="center"/>
      </w:pPr>
      <w:r>
        <w:t xml:space="preserve">Figure </w:t>
      </w:r>
      <w:r w:rsidR="00BF14AE">
        <w:fldChar w:fldCharType="begin"/>
      </w:r>
      <w:r w:rsidR="00BF14AE">
        <w:instrText xml:space="preserve"> SEQ Figure \* ARABIC </w:instrText>
      </w:r>
      <w:r w:rsidR="00BF14AE">
        <w:fldChar w:fldCharType="separate"/>
      </w:r>
      <w:r w:rsidR="00142B16">
        <w:rPr>
          <w:noProof/>
        </w:rPr>
        <w:t>5</w:t>
      </w:r>
      <w:r w:rsidR="00BF14AE">
        <w:rPr>
          <w:noProof/>
        </w:rPr>
        <w:fldChar w:fldCharType="end"/>
      </w:r>
      <w:r>
        <w:t>. The order of the process steps to complete the HEC-RAS flood model used for this stud</w:t>
      </w:r>
      <w:r w:rsidR="00216BAD">
        <w:t>y.</w:t>
      </w:r>
      <w:r>
        <w:rPr>
          <w:rFonts w:ascii="Times New Roman" w:hAnsi="Times New Roman" w:cs="Times New Roman"/>
          <w:noProof/>
          <w:sz w:val="24"/>
          <w:szCs w:val="24"/>
        </w:rPr>
        <w:drawing>
          <wp:inline distT="0" distB="0" distL="0" distR="0" wp14:anchorId="18F38B93" wp14:editId="523E36BB">
            <wp:extent cx="5057775" cy="2585018"/>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3990" b="5149"/>
                    <a:stretch/>
                  </pic:blipFill>
                  <pic:spPr bwMode="auto">
                    <a:xfrm>
                      <a:off x="0" y="0"/>
                      <a:ext cx="5076323" cy="2594498"/>
                    </a:xfrm>
                    <a:prstGeom prst="rect">
                      <a:avLst/>
                    </a:prstGeom>
                    <a:ln>
                      <a:noFill/>
                    </a:ln>
                    <a:extLst>
                      <a:ext uri="{53640926-AAD7-44D8-BBD7-CCE9431645EC}">
                        <a14:shadowObscured xmlns:a14="http://schemas.microsoft.com/office/drawing/2010/main"/>
                      </a:ext>
                    </a:extLst>
                  </pic:spPr>
                </pic:pic>
              </a:graphicData>
            </a:graphic>
          </wp:inline>
        </w:drawing>
      </w:r>
    </w:p>
    <w:p w14:paraId="2E41E438" w14:textId="3DF46769" w:rsidR="009D384A" w:rsidRPr="003F1B32" w:rsidRDefault="003F1B32" w:rsidP="003F1B32">
      <w:pPr>
        <w:pStyle w:val="Caption"/>
        <w:jc w:val="center"/>
        <w:rPr>
          <w:rFonts w:ascii="Times New Roman" w:hAnsi="Times New Roman" w:cs="Times New Roman"/>
          <w:noProof/>
          <w:sz w:val="24"/>
          <w:szCs w:val="24"/>
        </w:rPr>
      </w:pPr>
      <w:r>
        <w:t>Figure 6. The flowchart of the processes to complete Shannon's Entropy Flood Model.</w:t>
      </w:r>
    </w:p>
    <w:p w14:paraId="3443D519" w14:textId="1DFA1668" w:rsidR="009D384A" w:rsidRDefault="009D384A" w:rsidP="009D384A">
      <w:pPr>
        <w:pStyle w:val="Caption"/>
        <w:jc w:val="center"/>
      </w:pPr>
    </w:p>
    <w:tbl>
      <w:tblPr>
        <w:tblStyle w:val="TableGrid"/>
        <w:tblW w:w="0" w:type="auto"/>
        <w:tblLook w:val="04A0" w:firstRow="1" w:lastRow="0" w:firstColumn="1" w:lastColumn="0" w:noHBand="0" w:noVBand="1"/>
      </w:tblPr>
      <w:tblGrid>
        <w:gridCol w:w="4675"/>
        <w:gridCol w:w="4675"/>
      </w:tblGrid>
      <w:tr w:rsidR="005E671C" w14:paraId="7FCF1800" w14:textId="77777777" w:rsidTr="003C0280">
        <w:tc>
          <w:tcPr>
            <w:tcW w:w="9350" w:type="dxa"/>
            <w:gridSpan w:val="2"/>
          </w:tcPr>
          <w:p w14:paraId="1C7CEE4F" w14:textId="5172DACA" w:rsidR="005E671C" w:rsidRPr="00F94D52" w:rsidRDefault="00F94D52" w:rsidP="00F94D52">
            <w:pPr>
              <w:jc w:val="center"/>
              <w:rPr>
                <w:b/>
                <w:bCs/>
              </w:rPr>
            </w:pPr>
            <w:r w:rsidRPr="00F94D52">
              <w:rPr>
                <w:b/>
                <w:bCs/>
              </w:rPr>
              <w:t>Shannon</w:t>
            </w:r>
            <w:r w:rsidR="00287583">
              <w:rPr>
                <w:b/>
                <w:bCs/>
              </w:rPr>
              <w:t>'</w:t>
            </w:r>
            <w:r w:rsidRPr="00F94D52">
              <w:rPr>
                <w:b/>
                <w:bCs/>
              </w:rPr>
              <w:t>s Entropy Flood Model Equations Table</w:t>
            </w:r>
          </w:p>
        </w:tc>
      </w:tr>
      <w:tr w:rsidR="009D384A" w14:paraId="74840723" w14:textId="77777777" w:rsidTr="009D384A">
        <w:tc>
          <w:tcPr>
            <w:tcW w:w="4675" w:type="dxa"/>
          </w:tcPr>
          <w:p w14:paraId="4A4813F1" w14:textId="2890F24E" w:rsidR="009D384A" w:rsidRDefault="009D384A" w:rsidP="009D384A">
            <w:r>
              <w:t>Equation</w:t>
            </w:r>
          </w:p>
        </w:tc>
        <w:tc>
          <w:tcPr>
            <w:tcW w:w="4675" w:type="dxa"/>
          </w:tcPr>
          <w:p w14:paraId="4A31D34D" w14:textId="012B15B0" w:rsidR="009D384A" w:rsidRDefault="009D384A" w:rsidP="009D384A">
            <w:r>
              <w:t>Description</w:t>
            </w:r>
          </w:p>
        </w:tc>
      </w:tr>
      <w:tr w:rsidR="009D384A" w14:paraId="4D0B7799" w14:textId="77777777" w:rsidTr="009D384A">
        <w:tc>
          <w:tcPr>
            <w:tcW w:w="4675" w:type="dxa"/>
          </w:tcPr>
          <w:p w14:paraId="0812C593" w14:textId="03FB066C" w:rsidR="009D384A" w:rsidRDefault="009D384A" w:rsidP="009D384A">
            <w:r w:rsidRPr="009D384A">
              <w:t>dd= total length of watershed / the river basin</w:t>
            </w:r>
          </w:p>
        </w:tc>
        <w:tc>
          <w:tcPr>
            <w:tcW w:w="4675" w:type="dxa"/>
          </w:tcPr>
          <w:p w14:paraId="5332559E" w14:textId="1C2735BD" w:rsidR="009D384A" w:rsidRDefault="00216BAD" w:rsidP="009D384A">
            <w:r>
              <w:t>U</w:t>
            </w:r>
            <w:r w:rsidR="009D384A">
              <w:t>sed to determine the drainage density throughout the study area.</w:t>
            </w:r>
          </w:p>
        </w:tc>
      </w:tr>
      <w:tr w:rsidR="009D384A" w14:paraId="2B39265C" w14:textId="77777777" w:rsidTr="009D384A">
        <w:tc>
          <w:tcPr>
            <w:tcW w:w="4675" w:type="dxa"/>
          </w:tcPr>
          <w:p w14:paraId="4BF80352" w14:textId="09E747CE" w:rsidR="009D384A" w:rsidRDefault="009D384A" w:rsidP="009D384A">
            <w:r w:rsidRPr="009D384A">
              <w:t>TWI=</w:t>
            </w:r>
            <w:proofErr w:type="gramStart"/>
            <w:r w:rsidRPr="009D384A">
              <w:t>ln[</w:t>
            </w:r>
            <w:proofErr w:type="gramEnd"/>
            <w:r w:rsidRPr="009D384A">
              <w:t>local upslope catchment area / tan (slope)]</w:t>
            </w:r>
          </w:p>
        </w:tc>
        <w:tc>
          <w:tcPr>
            <w:tcW w:w="4675" w:type="dxa"/>
          </w:tcPr>
          <w:p w14:paraId="04A4395C" w14:textId="07C6691A" w:rsidR="009D384A" w:rsidRDefault="00216BAD" w:rsidP="009D384A">
            <w:r>
              <w:t>U</w:t>
            </w:r>
            <w:r w:rsidR="009D384A">
              <w:t>sed to find the topographic wetness index throughout the study area</w:t>
            </w:r>
          </w:p>
        </w:tc>
      </w:tr>
      <w:tr w:rsidR="009D384A" w14:paraId="49F0A5DE" w14:textId="77777777" w:rsidTr="009D384A">
        <w:trPr>
          <w:trHeight w:val="620"/>
        </w:trPr>
        <w:tc>
          <w:tcPr>
            <w:tcW w:w="4675" w:type="dxa"/>
          </w:tcPr>
          <w:p w14:paraId="30AEB4C7" w14:textId="77777777" w:rsidR="009D384A" w:rsidRDefault="005E671C" w:rsidP="005E671C">
            <w:pPr>
              <w:spacing w:before="120"/>
            </w:pPr>
            <w:r>
              <w:t xml:space="preserve">                              a=the domain</w:t>
            </w:r>
          </w:p>
          <w:p w14:paraId="4A816A24" w14:textId="6F514AE8" w:rsidR="005E671C" w:rsidRDefault="005E671C" w:rsidP="009D384A">
            <w:r>
              <w:t xml:space="preserve">                             b=flood percentage</w:t>
            </w:r>
          </w:p>
        </w:tc>
        <w:tc>
          <w:tcPr>
            <w:tcW w:w="4675" w:type="dxa"/>
          </w:tcPr>
          <w:p w14:paraId="61D1D54C" w14:textId="0D56DB2F" w:rsidR="009D384A" w:rsidRDefault="005E671C" w:rsidP="009D384A">
            <w:r>
              <w:t>The first equation in the series to find the weighted value for each term (#1 and #2 headings) described in the entropy flowchart</w:t>
            </w:r>
          </w:p>
        </w:tc>
      </w:tr>
      <w:tr w:rsidR="009D384A" w14:paraId="06F62FED" w14:textId="77777777" w:rsidTr="00F94D52">
        <w:trPr>
          <w:trHeight w:val="1007"/>
        </w:trPr>
        <w:tc>
          <w:tcPr>
            <w:tcW w:w="4675" w:type="dxa"/>
          </w:tcPr>
          <w:p w14:paraId="36CA3896" w14:textId="721771D7" w:rsidR="009D384A" w:rsidRDefault="005E671C" w:rsidP="005E671C">
            <w:pPr>
              <w:spacing w:before="240"/>
            </w:pPr>
            <w:r>
              <w:rPr>
                <w:noProof/>
              </w:rPr>
              <mc:AlternateContent>
                <mc:Choice Requires="wps">
                  <w:drawing>
                    <wp:anchor distT="0" distB="0" distL="114300" distR="114300" simplePos="0" relativeHeight="251672576" behindDoc="0" locked="0" layoutInCell="1" allowOverlap="1" wp14:anchorId="702863CD" wp14:editId="17CAEB23">
                      <wp:simplePos x="0" y="0"/>
                      <wp:positionH relativeFrom="column">
                        <wp:posOffset>3175</wp:posOffset>
                      </wp:positionH>
                      <wp:positionV relativeFrom="paragraph">
                        <wp:posOffset>123190</wp:posOffset>
                      </wp:positionV>
                      <wp:extent cx="828688" cy="378630"/>
                      <wp:effectExtent l="0" t="0" r="0" b="0"/>
                      <wp:wrapNone/>
                      <wp:docPr id="12" name="TextBox 11">
                        <a:extLst xmlns:a="http://schemas.openxmlformats.org/drawingml/2006/main">
                          <a:ext uri="{FF2B5EF4-FFF2-40B4-BE49-F238E27FC236}">
                            <a16:creationId xmlns:a16="http://schemas.microsoft.com/office/drawing/2014/main" id="{EEA2855A-2048-4590-8D76-CC8BFA266991}"/>
                          </a:ext>
                        </a:extLst>
                      </wp:docPr>
                      <wp:cNvGraphicFramePr/>
                      <a:graphic xmlns:a="http://schemas.openxmlformats.org/drawingml/2006/main">
                        <a:graphicData uri="http://schemas.microsoft.com/office/word/2010/wordprocessingShape">
                          <wps:wsp>
                            <wps:cNvSpPr txBox="1"/>
                            <wps:spPr>
                              <a:xfrm>
                                <a:off x="0" y="0"/>
                                <a:ext cx="828688" cy="3786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89356A9" w14:textId="77777777" w:rsidR="005E671C" w:rsidRDefault="00BF14AE" w:rsidP="005E671C">
                                  <w:pPr>
                                    <w:rPr>
                                      <w:rFonts w:ascii="Cambria Math" w:hAnsi="+mn-cs"/>
                                      <w:i/>
                                      <w:iCs/>
                                      <w:color w:val="000000" w:themeColor="text1"/>
                                    </w:rPr>
                                  </w:pPr>
                                  <m:oMathPara>
                                    <m:oMathParaPr>
                                      <m:jc m:val="centerGroup"/>
                                    </m:oMathParaPr>
                                    <m:oMath>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 </m:t>
                                      </m:r>
                                      <m:f>
                                        <m:fPr>
                                          <m:ctrlPr>
                                            <w:rPr>
                                              <w:rFonts w:ascii="Cambria Math" w:eastAsiaTheme="minorEastAsia" w:hAnsi="Cambria Math"/>
                                              <w:i/>
                                              <w:iCs/>
                                              <w:color w:val="000000" w:themeColor="text1"/>
                                            </w:rPr>
                                          </m:ctrlPr>
                                        </m:fPr>
                                        <m:num>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num>
                                        <m:den>
                                          <m:nary>
                                            <m:naryPr>
                                              <m:chr m:val="∑"/>
                                              <m:ctrlPr>
                                                <w:rPr>
                                                  <w:rFonts w:ascii="Cambria Math" w:eastAsiaTheme="minorEastAsia" w:hAnsi="Cambria Math"/>
                                                  <w:i/>
                                                  <w:iCs/>
                                                  <w:color w:val="000000" w:themeColor="text1"/>
                                                </w:rPr>
                                              </m:ctrlPr>
                                            </m:naryPr>
                                            <m:sub>
                                              <m:r>
                                                <w:rPr>
                                                  <w:rFonts w:ascii="Cambria Math" w:hAnsi="Cambria Math"/>
                                                  <w:color w:val="000000" w:themeColor="text1"/>
                                                </w:rPr>
                                                <m:t>J=1</m:t>
                                              </m:r>
                                            </m:sub>
                                            <m:sup>
                                              <m:r>
                                                <w:rPr>
                                                  <w:rFonts w:ascii="Cambria Math" w:hAnsi="Cambria Math"/>
                                                  <w:color w:val="000000" w:themeColor="text1"/>
                                                </w:rPr>
                                                <m:t>S</m:t>
                                              </m:r>
                                            </m:sup>
                                            <m:e>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nary>
                                        </m:den>
                                      </m:f>
                                    </m:oMath>
                                  </m:oMathPara>
                                </w:p>
                              </w:txbxContent>
                            </wps:txbx>
                            <wps:bodyPr vertOverflow="clip" horzOverflow="clip" wrap="none" lIns="0" tIns="0" rIns="0" bIns="0" rtlCol="0" anchor="t">
                              <a:spAutoFit/>
                            </wps:bodyPr>
                          </wps:wsp>
                        </a:graphicData>
                      </a:graphic>
                    </wp:anchor>
                  </w:drawing>
                </mc:Choice>
                <mc:Fallback>
                  <w:pict>
                    <v:shape w14:anchorId="702863CD" id="TextBox 11" o:spid="_x0000_s1027" type="#_x0000_t202" style="position:absolute;margin-left:.25pt;margin-top:9.7pt;width:65.25pt;height:29.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" filled="f" stroked="f">
                      <v:textbox style="mso-fit-shape-to-text:t" inset="0,0,0,0">
                        <w:txbxContent>
                          <w:p w14:paraId="789356A9" w14:textId="77777777" w:rsidR="005E671C" w:rsidRDefault="00BF14AE" w:rsidP="005E671C">
                            <w:pPr>
                              <w:rPr>
                                <w:rFonts w:ascii="Cambria Math" w:hAnsi="+mn-cs"/>
                                <w:i/>
                                <w:iCs/>
                                <w:color w:val="000000" w:themeColor="text1"/>
                              </w:rPr>
                            </w:pPr>
                            <m:oMathPara>
                              <m:oMathParaPr>
                                <m:jc m:val="centerGroup"/>
                              </m:oMathParaPr>
                              <m:oMath>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r>
                                  <w:rPr>
                                    <w:rFonts w:ascii="Cambria Math" w:hAnsi="Cambria Math"/>
                                    <w:color w:val="000000" w:themeColor="text1"/>
                                  </w:rPr>
                                  <m:t>= </m:t>
                                </m:r>
                                <m:f>
                                  <m:fPr>
                                    <m:ctrlPr>
                                      <w:rPr>
                                        <w:rFonts w:ascii="Cambria Math" w:eastAsiaTheme="minorEastAsia" w:hAnsi="Cambria Math"/>
                                        <w:i/>
                                        <w:iCs/>
                                        <w:color w:val="000000" w:themeColor="text1"/>
                                      </w:rPr>
                                    </m:ctrlPr>
                                  </m:fPr>
                                  <m:num>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num>
                                  <m:den>
                                    <m:nary>
                                      <m:naryPr>
                                        <m:chr m:val="∑"/>
                                        <m:ctrlPr>
                                          <w:rPr>
                                            <w:rFonts w:ascii="Cambria Math" w:eastAsiaTheme="minorEastAsia" w:hAnsi="Cambria Math"/>
                                            <w:i/>
                                            <w:iCs/>
                                            <w:color w:val="000000" w:themeColor="text1"/>
                                          </w:rPr>
                                        </m:ctrlPr>
                                      </m:naryPr>
                                      <m:sub>
                                        <m:r>
                                          <w:rPr>
                                            <w:rFonts w:ascii="Cambria Math" w:hAnsi="Cambria Math"/>
                                            <w:color w:val="000000" w:themeColor="text1"/>
                                          </w:rPr>
                                          <m:t>J=1</m:t>
                                        </m:r>
                                      </m:sub>
                                      <m:sup>
                                        <m:r>
                                          <w:rPr>
                                            <w:rFonts w:ascii="Cambria Math" w:hAnsi="Cambria Math"/>
                                            <w:color w:val="000000" w:themeColor="text1"/>
                                          </w:rPr>
                                          <m:t>S</m:t>
                                        </m:r>
                                      </m:sup>
                                      <m:e>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nary>
                                  </m:den>
                                </m:f>
                              </m:oMath>
                            </m:oMathPara>
                          </w:p>
                        </w:txbxContent>
                      </v:textbox>
                    </v:shape>
                  </w:pict>
                </mc:Fallback>
              </mc:AlternateContent>
            </w:r>
            <w:r w:rsidR="009D384A">
              <w:rPr>
                <w:noProof/>
              </w:rPr>
              <mc:AlternateContent>
                <mc:Choice Requires="wps">
                  <w:drawing>
                    <wp:anchor distT="0" distB="0" distL="114300" distR="114300" simplePos="0" relativeHeight="251670528" behindDoc="0" locked="0" layoutInCell="1" allowOverlap="1" wp14:anchorId="72967216" wp14:editId="68724F9C">
                      <wp:simplePos x="0" y="0"/>
                      <wp:positionH relativeFrom="column">
                        <wp:posOffset>-71755</wp:posOffset>
                      </wp:positionH>
                      <wp:positionV relativeFrom="paragraph">
                        <wp:posOffset>-361950</wp:posOffset>
                      </wp:positionV>
                      <wp:extent cx="723900" cy="321370"/>
                      <wp:effectExtent l="0" t="0" r="0" b="0"/>
                      <wp:wrapNone/>
                      <wp:docPr id="9" name="TextBox 2"/>
                      <wp:cNvGraphicFramePr/>
                      <a:graphic xmlns:a="http://schemas.openxmlformats.org/drawingml/2006/main">
                        <a:graphicData uri="http://schemas.microsoft.com/office/word/2010/wordprocessingShape">
                          <wps:wsp>
                            <wps:cNvSpPr txBox="1"/>
                            <wps:spPr>
                              <a:xfrm>
                                <a:off x="0" y="0"/>
                                <a:ext cx="723900" cy="3213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4F6DD1" w14:textId="77777777" w:rsidR="009D384A" w:rsidRDefault="00BF14AE" w:rsidP="009D384A">
                                  <w:pPr>
                                    <w:rPr>
                                      <w:rFonts w:ascii="Cambria Math" w:hAnsi="+mn-cs"/>
                                      <w:i/>
                                      <w:iCs/>
                                      <w:color w:val="836967"/>
                                    </w:rPr>
                                  </w:pPr>
                                  <m:oMathPara>
                                    <m:oMathParaPr>
                                      <m:jc m:val="centerGroup"/>
                                    </m:oMathParaPr>
                                    <m:oMath>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1</m:t>
                                          </m:r>
                                        </m:sub>
                                      </m:sSub>
                                      <m:r>
                                        <m:rPr>
                                          <m:sty m:val="p"/>
                                        </m:rPr>
                                        <w:rPr>
                                          <w:rFonts w:ascii="Cambria Math" w:hAnsi="Cambria Math"/>
                                          <w:color w:val="000000" w:themeColor="text1"/>
                                        </w:rPr>
                                        <m:t>=</m:t>
                                      </m:r>
                                      <m:f>
                                        <m:fPr>
                                          <m:ctrlPr>
                                            <w:rPr>
                                              <w:rFonts w:ascii="Cambria Math" w:eastAsiaTheme="minorEastAsia" w:hAnsi="Cambria Math"/>
                                              <w:i/>
                                              <w:iCs/>
                                              <w:color w:val="836967"/>
                                            </w:rPr>
                                          </m:ctrlPr>
                                        </m:fPr>
                                        <m:num>
                                          <m:r>
                                            <w:rPr>
                                              <w:rFonts w:ascii="Cambria Math" w:hAnsi="Cambria Math"/>
                                              <w:color w:val="000000" w:themeColor="text1"/>
                                            </w:rPr>
                                            <m:t>b</m:t>
                                          </m:r>
                                        </m:num>
                                        <m:den>
                                          <m:r>
                                            <w:rPr>
                                              <w:rFonts w:ascii="Cambria Math" w:hAnsi="Cambria Math"/>
                                              <w:color w:val="000000" w:themeColor="text1"/>
                                            </w:rPr>
                                            <m:t>a</m:t>
                                          </m:r>
                                        </m:den>
                                      </m:f>
                                    </m:oMath>
                                  </m:oMathPara>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shape w14:anchorId="72967216" id="TextBox 2" o:spid="_x0000_s1028" type="#_x0000_t202" style="position:absolute;margin-left:-5.65pt;margin-top:-28.5pt;width:57pt;height:25.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" filled="f" stroked="f">
                      <v:textbox style="mso-fit-shape-to-text:t" inset="0,0,0,0">
                        <w:txbxContent>
                          <w:p w14:paraId="0D4F6DD1" w14:textId="77777777" w:rsidR="009D384A" w:rsidRDefault="00BF14AE" w:rsidP="009D384A">
                            <w:pPr>
                              <w:rPr>
                                <w:rFonts w:ascii="Cambria Math" w:hAnsi="+mn-cs"/>
                                <w:i/>
                                <w:iCs/>
                                <w:color w:val="836967"/>
                              </w:rPr>
                            </w:pPr>
                            <m:oMathPara>
                              <m:oMathParaPr>
                                <m:jc m:val="centerGroup"/>
                              </m:oMathParaPr>
                              <m:oMath>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1</m:t>
                                    </m:r>
                                  </m:sub>
                                </m:sSub>
                                <m:r>
                                  <m:rPr>
                                    <m:sty m:val="p"/>
                                  </m:rPr>
                                  <w:rPr>
                                    <w:rFonts w:ascii="Cambria Math" w:hAnsi="Cambria Math"/>
                                    <w:color w:val="000000" w:themeColor="text1"/>
                                  </w:rPr>
                                  <m:t>=</m:t>
                                </m:r>
                                <m:f>
                                  <m:fPr>
                                    <m:ctrlPr>
                                      <w:rPr>
                                        <w:rFonts w:ascii="Cambria Math" w:eastAsiaTheme="minorEastAsia" w:hAnsi="Cambria Math"/>
                                        <w:i/>
                                        <w:iCs/>
                                        <w:color w:val="836967"/>
                                      </w:rPr>
                                    </m:ctrlPr>
                                  </m:fPr>
                                  <m:num>
                                    <m:r>
                                      <w:rPr>
                                        <w:rFonts w:ascii="Cambria Math" w:hAnsi="Cambria Math"/>
                                        <w:color w:val="000000" w:themeColor="text1"/>
                                      </w:rPr>
                                      <m:t>b</m:t>
                                    </m:r>
                                  </m:num>
                                  <m:den>
                                    <m:r>
                                      <w:rPr>
                                        <w:rFonts w:ascii="Cambria Math" w:hAnsi="Cambria Math"/>
                                        <w:color w:val="000000" w:themeColor="text1"/>
                                      </w:rPr>
                                      <m:t>a</m:t>
                                    </m:r>
                                  </m:den>
                                </m:f>
                              </m:oMath>
                            </m:oMathPara>
                          </w:p>
                        </w:txbxContent>
                      </v:textbox>
                    </v:shape>
                  </w:pict>
                </mc:Fallback>
              </mc:AlternateContent>
            </w:r>
            <w:r>
              <w:t xml:space="preserve">                                  s=# of classes (n)</w:t>
            </w:r>
          </w:p>
          <w:p w14:paraId="301806A6" w14:textId="537F1502" w:rsidR="005E671C" w:rsidRDefault="005E671C" w:rsidP="009D384A">
            <w:r>
              <w:t xml:space="preserve">                                  j=1, </w:t>
            </w:r>
            <w:proofErr w:type="gramStart"/>
            <w:r>
              <w:t>…,n</w:t>
            </w:r>
            <w:proofErr w:type="gramEnd"/>
          </w:p>
        </w:tc>
        <w:tc>
          <w:tcPr>
            <w:tcW w:w="4675" w:type="dxa"/>
          </w:tcPr>
          <w:p w14:paraId="2465E3A9" w14:textId="3FB65BD2" w:rsidR="005E671C" w:rsidRDefault="005E671C" w:rsidP="005E671C">
            <w:pPr>
              <w:spacing w:before="120"/>
            </w:pPr>
            <w:r>
              <w:t>Probability Density:</w:t>
            </w:r>
          </w:p>
          <w:p w14:paraId="24C3CF58" w14:textId="4616ED01" w:rsidR="009D384A" w:rsidRDefault="005E671C" w:rsidP="005E671C">
            <w:r>
              <w:t xml:space="preserve">The second equation in the series </w:t>
            </w:r>
            <w:r w:rsidR="00216BAD">
              <w:t xml:space="preserve">used </w:t>
            </w:r>
            <w:r>
              <w:t>to find the weighted value for each term.</w:t>
            </w:r>
          </w:p>
        </w:tc>
      </w:tr>
      <w:tr w:rsidR="009D384A" w14:paraId="73D540C4" w14:textId="77777777" w:rsidTr="00F94D52">
        <w:trPr>
          <w:trHeight w:val="917"/>
        </w:trPr>
        <w:tc>
          <w:tcPr>
            <w:tcW w:w="4675" w:type="dxa"/>
          </w:tcPr>
          <w:p w14:paraId="2D99391E" w14:textId="74BBE20E" w:rsidR="009D384A" w:rsidRDefault="009D384A" w:rsidP="009D384A"/>
        </w:tc>
        <w:tc>
          <w:tcPr>
            <w:tcW w:w="4675" w:type="dxa"/>
          </w:tcPr>
          <w:p w14:paraId="79758521" w14:textId="77777777" w:rsidR="009D384A" w:rsidRDefault="005E671C" w:rsidP="009D384A">
            <w:r>
              <w:t>Entropy Value:</w:t>
            </w:r>
          </w:p>
          <w:p w14:paraId="6A30F934" w14:textId="0DBB63F8" w:rsidR="005E671C" w:rsidRDefault="005E671C" w:rsidP="009D384A">
            <w:r>
              <w:t xml:space="preserve">The third equation in the series </w:t>
            </w:r>
            <w:r w:rsidR="00216BAD">
              <w:t xml:space="preserve">used </w:t>
            </w:r>
            <w:r>
              <w:t>to find the weighted value for each term.</w:t>
            </w:r>
          </w:p>
        </w:tc>
      </w:tr>
      <w:tr w:rsidR="009D384A" w14:paraId="44E3EDC4" w14:textId="77777777" w:rsidTr="005E671C">
        <w:trPr>
          <w:trHeight w:val="620"/>
        </w:trPr>
        <w:tc>
          <w:tcPr>
            <w:tcW w:w="4675" w:type="dxa"/>
          </w:tcPr>
          <w:p w14:paraId="5722893A" w14:textId="391BAFF7" w:rsidR="009D384A" w:rsidRDefault="00F94D52" w:rsidP="009D384A">
            <w:r>
              <w:rPr>
                <w:noProof/>
              </w:rPr>
              <mc:AlternateContent>
                <mc:Choice Requires="wps">
                  <w:drawing>
                    <wp:anchor distT="0" distB="0" distL="114300" distR="114300" simplePos="0" relativeHeight="251674624" behindDoc="0" locked="0" layoutInCell="1" allowOverlap="1" wp14:anchorId="0973E0E3" wp14:editId="5DE85A00">
                      <wp:simplePos x="0" y="0"/>
                      <wp:positionH relativeFrom="column">
                        <wp:posOffset>12700</wp:posOffset>
                      </wp:positionH>
                      <wp:positionV relativeFrom="paragraph">
                        <wp:posOffset>-568325</wp:posOffset>
                      </wp:positionV>
                      <wp:extent cx="1171090" cy="476925"/>
                      <wp:effectExtent l="0" t="0" r="0" b="0"/>
                      <wp:wrapNone/>
                      <wp:docPr id="10" name="TextBox 1"/>
                      <wp:cNvGraphicFramePr/>
                      <a:graphic xmlns:a="http://schemas.openxmlformats.org/drawingml/2006/main">
                        <a:graphicData uri="http://schemas.microsoft.com/office/word/2010/wordprocessingShape">
                          <wps:wsp>
                            <wps:cNvSpPr txBox="1"/>
                            <wps:spPr>
                              <a:xfrm>
                                <a:off x="0" y="0"/>
                                <a:ext cx="1171090" cy="4769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31BE2A" w14:textId="77777777" w:rsidR="005E671C" w:rsidRDefault="005E671C" w:rsidP="005E671C">
                                  <w:pPr>
                                    <w:rPr>
                                      <w:rFonts w:ascii="Cambria Math" w:hAnsi="Cambria Math"/>
                                      <w:i/>
                                      <w:iCs/>
                                      <w:color w:val="000000" w:themeColor="text1"/>
                                    </w:rPr>
                                  </w:pPr>
                                  <m:oMathPara>
                                    <m:oMathParaPr>
                                      <m:jc m:val="centerGroup"/>
                                    </m:oMathParaPr>
                                    <m:oMath>
                                      <m:r>
                                        <w:rPr>
                                          <w:rFonts w:ascii="Cambria Math" w:hAnsi="Cambria Math"/>
                                          <w:color w:val="000000" w:themeColor="text1"/>
                                        </w:rPr>
                                        <m:t>H</m:t>
                                      </m:r>
                                      <m:r>
                                        <m:rPr>
                                          <m:sty m:val="p"/>
                                        </m:rPr>
                                        <w:rPr>
                                          <w:rFonts w:ascii="Cambria Math" w:hAnsi="Cambria Math"/>
                                          <w:color w:val="000000" w:themeColor="text1"/>
                                        </w:rPr>
                                        <m:t>=-</m:t>
                                      </m:r>
                                      <m:nary>
                                        <m:naryPr>
                                          <m:chr m:val="∑"/>
                                          <m:limLoc m:val="undOvr"/>
                                          <m:grow m:val="1"/>
                                          <m:ctrlPr>
                                            <w:rPr>
                                              <w:rFonts w:ascii="Cambria Math" w:eastAsiaTheme="minorEastAsia" w:hAnsi="Cambria Math"/>
                                              <w:i/>
                                              <w:iCs/>
                                              <w:color w:val="000000" w:themeColor="text1"/>
                                            </w:rPr>
                                          </m:ctrlPr>
                                        </m:naryPr>
                                        <m:sub>
                                          <m:acc>
                                            <m:accPr>
                                              <m:chr m:val="̇"/>
                                              <m:ctrlPr>
                                                <w:rPr>
                                                  <w:rFonts w:ascii="Cambria Math" w:eastAsiaTheme="minorEastAsia" w:hAnsi="Cambria Math"/>
                                                  <w:i/>
                                                  <w:iCs/>
                                                  <w:color w:val="836967"/>
                                                </w:rPr>
                                              </m:ctrlPr>
                                            </m:accPr>
                                            <m:e>
                                              <m:r>
                                                <w:rPr>
                                                  <w:rFonts w:ascii="Cambria Math" w:hAnsi="Cambria Math"/>
                                                  <w:color w:val="000000" w:themeColor="text1"/>
                                                </w:rPr>
                                                <m:t>i</m:t>
                                              </m:r>
                                            </m:e>
                                          </m:acc>
                                          <m:r>
                                            <m:rPr>
                                              <m:sty m:val="p"/>
                                            </m:rPr>
                                            <w:rPr>
                                              <w:rFonts w:ascii="Cambria Math" w:hAnsi="Cambria Math"/>
                                              <w:color w:val="000000" w:themeColor="text1"/>
                                            </w:rPr>
                                            <m:t>=1</m:t>
                                          </m:r>
                                        </m:sub>
                                        <m:sup>
                                          <m:r>
                                            <w:rPr>
                                              <w:rFonts w:ascii="Cambria Math" w:hAnsi="Cambria Math"/>
                                              <w:color w:val="000000" w:themeColor="text1"/>
                                            </w:rPr>
                                            <m:t>S</m:t>
                                          </m:r>
                                        </m:sup>
                                        <m:e>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2</m:t>
                                              </m:r>
                                            </m:sub>
                                          </m:sSub>
                                          <m:func>
                                            <m:funcPr>
                                              <m:ctrlPr>
                                                <w:rPr>
                                                  <w:rFonts w:ascii="Cambria Math" w:eastAsiaTheme="minorEastAsia" w:hAnsi="Cambria Math"/>
                                                  <w:i/>
                                                  <w:iCs/>
                                                  <w:color w:val="000000" w:themeColor="text1"/>
                                                </w:rPr>
                                              </m:ctrlPr>
                                            </m:funcPr>
                                            <m:fName>
                                              <m:r>
                                                <m:rPr>
                                                  <m:sty m:val="p"/>
                                                </m:rPr>
                                                <w:rPr>
                                                  <w:rFonts w:ascii="Cambria Math" w:hAnsi="Cambria Math"/>
                                                  <w:color w:val="000000" w:themeColor="text1"/>
                                                </w:rPr>
                                                <m:t>log</m:t>
                                              </m:r>
                                            </m:fName>
                                            <m:e>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2</m:t>
                                                  </m:r>
                                                </m:sub>
                                              </m:sSub>
                                            </m:e>
                                          </m:func>
                                        </m:e>
                                      </m:nary>
                                    </m:oMath>
                                  </m:oMathPara>
                                </w:p>
                              </w:txbxContent>
                            </wps:txbx>
                            <wps:bodyPr vertOverflow="clip" horzOverflow="clip" wrap="none" lIns="0" tIns="0" rIns="0" bIns="0" rtlCol="0" anchor="t">
                              <a:spAutoFit/>
                            </wps:bodyPr>
                          </wps:wsp>
                        </a:graphicData>
                      </a:graphic>
                    </wp:anchor>
                  </w:drawing>
                </mc:Choice>
                <mc:Fallback>
                  <w:pict>
                    <v:shape w14:anchorId="0973E0E3" id="TextBox 1" o:spid="_x0000_s1029" type="#_x0000_t202" style="position:absolute;margin-left:1pt;margin-top:-44.75pt;width:92.2pt;height:37.5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" filled="f" stroked="f">
                      <v:textbox style="mso-fit-shape-to-text:t" inset="0,0,0,0">
                        <w:txbxContent>
                          <w:p w14:paraId="0831BE2A" w14:textId="77777777" w:rsidR="005E671C" w:rsidRDefault="005E671C" w:rsidP="005E671C">
                            <w:pPr>
                              <w:rPr>
                                <w:rFonts w:ascii="Cambria Math" w:hAnsi="Cambria Math"/>
                                <w:i/>
                                <w:iCs/>
                                <w:color w:val="000000" w:themeColor="text1"/>
                              </w:rPr>
                            </w:pPr>
                            <m:oMathPara>
                              <m:oMathParaPr>
                                <m:jc m:val="centerGroup"/>
                              </m:oMathParaPr>
                              <m:oMath>
                                <m:r>
                                  <w:rPr>
                                    <w:rFonts w:ascii="Cambria Math" w:hAnsi="Cambria Math"/>
                                    <w:color w:val="000000" w:themeColor="text1"/>
                                  </w:rPr>
                                  <m:t>H</m:t>
                                </m:r>
                                <m:r>
                                  <m:rPr>
                                    <m:sty m:val="p"/>
                                  </m:rPr>
                                  <w:rPr>
                                    <w:rFonts w:ascii="Cambria Math" w:hAnsi="Cambria Math"/>
                                    <w:color w:val="000000" w:themeColor="text1"/>
                                  </w:rPr>
                                  <m:t>=-</m:t>
                                </m:r>
                                <m:nary>
                                  <m:naryPr>
                                    <m:chr m:val="∑"/>
                                    <m:limLoc m:val="undOvr"/>
                                    <m:grow m:val="1"/>
                                    <m:ctrlPr>
                                      <w:rPr>
                                        <w:rFonts w:ascii="Cambria Math" w:eastAsiaTheme="minorEastAsia" w:hAnsi="Cambria Math"/>
                                        <w:i/>
                                        <w:iCs/>
                                        <w:color w:val="000000" w:themeColor="text1"/>
                                      </w:rPr>
                                    </m:ctrlPr>
                                  </m:naryPr>
                                  <m:sub>
                                    <m:acc>
                                      <m:accPr>
                                        <m:chr m:val="̇"/>
                                        <m:ctrlPr>
                                          <w:rPr>
                                            <w:rFonts w:ascii="Cambria Math" w:eastAsiaTheme="minorEastAsia" w:hAnsi="Cambria Math"/>
                                            <w:i/>
                                            <w:iCs/>
                                            <w:color w:val="836967"/>
                                          </w:rPr>
                                        </m:ctrlPr>
                                      </m:accPr>
                                      <m:e>
                                        <m:r>
                                          <w:rPr>
                                            <w:rFonts w:ascii="Cambria Math" w:hAnsi="Cambria Math"/>
                                            <w:color w:val="000000" w:themeColor="text1"/>
                                          </w:rPr>
                                          <m:t>i</m:t>
                                        </m:r>
                                      </m:e>
                                    </m:acc>
                                    <m:r>
                                      <m:rPr>
                                        <m:sty m:val="p"/>
                                      </m:rPr>
                                      <w:rPr>
                                        <w:rFonts w:ascii="Cambria Math" w:hAnsi="Cambria Math"/>
                                        <w:color w:val="000000" w:themeColor="text1"/>
                                      </w:rPr>
                                      <m:t>=1</m:t>
                                    </m:r>
                                  </m:sub>
                                  <m:sup>
                                    <m:r>
                                      <w:rPr>
                                        <w:rFonts w:ascii="Cambria Math" w:hAnsi="Cambria Math"/>
                                        <w:color w:val="000000" w:themeColor="text1"/>
                                      </w:rPr>
                                      <m:t>S</m:t>
                                    </m:r>
                                  </m:sup>
                                  <m:e>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2</m:t>
                                        </m:r>
                                      </m:sub>
                                    </m:sSub>
                                    <m:func>
                                      <m:funcPr>
                                        <m:ctrlPr>
                                          <w:rPr>
                                            <w:rFonts w:ascii="Cambria Math" w:eastAsiaTheme="minorEastAsia" w:hAnsi="Cambria Math"/>
                                            <w:i/>
                                            <w:iCs/>
                                            <w:color w:val="000000" w:themeColor="text1"/>
                                          </w:rPr>
                                        </m:ctrlPr>
                                      </m:funcPr>
                                      <m:fName>
                                        <m:r>
                                          <m:rPr>
                                            <m:sty m:val="p"/>
                                          </m:rPr>
                                          <w:rPr>
                                            <w:rFonts w:ascii="Cambria Math" w:hAnsi="Cambria Math"/>
                                            <w:color w:val="000000" w:themeColor="text1"/>
                                          </w:rPr>
                                          <m:t>log</m:t>
                                        </m:r>
                                      </m:fName>
                                      <m:e>
                                        <m:sSub>
                                          <m:sSubPr>
                                            <m:ctrlPr>
                                              <w:rPr>
                                                <w:rFonts w:ascii="Cambria Math" w:eastAsiaTheme="minorEastAsia" w:hAnsi="Cambria Math"/>
                                                <w:i/>
                                                <w:iCs/>
                                                <w:color w:val="836967"/>
                                              </w:rPr>
                                            </m:ctrlPr>
                                          </m:sSubPr>
                                          <m:e>
                                            <m:r>
                                              <w:rPr>
                                                <w:rFonts w:ascii="Cambria Math" w:hAnsi="Cambria Math"/>
                                                <w:color w:val="000000" w:themeColor="text1"/>
                                              </w:rPr>
                                              <m:t>p</m:t>
                                            </m:r>
                                          </m:e>
                                          <m:sub>
                                            <m:r>
                                              <m:rPr>
                                                <m:sty m:val="p"/>
                                              </m:rPr>
                                              <w:rPr>
                                                <w:rFonts w:ascii="Cambria Math" w:hAnsi="Cambria Math"/>
                                                <w:color w:val="000000" w:themeColor="text1"/>
                                              </w:rPr>
                                              <m:t>2</m:t>
                                            </m:r>
                                          </m:sub>
                                        </m:sSub>
                                      </m:e>
                                    </m:func>
                                  </m:e>
                                </m:nary>
                              </m:oMath>
                            </m:oMathPara>
                          </w:p>
                        </w:txbxContent>
                      </v:textbox>
                    </v:shape>
                  </w:pict>
                </mc:Fallback>
              </mc:AlternateContent>
            </w:r>
            <w:r w:rsidR="005E671C">
              <w:rPr>
                <w:noProof/>
              </w:rPr>
              <mc:AlternateContent>
                <mc:Choice Requires="wps">
                  <w:drawing>
                    <wp:anchor distT="0" distB="0" distL="114300" distR="114300" simplePos="0" relativeHeight="251676672" behindDoc="0" locked="0" layoutInCell="1" allowOverlap="1" wp14:anchorId="5FFF48B2" wp14:editId="17A2ED55">
                      <wp:simplePos x="0" y="0"/>
                      <wp:positionH relativeFrom="column">
                        <wp:posOffset>47625</wp:posOffset>
                      </wp:positionH>
                      <wp:positionV relativeFrom="paragraph">
                        <wp:posOffset>76200</wp:posOffset>
                      </wp:positionV>
                      <wp:extent cx="854978" cy="172227"/>
                      <wp:effectExtent l="0" t="0" r="0" b="0"/>
                      <wp:wrapNone/>
                      <wp:docPr id="11" name="TextBox 7"/>
                      <wp:cNvGraphicFramePr/>
                      <a:graphic xmlns:a="http://schemas.openxmlformats.org/drawingml/2006/main">
                        <a:graphicData uri="http://schemas.microsoft.com/office/word/2010/wordprocessingShape">
                          <wps:wsp>
                            <wps:cNvSpPr txBox="1"/>
                            <wps:spPr>
                              <a:xfrm>
                                <a:off x="0" y="0"/>
                                <a:ext cx="854978"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743897" w14:textId="77777777" w:rsidR="005E671C" w:rsidRDefault="00BF14AE" w:rsidP="005E671C">
                                  <w:pPr>
                                    <w:rPr>
                                      <w:rFonts w:ascii="Cambria Math" w:hAnsi="+mn-cs"/>
                                      <w:i/>
                                      <w:iCs/>
                                      <w:color w:val="000000" w:themeColor="text1"/>
                                    </w:rPr>
                                  </w:pPr>
                                  <m:oMathPara>
                                    <m:oMathParaPr>
                                      <m:jc m:val="centerGroup"/>
                                    </m:oMathParaPr>
                                    <m:oMath>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 </m:t>
                                      </m:r>
                                      <m:func>
                                        <m:funcPr>
                                          <m:ctrlPr>
                                            <w:rPr>
                                              <w:rFonts w:ascii="Cambria Math" w:eastAsiaTheme="minorEastAsia" w:hAnsi="Cambria Math"/>
                                              <w:i/>
                                              <w:iCs/>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S</m:t>
                                          </m:r>
                                        </m:e>
                                      </m:func>
                                    </m:oMath>
                                  </m:oMathPara>
                                </w:p>
                              </w:txbxContent>
                            </wps:txbx>
                            <wps:bodyPr vertOverflow="clip" horzOverflow="clip" wrap="none" lIns="0" tIns="0" rIns="0" bIns="0" rtlCol="0" anchor="t">
                              <a:spAutoFit/>
                            </wps:bodyPr>
                          </wps:wsp>
                        </a:graphicData>
                      </a:graphic>
                    </wp:anchor>
                  </w:drawing>
                </mc:Choice>
                <mc:Fallback>
                  <w:pict>
                    <v:shape w14:anchorId="5FFF48B2" id="TextBox 7" o:spid="_x0000_s1030" type="#_x0000_t202" style="position:absolute;margin-left:3.75pt;margin-top:6pt;width:67.3pt;height:13.5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" filled="f" stroked="f">
                      <v:textbox style="mso-fit-shape-to-text:t" inset="0,0,0,0">
                        <w:txbxContent>
                          <w:p w14:paraId="69743897" w14:textId="77777777" w:rsidR="005E671C" w:rsidRDefault="00BF14AE" w:rsidP="005E671C">
                            <w:pPr>
                              <w:rPr>
                                <w:rFonts w:ascii="Cambria Math" w:hAnsi="+mn-cs"/>
                                <w:i/>
                                <w:iCs/>
                                <w:color w:val="000000" w:themeColor="text1"/>
                              </w:rPr>
                            </w:pPr>
                            <m:oMathPara>
                              <m:oMathParaPr>
                                <m:jc m:val="centerGroup"/>
                              </m:oMathParaPr>
                              <m:oMath>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 </m:t>
                                </m:r>
                                <m:func>
                                  <m:funcPr>
                                    <m:ctrlPr>
                                      <w:rPr>
                                        <w:rFonts w:ascii="Cambria Math" w:eastAsiaTheme="minorEastAsia" w:hAnsi="Cambria Math"/>
                                        <w:i/>
                                        <w:iCs/>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S</m:t>
                                    </m:r>
                                  </m:e>
                                </m:func>
                              </m:oMath>
                            </m:oMathPara>
                          </w:p>
                        </w:txbxContent>
                      </v:textbox>
                    </v:shape>
                  </w:pict>
                </mc:Fallback>
              </mc:AlternateContent>
            </w:r>
            <w:r w:rsidR="005E671C">
              <w:rPr>
                <w:noProof/>
              </w:rPr>
              <w:t xml:space="preserve"> </w:t>
            </w:r>
          </w:p>
        </w:tc>
        <w:tc>
          <w:tcPr>
            <w:tcW w:w="4675" w:type="dxa"/>
          </w:tcPr>
          <w:p w14:paraId="7D224AD2" w14:textId="77777777" w:rsidR="009D384A" w:rsidRDefault="005E671C" w:rsidP="009D384A">
            <w:r>
              <w:t>Max Entropy Value:</w:t>
            </w:r>
          </w:p>
          <w:p w14:paraId="62F750CF" w14:textId="24F350F8" w:rsidR="005E671C" w:rsidRDefault="005E671C" w:rsidP="009D384A">
            <w:r>
              <w:t>The fourth equation in the series to find the weighted value for each term.</w:t>
            </w:r>
          </w:p>
        </w:tc>
      </w:tr>
      <w:tr w:rsidR="005E671C" w14:paraId="55FDB021" w14:textId="77777777" w:rsidTr="005E671C">
        <w:trPr>
          <w:trHeight w:val="692"/>
        </w:trPr>
        <w:tc>
          <w:tcPr>
            <w:tcW w:w="4675" w:type="dxa"/>
          </w:tcPr>
          <w:p w14:paraId="3D7C108E" w14:textId="00150688" w:rsidR="005E671C" w:rsidRDefault="005E671C" w:rsidP="009D384A">
            <w:r>
              <w:rPr>
                <w:noProof/>
              </w:rPr>
              <mc:AlternateContent>
                <mc:Choice Requires="wps">
                  <w:drawing>
                    <wp:anchor distT="0" distB="0" distL="114300" distR="114300" simplePos="0" relativeHeight="251678720" behindDoc="0" locked="0" layoutInCell="1" allowOverlap="1" wp14:anchorId="41A847E7" wp14:editId="6FDB411B">
                      <wp:simplePos x="0" y="0"/>
                      <wp:positionH relativeFrom="column">
                        <wp:posOffset>-6350</wp:posOffset>
                      </wp:positionH>
                      <wp:positionV relativeFrom="paragraph">
                        <wp:posOffset>9525</wp:posOffset>
                      </wp:positionV>
                      <wp:extent cx="873060" cy="344582"/>
                      <wp:effectExtent l="0" t="0" r="0" b="0"/>
                      <wp:wrapNone/>
                      <wp:docPr id="14" name="TextBox 15"/>
                      <wp:cNvGraphicFramePr/>
                      <a:graphic xmlns:a="http://schemas.openxmlformats.org/drawingml/2006/main">
                        <a:graphicData uri="http://schemas.microsoft.com/office/word/2010/wordprocessingShape">
                          <wps:wsp>
                            <wps:cNvSpPr txBox="1"/>
                            <wps:spPr>
                              <a:xfrm>
                                <a:off x="0" y="0"/>
                                <a:ext cx="873060" cy="3445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EC58BC" w14:textId="77777777" w:rsidR="005E671C" w:rsidRDefault="005E671C" w:rsidP="005E671C">
                                  <w:pPr>
                                    <w:rPr>
                                      <w:rFonts w:ascii="Cambria Math" w:hAnsi="Cambria Math"/>
                                      <w:i/>
                                      <w:iCs/>
                                      <w:color w:val="000000" w:themeColor="text1"/>
                                    </w:rPr>
                                  </w:pPr>
                                  <m:oMathPara>
                                    <m:oMathParaPr>
                                      <m:jc m:val="centerGroup"/>
                                    </m:oMathParaPr>
                                    <m:oMath>
                                      <m:r>
                                        <w:rPr>
                                          <w:rFonts w:ascii="Cambria Math" w:hAnsi="Cambria Math"/>
                                          <w:color w:val="000000" w:themeColor="text1"/>
                                        </w:rPr>
                                        <m:t>I=</m:t>
                                      </m:r>
                                      <m:f>
                                        <m:fPr>
                                          <m:ctrlPr>
                                            <w:rPr>
                                              <w:rFonts w:ascii="Cambria Math" w:eastAsiaTheme="minorEastAsia" w:hAnsi="Cambria Math"/>
                                              <w:i/>
                                              <w:iCs/>
                                              <w:color w:val="000000" w:themeColor="text1"/>
                                            </w:rPr>
                                          </m:ctrlPr>
                                        </m:fPr>
                                        <m:num>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-H</m:t>
                                          </m:r>
                                        </m:num>
                                        <m:den>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den>
                                      </m:f>
                                    </m:oMath>
                                  </m:oMathPara>
                                </w:p>
                              </w:txbxContent>
                            </wps:txbx>
                            <wps:bodyPr vertOverflow="clip" horzOverflow="clip" wrap="none" lIns="0" tIns="0" rIns="0" bIns="0" rtlCol="0" anchor="t">
                              <a:spAutoFit/>
                            </wps:bodyPr>
                          </wps:wsp>
                        </a:graphicData>
                      </a:graphic>
                    </wp:anchor>
                  </w:drawing>
                </mc:Choice>
                <mc:Fallback>
                  <w:pict>
                    <v:shape w14:anchorId="41A847E7" id="TextBox 15" o:spid="_x0000_s1031" type="#_x0000_t202" style="position:absolute;margin-left:-.5pt;margin-top:.75pt;width:68.75pt;height:27.1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" filled="f" stroked="f">
                      <v:textbox style="mso-fit-shape-to-text:t" inset="0,0,0,0">
                        <w:txbxContent>
                          <w:p w14:paraId="42EC58BC" w14:textId="77777777" w:rsidR="005E671C" w:rsidRDefault="005E671C" w:rsidP="005E671C">
                            <w:pPr>
                              <w:rPr>
                                <w:rFonts w:ascii="Cambria Math" w:hAnsi="Cambria Math"/>
                                <w:i/>
                                <w:iCs/>
                                <w:color w:val="000000" w:themeColor="text1"/>
                              </w:rPr>
                            </w:pPr>
                            <m:oMathPara>
                              <m:oMathParaPr>
                                <m:jc m:val="centerGroup"/>
                              </m:oMathParaPr>
                              <m:oMath>
                                <m:r>
                                  <w:rPr>
                                    <w:rFonts w:ascii="Cambria Math" w:hAnsi="Cambria Math"/>
                                    <w:color w:val="000000" w:themeColor="text1"/>
                                  </w:rPr>
                                  <m:t>I=</m:t>
                                </m:r>
                                <m:f>
                                  <m:fPr>
                                    <m:ctrlPr>
                                      <w:rPr>
                                        <w:rFonts w:ascii="Cambria Math" w:eastAsiaTheme="minorEastAsia" w:hAnsi="Cambria Math"/>
                                        <w:i/>
                                        <w:iCs/>
                                        <w:color w:val="000000" w:themeColor="text1"/>
                                      </w:rPr>
                                    </m:ctrlPr>
                                  </m:fPr>
                                  <m:num>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r>
                                      <w:rPr>
                                        <w:rFonts w:ascii="Cambria Math" w:hAnsi="Cambria Math"/>
                                        <w:color w:val="000000" w:themeColor="text1"/>
                                      </w:rPr>
                                      <m:t>-H</m:t>
                                    </m:r>
                                  </m:num>
                                  <m:den>
                                    <m:sSub>
                                      <m:sSubPr>
                                        <m:ctrlPr>
                                          <w:rPr>
                                            <w:rFonts w:ascii="Cambria Math" w:eastAsiaTheme="minorEastAsia" w:hAnsi="Cambria Math"/>
                                            <w:i/>
                                            <w:iCs/>
                                            <w:color w:val="000000" w:themeColor="text1"/>
                                          </w:rPr>
                                        </m:ctrlPr>
                                      </m:sSubPr>
                                      <m:e>
                                        <m:r>
                                          <w:rPr>
                                            <w:rFonts w:ascii="Cambria Math" w:hAnsi="Cambria Math"/>
                                            <w:color w:val="000000" w:themeColor="text1"/>
                                          </w:rPr>
                                          <m:t>H</m:t>
                                        </m:r>
                                      </m:e>
                                      <m:sub>
                                        <m:r>
                                          <w:rPr>
                                            <w:rFonts w:ascii="Cambria Math" w:hAnsi="Cambria Math"/>
                                            <w:color w:val="000000" w:themeColor="text1"/>
                                          </w:rPr>
                                          <m:t>max</m:t>
                                        </m:r>
                                      </m:sub>
                                    </m:sSub>
                                  </m:den>
                                </m:f>
                              </m:oMath>
                            </m:oMathPara>
                          </w:p>
                        </w:txbxContent>
                      </v:textbox>
                    </v:shape>
                  </w:pict>
                </mc:Fallback>
              </mc:AlternateContent>
            </w:r>
          </w:p>
        </w:tc>
        <w:tc>
          <w:tcPr>
            <w:tcW w:w="4675" w:type="dxa"/>
          </w:tcPr>
          <w:p w14:paraId="2AD8A183" w14:textId="77777777" w:rsidR="005E671C" w:rsidRDefault="005E671C" w:rsidP="009D384A">
            <w:r>
              <w:t>Information Coefficient:</w:t>
            </w:r>
          </w:p>
          <w:p w14:paraId="5B93F3D2" w14:textId="398263D7" w:rsidR="005E671C" w:rsidRDefault="005E671C" w:rsidP="009D384A">
            <w:r>
              <w:t>This is the fifth equation in the series</w:t>
            </w:r>
            <w:r w:rsidR="00216BAD">
              <w:t xml:space="preserve"> used</w:t>
            </w:r>
            <w:r>
              <w:t xml:space="preserve"> to find the weighted value for each term.</w:t>
            </w:r>
          </w:p>
        </w:tc>
      </w:tr>
      <w:tr w:rsidR="005E671C" w14:paraId="2EBD5261" w14:textId="77777777" w:rsidTr="00F94D52">
        <w:trPr>
          <w:trHeight w:val="638"/>
        </w:trPr>
        <w:tc>
          <w:tcPr>
            <w:tcW w:w="4675" w:type="dxa"/>
          </w:tcPr>
          <w:p w14:paraId="673E04F5" w14:textId="0E8F2E43" w:rsidR="005E671C" w:rsidRDefault="00F94D52" w:rsidP="009D384A">
            <w:r>
              <w:rPr>
                <w:noProof/>
              </w:rPr>
              <mc:AlternateContent>
                <mc:Choice Requires="wps">
                  <w:drawing>
                    <wp:anchor distT="0" distB="0" distL="114300" distR="114300" simplePos="0" relativeHeight="251680768" behindDoc="0" locked="0" layoutInCell="1" allowOverlap="1" wp14:anchorId="25EE6941" wp14:editId="04E42DE3">
                      <wp:simplePos x="0" y="0"/>
                      <wp:positionH relativeFrom="column">
                        <wp:posOffset>79375</wp:posOffset>
                      </wp:positionH>
                      <wp:positionV relativeFrom="paragraph">
                        <wp:posOffset>85725</wp:posOffset>
                      </wp:positionV>
                      <wp:extent cx="547522" cy="172227"/>
                      <wp:effectExtent l="0" t="0" r="0" b="0"/>
                      <wp:wrapNone/>
                      <wp:docPr id="17" name="TextBox 16">
                        <a:extLst xmlns:a="http://schemas.openxmlformats.org/drawingml/2006/main">
                          <a:ext uri="{FF2B5EF4-FFF2-40B4-BE49-F238E27FC236}">
                            <a16:creationId xmlns:a16="http://schemas.microsoft.com/office/drawing/2014/main" id="{05977FEE-D8C1-491E-897A-E1635027A90E}"/>
                          </a:ext>
                        </a:extLst>
                      </wp:docPr>
                      <wp:cNvGraphicFramePr/>
                      <a:graphic xmlns:a="http://schemas.openxmlformats.org/drawingml/2006/main">
                        <a:graphicData uri="http://schemas.microsoft.com/office/word/2010/wordprocessingShape">
                          <wps:wsp>
                            <wps:cNvSpPr txBox="1"/>
                            <wps:spPr>
                              <a:xfrm>
                                <a:off x="0" y="0"/>
                                <a:ext cx="54752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0E79EA" w14:textId="77777777" w:rsidR="00F94D52" w:rsidRDefault="00F94D52" w:rsidP="00F94D52">
                                  <w:pPr>
                                    <w:rPr>
                                      <w:rFonts w:ascii="Cambria Math" w:hAnsi="Cambria Math"/>
                                      <w:i/>
                                      <w:iCs/>
                                      <w:color w:val="000000" w:themeColor="text1"/>
                                    </w:rPr>
                                  </w:pPr>
                                  <m:oMathPara>
                                    <m:oMathParaPr>
                                      <m:jc m:val="centerGroup"/>
                                    </m:oMathParaPr>
                                    <m:oMath>
                                      <m:r>
                                        <w:rPr>
                                          <w:rFonts w:ascii="Cambria Math" w:hAnsi="Cambria Math"/>
                                          <w:color w:val="000000" w:themeColor="text1"/>
                                        </w:rPr>
                                        <m:t>W=I</m:t>
                                      </m:r>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m:oMathPara>
                                </w:p>
                              </w:txbxContent>
                            </wps:txbx>
                            <wps:bodyPr vertOverflow="clip" horzOverflow="clip" wrap="none" lIns="0" tIns="0" rIns="0" bIns="0" rtlCol="0" anchor="t">
                              <a:spAutoFit/>
                            </wps:bodyPr>
                          </wps:wsp>
                        </a:graphicData>
                      </a:graphic>
                    </wp:anchor>
                  </w:drawing>
                </mc:Choice>
                <mc:Fallback>
                  <w:pict>
                    <v:shape w14:anchorId="25EE6941" id="TextBox 16" o:spid="_x0000_s1032" type="#_x0000_t202" style="position:absolute;margin-left:6.25pt;margin-top:6.75pt;width:43.1pt;height:13.5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" filled="f" stroked="f">
                      <v:textbox style="mso-fit-shape-to-text:t" inset="0,0,0,0">
                        <w:txbxContent>
                          <w:p w14:paraId="7E0E79EA" w14:textId="77777777" w:rsidR="00F94D52" w:rsidRDefault="00F94D52" w:rsidP="00F94D52">
                            <w:pPr>
                              <w:rPr>
                                <w:rFonts w:ascii="Cambria Math" w:hAnsi="Cambria Math"/>
                                <w:i/>
                                <w:iCs/>
                                <w:color w:val="000000" w:themeColor="text1"/>
                              </w:rPr>
                            </w:pPr>
                            <m:oMathPara>
                              <m:oMathParaPr>
                                <m:jc m:val="centerGroup"/>
                              </m:oMathParaPr>
                              <m:oMath>
                                <m:r>
                                  <w:rPr>
                                    <w:rFonts w:ascii="Cambria Math" w:hAnsi="Cambria Math"/>
                                    <w:color w:val="000000" w:themeColor="text1"/>
                                  </w:rPr>
                                  <m:t>W=I</m:t>
                                </m:r>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oMath>
                            </m:oMathPara>
                          </w:p>
                        </w:txbxContent>
                      </v:textbox>
                    </v:shape>
                  </w:pict>
                </mc:Fallback>
              </mc:AlternateContent>
            </w:r>
          </w:p>
        </w:tc>
        <w:tc>
          <w:tcPr>
            <w:tcW w:w="4675" w:type="dxa"/>
          </w:tcPr>
          <w:p w14:paraId="49C30919" w14:textId="77777777" w:rsidR="005E671C" w:rsidRDefault="00F94D52" w:rsidP="009D384A">
            <w:r>
              <w:t>Weighted Value:</w:t>
            </w:r>
          </w:p>
          <w:p w14:paraId="515115C7" w14:textId="0338E9E8" w:rsidR="00F94D52" w:rsidRDefault="00F94D52" w:rsidP="009D384A">
            <w:r>
              <w:t>The last equation in the series</w:t>
            </w:r>
            <w:r w:rsidR="00287583">
              <w:t>,</w:t>
            </w:r>
            <w:r>
              <w:t xml:space="preserve"> which is the calculated weighted value of that term.</w:t>
            </w:r>
          </w:p>
        </w:tc>
      </w:tr>
      <w:tr w:rsidR="00F94D52" w14:paraId="4F0F8D38" w14:textId="77777777" w:rsidTr="00F94D52">
        <w:trPr>
          <w:trHeight w:val="890"/>
        </w:trPr>
        <w:tc>
          <w:tcPr>
            <w:tcW w:w="4675" w:type="dxa"/>
          </w:tcPr>
          <w:p w14:paraId="06B16007" w14:textId="6B547CAB" w:rsidR="00F94D52" w:rsidRDefault="00F94D52" w:rsidP="009D384A">
            <w:pPr>
              <w:rPr>
                <w:noProof/>
              </w:rPr>
            </w:pPr>
            <w:r>
              <w:rPr>
                <w:noProof/>
              </w:rPr>
              <mc:AlternateContent>
                <mc:Choice Requires="wps">
                  <w:drawing>
                    <wp:anchor distT="0" distB="0" distL="114300" distR="114300" simplePos="0" relativeHeight="251682816" behindDoc="0" locked="0" layoutInCell="1" allowOverlap="1" wp14:anchorId="233FAF53" wp14:editId="5D35B8BA">
                      <wp:simplePos x="0" y="0"/>
                      <wp:positionH relativeFrom="column">
                        <wp:posOffset>-6350</wp:posOffset>
                      </wp:positionH>
                      <wp:positionV relativeFrom="paragraph">
                        <wp:posOffset>7620</wp:posOffset>
                      </wp:positionV>
                      <wp:extent cx="968022" cy="462114"/>
                      <wp:effectExtent l="0" t="0" r="0" b="0"/>
                      <wp:wrapNone/>
                      <wp:docPr id="18" name="TextBox 17">
                        <a:extLst xmlns:a="http://schemas.openxmlformats.org/drawingml/2006/main">
                          <a:ext uri="{FF2B5EF4-FFF2-40B4-BE49-F238E27FC236}">
                            <a16:creationId xmlns:a16="http://schemas.microsoft.com/office/drawing/2014/main" id="{616102A4-A54A-4E00-9127-A50B9DF75706}"/>
                          </a:ext>
                        </a:extLst>
                      </wp:docPr>
                      <wp:cNvGraphicFramePr/>
                      <a:graphic xmlns:a="http://schemas.openxmlformats.org/drawingml/2006/main">
                        <a:graphicData uri="http://schemas.microsoft.com/office/word/2010/wordprocessingShape">
                          <wps:wsp>
                            <wps:cNvSpPr txBox="1"/>
                            <wps:spPr>
                              <a:xfrm>
                                <a:off x="0" y="0"/>
                                <a:ext cx="968022" cy="46211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D15287D" w14:textId="5DCBFABA" w:rsidR="00F94D52" w:rsidRDefault="00F94D52" w:rsidP="00F94D52">
                                  <w:pPr>
                                    <w:rPr>
                                      <w:rFonts w:ascii="Cambria Math" w:hAnsi="Cambria Math"/>
                                      <w:i/>
                                      <w:iCs/>
                                      <w:color w:val="000000" w:themeColor="text1"/>
                                    </w:rPr>
                                  </w:pPr>
                                  <m:oMathPara>
                                    <m:oMathParaPr>
                                      <m:jc m:val="centerGroup"/>
                                    </m:oMathParaPr>
                                    <m:oMath>
                                      <m:r>
                                        <w:rPr>
                                          <w:rFonts w:ascii="Cambria Math" w:hAnsi="Cambria Math"/>
                                          <w:color w:val="000000" w:themeColor="text1"/>
                                        </w:rPr>
                                        <m:t>FSI= </m:t>
                                      </m:r>
                                      <m:nary>
                                        <m:naryPr>
                                          <m:chr m:val="∑"/>
                                          <m:ctrlPr>
                                            <w:rPr>
                                              <w:rFonts w:ascii="Cambria Math" w:eastAsiaTheme="minorEastAsia" w:hAnsi="Cambria Math"/>
                                              <w:i/>
                                              <w:iCs/>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(W</m:t>
                                          </m:r>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nary>
                                    </m:oMath>
                                  </m:oMathPara>
                                </w:p>
                              </w:txbxContent>
                            </wps:txbx>
                            <wps:bodyPr vertOverflow="clip" horzOverflow="clip" wrap="none" lIns="0" tIns="0" rIns="0" bIns="0" rtlCol="0" anchor="t">
                              <a:spAutoFit/>
                            </wps:bodyPr>
                          </wps:wsp>
                        </a:graphicData>
                      </a:graphic>
                    </wp:anchor>
                  </w:drawing>
                </mc:Choice>
                <mc:Fallback>
                  <w:pict>
                    <v:shape w14:anchorId="233FAF53" id="TextBox 17" o:spid="_x0000_s1033" type="#_x0000_t202" style="position:absolute;margin-left:-.5pt;margin-top:.6pt;width:76.2pt;height:36.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" filled="f" stroked="f">
                      <v:textbox style="mso-fit-shape-to-text:t" inset="0,0,0,0">
                        <w:txbxContent>
                          <w:p w14:paraId="1D15287D" w14:textId="5DCBFABA" w:rsidR="00F94D52" w:rsidRDefault="00F94D52" w:rsidP="00F94D52">
                            <w:pPr>
                              <w:rPr>
                                <w:rFonts w:ascii="Cambria Math" w:hAnsi="Cambria Math"/>
                                <w:i/>
                                <w:iCs/>
                                <w:color w:val="000000" w:themeColor="text1"/>
                              </w:rPr>
                            </w:pPr>
                            <m:oMathPara>
                              <m:oMathParaPr>
                                <m:jc m:val="centerGroup"/>
                              </m:oMathParaPr>
                              <m:oMath>
                                <m:r>
                                  <w:rPr>
                                    <w:rFonts w:ascii="Cambria Math" w:hAnsi="Cambria Math"/>
                                    <w:color w:val="000000" w:themeColor="text1"/>
                                  </w:rPr>
                                  <m:t>FSI= </m:t>
                                </m:r>
                                <m:nary>
                                  <m:naryPr>
                                    <m:chr m:val="∑"/>
                                    <m:ctrlPr>
                                      <w:rPr>
                                        <w:rFonts w:ascii="Cambria Math" w:eastAsiaTheme="minorEastAsia" w:hAnsi="Cambria Math"/>
                                        <w:i/>
                                        <w:iCs/>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r>
                                      <w:rPr>
                                        <w:rFonts w:ascii="Cambria Math" w:hAnsi="Cambria Math"/>
                                        <w:color w:val="000000" w:themeColor="text1"/>
                                      </w:rPr>
                                      <m:t>(W</m:t>
                                    </m:r>
                                    <m:sSub>
                                      <m:sSubPr>
                                        <m:ctrlPr>
                                          <w:rPr>
                                            <w:rFonts w:ascii="Cambria Math" w:eastAsiaTheme="minorEastAsia"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e>
                                </m:nary>
                              </m:oMath>
                            </m:oMathPara>
                          </w:p>
                        </w:txbxContent>
                      </v:textbox>
                    </v:shape>
                  </w:pict>
                </mc:Fallback>
              </mc:AlternateContent>
            </w:r>
          </w:p>
        </w:tc>
        <w:tc>
          <w:tcPr>
            <w:tcW w:w="4675" w:type="dxa"/>
          </w:tcPr>
          <w:p w14:paraId="696F9437" w14:textId="77777777" w:rsidR="00F94D52" w:rsidRDefault="00F94D52" w:rsidP="009D384A">
            <w:r>
              <w:t>Flood Susceptibility Index:</w:t>
            </w:r>
          </w:p>
          <w:p w14:paraId="5DBDA27D" w14:textId="341AE366" w:rsidR="00F94D52" w:rsidRDefault="00216BAD" w:rsidP="00F94D52">
            <w:pPr>
              <w:keepNext/>
            </w:pPr>
            <w:r>
              <w:t>U</w:t>
            </w:r>
            <w:r w:rsidR="00F94D52">
              <w:t>sed to calculate the result of Shannon</w:t>
            </w:r>
            <w:r w:rsidR="00287583">
              <w:t>'</w:t>
            </w:r>
            <w:r w:rsidR="00F94D52">
              <w:t>s Entropy Flood Model.</w:t>
            </w:r>
          </w:p>
        </w:tc>
      </w:tr>
    </w:tbl>
    <w:p w14:paraId="2D506CA4" w14:textId="52281A27" w:rsidR="009D384A" w:rsidRPr="009D384A" w:rsidRDefault="00F94D52" w:rsidP="00F94D52">
      <w:pPr>
        <w:pStyle w:val="Caption"/>
        <w:jc w:val="center"/>
      </w:pPr>
      <w:r>
        <w:t xml:space="preserve">Table </w:t>
      </w:r>
      <w:fldSimple w:instr=" SEQ Table \* ARABIC ">
        <w:r w:rsidR="00EC3DE6">
          <w:rPr>
            <w:noProof/>
          </w:rPr>
          <w:t>3</w:t>
        </w:r>
      </w:fldSimple>
      <w:r>
        <w:t xml:space="preserve">.  </w:t>
      </w:r>
      <w:r w:rsidR="00216BAD">
        <w:t>S</w:t>
      </w:r>
      <w:r>
        <w:t>hows all the equations used to calculate the Shannon's Entropy Flood Model result.</w:t>
      </w:r>
    </w:p>
    <w:p w14:paraId="3EF5939A" w14:textId="1895DCCB" w:rsidR="00F94D52" w:rsidRPr="00216BAD" w:rsidRDefault="00216BAD" w:rsidP="007D7C38">
      <w:pPr>
        <w:pStyle w:val="ListParagraph"/>
        <w:spacing w:line="360" w:lineRule="auto"/>
        <w:ind w:left="1440"/>
        <w:rPr>
          <w:rFonts w:ascii="Times New Roman" w:hAnsi="Times New Roman" w:cs="Times New Roman"/>
          <w:i/>
          <w:iCs/>
          <w:sz w:val="24"/>
          <w:szCs w:val="24"/>
        </w:rPr>
      </w:pPr>
      <w:r w:rsidRPr="00216BAD">
        <w:rPr>
          <w:rFonts w:ascii="Times New Roman" w:hAnsi="Times New Roman" w:cs="Times New Roman"/>
          <w:i/>
          <w:iCs/>
          <w:sz w:val="24"/>
          <w:szCs w:val="24"/>
        </w:rPr>
        <w:t>Procedure:</w:t>
      </w:r>
    </w:p>
    <w:p w14:paraId="5FBEC0DF" w14:textId="1431DE4B" w:rsidR="005218A0" w:rsidRDefault="0062319E" w:rsidP="007D7C38">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For the rainfall amounts observed f</w:t>
      </w:r>
      <w:r w:rsidR="00762914">
        <w:rPr>
          <w:rFonts w:ascii="Times New Roman" w:hAnsi="Times New Roman" w:cs="Times New Roman"/>
          <w:sz w:val="24"/>
          <w:szCs w:val="24"/>
        </w:rPr>
        <w:t>or the</w:t>
      </w:r>
      <w:r>
        <w:rPr>
          <w:rFonts w:ascii="Times New Roman" w:hAnsi="Times New Roman" w:cs="Times New Roman"/>
          <w:sz w:val="24"/>
          <w:szCs w:val="24"/>
        </w:rPr>
        <w:t xml:space="preserve"> August 16 thr</w:t>
      </w:r>
      <w:r w:rsidR="00762914">
        <w:rPr>
          <w:rFonts w:ascii="Times New Roman" w:hAnsi="Times New Roman" w:cs="Times New Roman"/>
          <w:sz w:val="24"/>
          <w:szCs w:val="24"/>
        </w:rPr>
        <w:t>o</w:t>
      </w:r>
      <w:r>
        <w:rPr>
          <w:rFonts w:ascii="Times New Roman" w:hAnsi="Times New Roman" w:cs="Times New Roman"/>
          <w:sz w:val="24"/>
          <w:szCs w:val="24"/>
        </w:rPr>
        <w:t>u</w:t>
      </w:r>
      <w:r w:rsidR="00762914">
        <w:rPr>
          <w:rFonts w:ascii="Times New Roman" w:hAnsi="Times New Roman" w:cs="Times New Roman"/>
          <w:sz w:val="24"/>
          <w:szCs w:val="24"/>
        </w:rPr>
        <w:t>gh</w:t>
      </w:r>
      <w:r>
        <w:rPr>
          <w:rFonts w:ascii="Times New Roman" w:hAnsi="Times New Roman" w:cs="Times New Roman"/>
          <w:sz w:val="24"/>
          <w:szCs w:val="24"/>
        </w:rPr>
        <w:t xml:space="preserve"> September 5, </w:t>
      </w:r>
      <w:proofErr w:type="gramStart"/>
      <w:r>
        <w:rPr>
          <w:rFonts w:ascii="Times New Roman" w:hAnsi="Times New Roman" w:cs="Times New Roman"/>
          <w:sz w:val="24"/>
          <w:szCs w:val="24"/>
        </w:rPr>
        <w:t>2018</w:t>
      </w:r>
      <w:proofErr w:type="gramEnd"/>
      <w:r w:rsidR="00762914">
        <w:rPr>
          <w:rFonts w:ascii="Times New Roman" w:hAnsi="Times New Roman" w:cs="Times New Roman"/>
          <w:sz w:val="24"/>
          <w:szCs w:val="24"/>
        </w:rPr>
        <w:t xml:space="preserve"> event</w:t>
      </w:r>
      <w:r>
        <w:rPr>
          <w:rFonts w:ascii="Times New Roman" w:hAnsi="Times New Roman" w:cs="Times New Roman"/>
          <w:sz w:val="24"/>
          <w:szCs w:val="24"/>
        </w:rPr>
        <w:t xml:space="preserve">, I utilized Microsoft Excel to get the total rainfall observed at each weather observation location.  I then imported the </w:t>
      </w:r>
      <w:r w:rsidR="00762914">
        <w:rPr>
          <w:rFonts w:ascii="Times New Roman" w:hAnsi="Times New Roman" w:cs="Times New Roman"/>
          <w:sz w:val="24"/>
          <w:szCs w:val="24"/>
        </w:rPr>
        <w:t>E</w:t>
      </w:r>
      <w:r>
        <w:rPr>
          <w:rFonts w:ascii="Times New Roman" w:hAnsi="Times New Roman" w:cs="Times New Roman"/>
          <w:sz w:val="24"/>
          <w:szCs w:val="24"/>
        </w:rPr>
        <w:t>xcel spreadsheet into ArcGIS Pro</w:t>
      </w:r>
      <w:r w:rsidR="00287583">
        <w:rPr>
          <w:rFonts w:ascii="Times New Roman" w:hAnsi="Times New Roman" w:cs="Times New Roman"/>
          <w:sz w:val="24"/>
          <w:szCs w:val="24"/>
        </w:rPr>
        <w:t>,</w:t>
      </w:r>
      <w:r>
        <w:rPr>
          <w:rFonts w:ascii="Times New Roman" w:hAnsi="Times New Roman" w:cs="Times New Roman"/>
          <w:sz w:val="24"/>
          <w:szCs w:val="24"/>
        </w:rPr>
        <w:t xml:space="preserve"> where I generated points from the latitude and longitude in the </w:t>
      </w:r>
      <w:r w:rsidR="00762914">
        <w:rPr>
          <w:rFonts w:ascii="Times New Roman" w:hAnsi="Times New Roman" w:cs="Times New Roman"/>
          <w:sz w:val="24"/>
          <w:szCs w:val="24"/>
        </w:rPr>
        <w:t>T</w:t>
      </w:r>
      <w:r>
        <w:rPr>
          <w:rFonts w:ascii="Times New Roman" w:hAnsi="Times New Roman" w:cs="Times New Roman"/>
          <w:sz w:val="24"/>
          <w:szCs w:val="24"/>
        </w:rPr>
        <w:t xml:space="preserve">able.  Next, I used the </w:t>
      </w:r>
      <w:r w:rsidR="00BD5A18">
        <w:rPr>
          <w:rFonts w:ascii="Times New Roman" w:hAnsi="Times New Roman" w:cs="Times New Roman"/>
          <w:sz w:val="24"/>
          <w:szCs w:val="24"/>
        </w:rPr>
        <w:t xml:space="preserve">Kriging interpolation tool </w:t>
      </w:r>
      <w:r w:rsidR="00336220">
        <w:rPr>
          <w:rFonts w:ascii="Times New Roman" w:hAnsi="Times New Roman" w:cs="Times New Roman"/>
          <w:sz w:val="24"/>
          <w:szCs w:val="24"/>
        </w:rPr>
        <w:t xml:space="preserve">to generate a raster dataset that shows the total rainfall in the watershed.  I then created a mosaic dataset to store the DEM and the NAIP raster files in the default geodatabase.  Once all the </w:t>
      </w:r>
      <w:r w:rsidR="00C939F6">
        <w:rPr>
          <w:rFonts w:ascii="Times New Roman" w:hAnsi="Times New Roman" w:cs="Times New Roman"/>
          <w:sz w:val="24"/>
          <w:szCs w:val="24"/>
        </w:rPr>
        <w:t>images</w:t>
      </w:r>
      <w:r w:rsidR="00336220">
        <w:rPr>
          <w:rFonts w:ascii="Times New Roman" w:hAnsi="Times New Roman" w:cs="Times New Roman"/>
          <w:sz w:val="24"/>
          <w:szCs w:val="24"/>
        </w:rPr>
        <w:t xml:space="preserve"> were uploaded to their appropriate mosaic dataset, I clipped the datasets to the watershed boundary shapefile and then saved them to the pc.  In conjunction with </w:t>
      </w:r>
      <w:r w:rsidR="00336220">
        <w:rPr>
          <w:rFonts w:ascii="Times New Roman" w:hAnsi="Times New Roman" w:cs="Times New Roman"/>
          <w:sz w:val="24"/>
          <w:szCs w:val="24"/>
        </w:rPr>
        <w:lastRenderedPageBreak/>
        <w:t xml:space="preserve">the ArcGIS hydrology flood model, I used the </w:t>
      </w:r>
      <w:r w:rsidR="005218A0">
        <w:rPr>
          <w:rFonts w:ascii="Times New Roman" w:hAnsi="Times New Roman" w:cs="Times New Roman"/>
          <w:sz w:val="24"/>
          <w:szCs w:val="24"/>
        </w:rPr>
        <w:t>N</w:t>
      </w:r>
      <w:r w:rsidR="00C939F6">
        <w:rPr>
          <w:rFonts w:ascii="Times New Roman" w:hAnsi="Times New Roman" w:cs="Times New Roman"/>
          <w:sz w:val="24"/>
          <w:szCs w:val="24"/>
        </w:rPr>
        <w:t xml:space="preserve">ormalize </w:t>
      </w:r>
      <w:r w:rsidR="005218A0">
        <w:rPr>
          <w:rFonts w:ascii="Times New Roman" w:hAnsi="Times New Roman" w:cs="Times New Roman"/>
          <w:sz w:val="24"/>
          <w:szCs w:val="24"/>
        </w:rPr>
        <w:t>D</w:t>
      </w:r>
      <w:r w:rsidR="00C939F6">
        <w:rPr>
          <w:rFonts w:ascii="Times New Roman" w:hAnsi="Times New Roman" w:cs="Times New Roman"/>
          <w:sz w:val="24"/>
          <w:szCs w:val="24"/>
        </w:rPr>
        <w:t xml:space="preserve">ifference </w:t>
      </w:r>
      <w:r w:rsidR="005218A0">
        <w:rPr>
          <w:rFonts w:ascii="Times New Roman" w:hAnsi="Times New Roman" w:cs="Times New Roman"/>
          <w:sz w:val="24"/>
          <w:szCs w:val="24"/>
        </w:rPr>
        <w:t>W</w:t>
      </w:r>
      <w:r w:rsidR="00C939F6">
        <w:rPr>
          <w:rFonts w:ascii="Times New Roman" w:hAnsi="Times New Roman" w:cs="Times New Roman"/>
          <w:sz w:val="24"/>
          <w:szCs w:val="24"/>
        </w:rPr>
        <w:t xml:space="preserve">ater </w:t>
      </w:r>
      <w:r w:rsidR="005218A0">
        <w:rPr>
          <w:rFonts w:ascii="Times New Roman" w:hAnsi="Times New Roman" w:cs="Times New Roman"/>
          <w:sz w:val="24"/>
          <w:szCs w:val="24"/>
        </w:rPr>
        <w:t>I</w:t>
      </w:r>
      <w:r w:rsidR="00C939F6">
        <w:rPr>
          <w:rFonts w:ascii="Times New Roman" w:hAnsi="Times New Roman" w:cs="Times New Roman"/>
          <w:sz w:val="24"/>
          <w:szCs w:val="24"/>
        </w:rPr>
        <w:t>ndex (NDWI)</w:t>
      </w:r>
      <w:r w:rsidR="005218A0">
        <w:rPr>
          <w:rFonts w:ascii="Times New Roman" w:hAnsi="Times New Roman" w:cs="Times New Roman"/>
          <w:sz w:val="24"/>
          <w:szCs w:val="24"/>
        </w:rPr>
        <w:t xml:space="preserve"> band arithmetic raster function on the NAIP imagery</w:t>
      </w:r>
      <w:r w:rsidR="00141F0C">
        <w:rPr>
          <w:rFonts w:ascii="Times New Roman" w:hAnsi="Times New Roman" w:cs="Times New Roman"/>
          <w:sz w:val="24"/>
          <w:szCs w:val="24"/>
        </w:rPr>
        <w:t xml:space="preserve"> to </w:t>
      </w:r>
      <w:r w:rsidR="00C939F6">
        <w:rPr>
          <w:rFonts w:ascii="Times New Roman" w:hAnsi="Times New Roman" w:cs="Times New Roman"/>
          <w:sz w:val="24"/>
          <w:szCs w:val="24"/>
        </w:rPr>
        <w:t>a flood model that portrays standing water</w:t>
      </w:r>
      <w:r w:rsidR="008154DD">
        <w:rPr>
          <w:rFonts w:ascii="Times New Roman" w:hAnsi="Times New Roman" w:cs="Times New Roman"/>
          <w:sz w:val="24"/>
          <w:szCs w:val="24"/>
        </w:rPr>
        <w:t xml:space="preserve"> </w:t>
      </w:r>
      <w:r w:rsidR="00C939F6">
        <w:rPr>
          <w:rFonts w:ascii="Times New Roman" w:hAnsi="Times New Roman" w:cs="Times New Roman"/>
          <w:sz w:val="24"/>
          <w:szCs w:val="24"/>
        </w:rPr>
        <w:t>based o</w:t>
      </w:r>
      <w:r w:rsidR="008154DD">
        <w:rPr>
          <w:rFonts w:ascii="Times New Roman" w:hAnsi="Times New Roman" w:cs="Times New Roman"/>
          <w:sz w:val="24"/>
          <w:szCs w:val="24"/>
        </w:rPr>
        <w:t>n</w:t>
      </w:r>
      <w:r w:rsidR="00C939F6">
        <w:rPr>
          <w:rFonts w:ascii="Times New Roman" w:hAnsi="Times New Roman" w:cs="Times New Roman"/>
          <w:sz w:val="24"/>
          <w:szCs w:val="24"/>
        </w:rPr>
        <w:t xml:space="preserve"> the green</w:t>
      </w:r>
      <w:r w:rsidR="00287583">
        <w:rPr>
          <w:rFonts w:ascii="Times New Roman" w:hAnsi="Times New Roman" w:cs="Times New Roman"/>
          <w:sz w:val="24"/>
          <w:szCs w:val="24"/>
        </w:rPr>
        <w:t xml:space="preserve"> and</w:t>
      </w:r>
      <w:r w:rsidR="00C939F6">
        <w:rPr>
          <w:rFonts w:ascii="Times New Roman" w:hAnsi="Times New Roman" w:cs="Times New Roman"/>
          <w:sz w:val="24"/>
          <w:szCs w:val="24"/>
        </w:rPr>
        <w:t xml:space="preserve"> near</w:t>
      </w:r>
      <w:r w:rsidR="008154DD">
        <w:rPr>
          <w:rFonts w:ascii="Times New Roman" w:hAnsi="Times New Roman" w:cs="Times New Roman"/>
          <w:sz w:val="24"/>
          <w:szCs w:val="24"/>
        </w:rPr>
        <w:t>-</w:t>
      </w:r>
      <w:r w:rsidR="00C939F6">
        <w:rPr>
          <w:rFonts w:ascii="Times New Roman" w:hAnsi="Times New Roman" w:cs="Times New Roman"/>
          <w:sz w:val="24"/>
          <w:szCs w:val="24"/>
        </w:rPr>
        <w:t xml:space="preserve">infrared bands </w:t>
      </w:r>
      <w:proofErr w:type="gramStart"/>
      <w:r w:rsidR="00C939F6">
        <w:rPr>
          <w:rFonts w:ascii="Times New Roman" w:hAnsi="Times New Roman" w:cs="Times New Roman"/>
          <w:sz w:val="24"/>
          <w:szCs w:val="24"/>
        </w:rPr>
        <w:t>similar to</w:t>
      </w:r>
      <w:proofErr w:type="gramEnd"/>
      <w:r w:rsidR="00C939F6">
        <w:rPr>
          <w:rFonts w:ascii="Times New Roman" w:hAnsi="Times New Roman" w:cs="Times New Roman"/>
          <w:sz w:val="24"/>
          <w:szCs w:val="24"/>
        </w:rPr>
        <w:t xml:space="preserve"> NVDI</w:t>
      </w:r>
      <w:r w:rsidR="005218A0">
        <w:rPr>
          <w:rFonts w:ascii="Times New Roman" w:hAnsi="Times New Roman" w:cs="Times New Roman"/>
          <w:sz w:val="24"/>
          <w:szCs w:val="24"/>
        </w:rPr>
        <w:t xml:space="preserve">.  I then used the set null tool to set any value less than 0.3 to be null </w:t>
      </w:r>
      <w:r w:rsidR="00762914">
        <w:rPr>
          <w:rFonts w:ascii="Times New Roman" w:hAnsi="Times New Roman" w:cs="Times New Roman"/>
          <w:sz w:val="24"/>
          <w:szCs w:val="24"/>
        </w:rPr>
        <w:t>because</w:t>
      </w:r>
      <w:r w:rsidR="00141F0C">
        <w:rPr>
          <w:rFonts w:ascii="Times New Roman" w:hAnsi="Times New Roman" w:cs="Times New Roman"/>
          <w:sz w:val="24"/>
          <w:szCs w:val="24"/>
        </w:rPr>
        <w:t xml:space="preserve"> any value less than that is categorized as non-water</w:t>
      </w:r>
      <w:r w:rsidR="00287583">
        <w:rPr>
          <w:rFonts w:ascii="Times New Roman" w:hAnsi="Times New Roman" w:cs="Times New Roman"/>
          <w:sz w:val="24"/>
          <w:szCs w:val="24"/>
        </w:rPr>
        <w:t>;</w:t>
      </w:r>
      <w:r w:rsidR="00141F0C">
        <w:rPr>
          <w:rFonts w:ascii="Times New Roman" w:hAnsi="Times New Roman" w:cs="Times New Roman"/>
          <w:sz w:val="24"/>
          <w:szCs w:val="24"/>
        </w:rPr>
        <w:t xml:space="preserve"> </w:t>
      </w:r>
      <w:r w:rsidR="005218A0">
        <w:rPr>
          <w:rFonts w:ascii="Times New Roman" w:hAnsi="Times New Roman" w:cs="Times New Roman"/>
          <w:sz w:val="24"/>
          <w:szCs w:val="24"/>
        </w:rPr>
        <w:t>I performed a low pass filter to remove the noise</w:t>
      </w:r>
      <w:r w:rsidR="00424F0D">
        <w:rPr>
          <w:rFonts w:ascii="Times New Roman" w:hAnsi="Times New Roman" w:cs="Times New Roman"/>
          <w:sz w:val="24"/>
          <w:szCs w:val="24"/>
        </w:rPr>
        <w:t xml:space="preserve"> in the raster</w:t>
      </w:r>
      <w:r w:rsidR="005218A0">
        <w:rPr>
          <w:rFonts w:ascii="Times New Roman" w:hAnsi="Times New Roman" w:cs="Times New Roman"/>
          <w:sz w:val="24"/>
          <w:szCs w:val="24"/>
        </w:rPr>
        <w:t>.</w:t>
      </w:r>
    </w:p>
    <w:p w14:paraId="0E96C70A" w14:textId="07B59284" w:rsidR="006368CC" w:rsidRDefault="00287583" w:rsidP="00836B4E">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I did a </w:t>
      </w:r>
      <w:r w:rsidR="00762914">
        <w:rPr>
          <w:rFonts w:ascii="Times New Roman" w:hAnsi="Times New Roman" w:cs="Times New Roman"/>
          <w:sz w:val="24"/>
          <w:szCs w:val="24"/>
        </w:rPr>
        <w:t>“</w:t>
      </w:r>
      <w:r>
        <w:rPr>
          <w:rFonts w:ascii="Times New Roman" w:hAnsi="Times New Roman" w:cs="Times New Roman"/>
          <w:sz w:val="24"/>
          <w:szCs w:val="24"/>
        </w:rPr>
        <w:t>union</w:t>
      </w:r>
      <w:r w:rsidR="00762914">
        <w:rPr>
          <w:rFonts w:ascii="Times New Roman" w:hAnsi="Times New Roman" w:cs="Times New Roman"/>
          <w:sz w:val="24"/>
          <w:szCs w:val="24"/>
        </w:rPr>
        <w:t>”</w:t>
      </w:r>
      <w:r>
        <w:rPr>
          <w:rFonts w:ascii="Times New Roman" w:hAnsi="Times New Roman" w:cs="Times New Roman"/>
          <w:sz w:val="24"/>
          <w:szCs w:val="24"/>
        </w:rPr>
        <w:t xml:space="preserve"> to combine the Illinois and Wisconsin Census Blocks into one feature class to analyze the high-risk flood areas demographic</w:t>
      </w:r>
      <w:r w:rsidR="005218A0">
        <w:rPr>
          <w:rFonts w:ascii="Times New Roman" w:hAnsi="Times New Roman" w:cs="Times New Roman"/>
          <w:sz w:val="24"/>
          <w:szCs w:val="24"/>
        </w:rPr>
        <w:t xml:space="preserve">s.  </w:t>
      </w:r>
      <w:r w:rsidR="00BE0DB9">
        <w:rPr>
          <w:rFonts w:ascii="Times New Roman" w:hAnsi="Times New Roman" w:cs="Times New Roman"/>
          <w:sz w:val="24"/>
          <w:szCs w:val="24"/>
        </w:rPr>
        <w:t xml:space="preserve">I </w:t>
      </w:r>
      <w:r w:rsidR="007F65BC">
        <w:rPr>
          <w:rFonts w:ascii="Times New Roman" w:hAnsi="Times New Roman" w:cs="Times New Roman"/>
          <w:sz w:val="24"/>
          <w:szCs w:val="24"/>
        </w:rPr>
        <w:t>then used the clusters outlier tool on the median household income</w:t>
      </w:r>
      <w:r>
        <w:rPr>
          <w:rFonts w:ascii="Times New Roman" w:hAnsi="Times New Roman" w:cs="Times New Roman"/>
          <w:sz w:val="24"/>
          <w:szCs w:val="24"/>
        </w:rPr>
        <w:t>,</w:t>
      </w:r>
      <w:r w:rsidR="007F65BC">
        <w:rPr>
          <w:rFonts w:ascii="Times New Roman" w:hAnsi="Times New Roman" w:cs="Times New Roman"/>
          <w:sz w:val="24"/>
          <w:szCs w:val="24"/>
        </w:rPr>
        <w:t xml:space="preserve"> where I also g</w:t>
      </w:r>
      <w:r w:rsidR="00762914">
        <w:rPr>
          <w:rFonts w:ascii="Times New Roman" w:hAnsi="Times New Roman" w:cs="Times New Roman"/>
          <w:sz w:val="24"/>
          <w:szCs w:val="24"/>
        </w:rPr>
        <w:t>enerated</w:t>
      </w:r>
      <w:r w:rsidR="007F65BC">
        <w:rPr>
          <w:rFonts w:ascii="Times New Roman" w:hAnsi="Times New Roman" w:cs="Times New Roman"/>
          <w:sz w:val="24"/>
          <w:szCs w:val="24"/>
        </w:rPr>
        <w:t xml:space="preserve"> </w:t>
      </w:r>
      <w:r w:rsidR="00BE0DB9">
        <w:rPr>
          <w:rFonts w:ascii="Times New Roman" w:hAnsi="Times New Roman" w:cs="Times New Roman"/>
          <w:sz w:val="24"/>
          <w:szCs w:val="24"/>
        </w:rPr>
        <w:t>the Moran</w:t>
      </w:r>
      <w:r>
        <w:rPr>
          <w:rFonts w:ascii="Times New Roman" w:hAnsi="Times New Roman" w:cs="Times New Roman"/>
          <w:sz w:val="24"/>
          <w:szCs w:val="24"/>
        </w:rPr>
        <w:t>'</w:t>
      </w:r>
      <w:r w:rsidR="00BE0DB9">
        <w:rPr>
          <w:rFonts w:ascii="Times New Roman" w:hAnsi="Times New Roman" w:cs="Times New Roman"/>
          <w:sz w:val="24"/>
          <w:szCs w:val="24"/>
        </w:rPr>
        <w:t xml:space="preserve">s I scatterplot to determine </w:t>
      </w:r>
      <w:r w:rsidR="00762914">
        <w:rPr>
          <w:rFonts w:ascii="Times New Roman" w:hAnsi="Times New Roman" w:cs="Times New Roman"/>
          <w:sz w:val="24"/>
          <w:szCs w:val="24"/>
        </w:rPr>
        <w:t>the presence of any</w:t>
      </w:r>
      <w:r w:rsidR="006368CC">
        <w:rPr>
          <w:rFonts w:ascii="Times New Roman" w:hAnsi="Times New Roman" w:cs="Times New Roman"/>
          <w:sz w:val="24"/>
          <w:szCs w:val="24"/>
        </w:rPr>
        <w:t xml:space="preserve"> spatial autocorrelation</w:t>
      </w:r>
      <w:r w:rsidR="007F65BC">
        <w:rPr>
          <w:rFonts w:ascii="Times New Roman" w:hAnsi="Times New Roman" w:cs="Times New Roman"/>
          <w:sz w:val="24"/>
          <w:szCs w:val="24"/>
        </w:rPr>
        <w:t>.</w:t>
      </w:r>
      <w:r w:rsidR="006368CC">
        <w:rPr>
          <w:rFonts w:ascii="Times New Roman" w:hAnsi="Times New Roman" w:cs="Times New Roman"/>
          <w:sz w:val="24"/>
          <w:szCs w:val="24"/>
        </w:rPr>
        <w:t xml:space="preserve"> </w:t>
      </w:r>
      <w:r w:rsidR="00762914">
        <w:rPr>
          <w:rFonts w:ascii="Times New Roman" w:hAnsi="Times New Roman" w:cs="Times New Roman"/>
          <w:sz w:val="24"/>
          <w:szCs w:val="24"/>
        </w:rPr>
        <w:t xml:space="preserve">Spatial autocorrelation is a term </w:t>
      </w:r>
      <w:r w:rsidR="0078006B">
        <w:rPr>
          <w:rFonts w:ascii="Times New Roman" w:hAnsi="Times New Roman" w:cs="Times New Roman"/>
          <w:sz w:val="24"/>
          <w:szCs w:val="24"/>
        </w:rPr>
        <w:t xml:space="preserve">used to describe spatial variation in a variable where a positive value indicates areas that are close together to have similar values and a negative value indicates areas that are close together to have dissimilar values.  </w:t>
      </w:r>
      <w:r w:rsidR="007F65BC">
        <w:rPr>
          <w:rFonts w:ascii="Times New Roman" w:hAnsi="Times New Roman" w:cs="Times New Roman"/>
          <w:sz w:val="24"/>
          <w:szCs w:val="24"/>
        </w:rPr>
        <w:t>I also performed a hot spot analysis on the household median income</w:t>
      </w:r>
      <w:r w:rsidR="0078006B">
        <w:rPr>
          <w:rFonts w:ascii="Times New Roman" w:hAnsi="Times New Roman" w:cs="Times New Roman"/>
          <w:sz w:val="24"/>
          <w:szCs w:val="24"/>
        </w:rPr>
        <w:t xml:space="preserve"> to identify any clustering of high or low income</w:t>
      </w:r>
      <w:r w:rsidR="007F65BC">
        <w:rPr>
          <w:rFonts w:ascii="Times New Roman" w:hAnsi="Times New Roman" w:cs="Times New Roman"/>
          <w:sz w:val="24"/>
          <w:szCs w:val="24"/>
        </w:rPr>
        <w:t>.</w:t>
      </w:r>
      <w:r w:rsidR="006368CC">
        <w:rPr>
          <w:rFonts w:ascii="Times New Roman" w:hAnsi="Times New Roman" w:cs="Times New Roman"/>
          <w:sz w:val="24"/>
          <w:szCs w:val="24"/>
        </w:rPr>
        <w:t xml:space="preserve"> </w:t>
      </w:r>
      <w:r w:rsidR="007F65BC">
        <w:rPr>
          <w:rFonts w:ascii="Times New Roman" w:hAnsi="Times New Roman" w:cs="Times New Roman"/>
          <w:sz w:val="24"/>
          <w:szCs w:val="24"/>
        </w:rPr>
        <w:t xml:space="preserve"> </w:t>
      </w:r>
      <w:r w:rsidR="006368CC">
        <w:rPr>
          <w:rFonts w:ascii="Times New Roman" w:hAnsi="Times New Roman" w:cs="Times New Roman"/>
          <w:sz w:val="24"/>
          <w:szCs w:val="24"/>
        </w:rPr>
        <w:t xml:space="preserve">Next, I </w:t>
      </w:r>
      <w:r w:rsidR="00704C9F">
        <w:rPr>
          <w:rFonts w:ascii="Times New Roman" w:hAnsi="Times New Roman" w:cs="Times New Roman"/>
          <w:sz w:val="24"/>
          <w:szCs w:val="24"/>
        </w:rPr>
        <w:t>performed an</w:t>
      </w:r>
      <w:r w:rsidR="006368CC">
        <w:rPr>
          <w:rFonts w:ascii="Times New Roman" w:hAnsi="Times New Roman" w:cs="Times New Roman"/>
          <w:sz w:val="24"/>
          <w:szCs w:val="24"/>
        </w:rPr>
        <w:t xml:space="preserve"> Analysis of Competing Hypothesis Matrix (ACH Matrix) to determine w</w:t>
      </w:r>
      <w:r w:rsidR="00642004">
        <w:rPr>
          <w:rFonts w:ascii="Times New Roman" w:hAnsi="Times New Roman" w:cs="Times New Roman"/>
          <w:sz w:val="24"/>
          <w:szCs w:val="24"/>
        </w:rPr>
        <w:t>hich</w:t>
      </w:r>
      <w:r w:rsidR="006368CC">
        <w:rPr>
          <w:rFonts w:ascii="Times New Roman" w:hAnsi="Times New Roman" w:cs="Times New Roman"/>
          <w:sz w:val="24"/>
          <w:szCs w:val="24"/>
        </w:rPr>
        <w:t xml:space="preserve"> mitigation technique is </w:t>
      </w:r>
      <w:r w:rsidR="00642004">
        <w:rPr>
          <w:rFonts w:ascii="Times New Roman" w:hAnsi="Times New Roman" w:cs="Times New Roman"/>
          <w:sz w:val="24"/>
          <w:szCs w:val="24"/>
        </w:rPr>
        <w:t>likely the best</w:t>
      </w:r>
      <w:r w:rsidR="006368CC">
        <w:rPr>
          <w:rFonts w:ascii="Times New Roman" w:hAnsi="Times New Roman" w:cs="Times New Roman"/>
          <w:sz w:val="24"/>
          <w:szCs w:val="24"/>
        </w:rPr>
        <w:t xml:space="preserve"> </w:t>
      </w:r>
      <w:r w:rsidR="00642004">
        <w:rPr>
          <w:rFonts w:ascii="Times New Roman" w:hAnsi="Times New Roman" w:cs="Times New Roman"/>
          <w:sz w:val="24"/>
          <w:szCs w:val="24"/>
        </w:rPr>
        <w:t xml:space="preserve">for </w:t>
      </w:r>
      <w:r w:rsidR="006368CC">
        <w:rPr>
          <w:rFonts w:ascii="Times New Roman" w:hAnsi="Times New Roman" w:cs="Times New Roman"/>
          <w:sz w:val="24"/>
          <w:szCs w:val="24"/>
        </w:rPr>
        <w:t>mitigat</w:t>
      </w:r>
      <w:r w:rsidR="00642004">
        <w:rPr>
          <w:rFonts w:ascii="Times New Roman" w:hAnsi="Times New Roman" w:cs="Times New Roman"/>
          <w:sz w:val="24"/>
          <w:szCs w:val="24"/>
        </w:rPr>
        <w:t>ing</w:t>
      </w:r>
      <w:r w:rsidR="006368CC">
        <w:rPr>
          <w:rFonts w:ascii="Times New Roman" w:hAnsi="Times New Roman" w:cs="Times New Roman"/>
          <w:sz w:val="24"/>
          <w:szCs w:val="24"/>
        </w:rPr>
        <w:t xml:space="preserve"> flood risk.  Last, the </w:t>
      </w:r>
      <w:r w:rsidR="007F65BC">
        <w:rPr>
          <w:rFonts w:ascii="Times New Roman" w:hAnsi="Times New Roman" w:cs="Times New Roman"/>
          <w:sz w:val="24"/>
          <w:szCs w:val="24"/>
        </w:rPr>
        <w:t>green river flood mitigation</w:t>
      </w:r>
      <w:r w:rsidR="006368CC">
        <w:rPr>
          <w:rFonts w:ascii="Times New Roman" w:hAnsi="Times New Roman" w:cs="Times New Roman"/>
          <w:sz w:val="24"/>
          <w:szCs w:val="24"/>
        </w:rPr>
        <w:t xml:space="preserve"> technique w</w:t>
      </w:r>
      <w:r w:rsidR="00AD3D1E">
        <w:rPr>
          <w:rFonts w:ascii="Times New Roman" w:hAnsi="Times New Roman" w:cs="Times New Roman"/>
          <w:sz w:val="24"/>
          <w:szCs w:val="24"/>
        </w:rPr>
        <w:t>as</w:t>
      </w:r>
      <w:r w:rsidR="006368CC">
        <w:rPr>
          <w:rFonts w:ascii="Times New Roman" w:hAnsi="Times New Roman" w:cs="Times New Roman"/>
          <w:sz w:val="24"/>
          <w:szCs w:val="24"/>
        </w:rPr>
        <w:t xml:space="preserve"> simulated on the</w:t>
      </w:r>
      <w:r w:rsidR="007F65BC">
        <w:rPr>
          <w:rFonts w:ascii="Times New Roman" w:hAnsi="Times New Roman" w:cs="Times New Roman"/>
          <w:sz w:val="24"/>
          <w:szCs w:val="24"/>
        </w:rPr>
        <w:t xml:space="preserve"> HEC-RAS software</w:t>
      </w:r>
      <w:r w:rsidR="006368CC">
        <w:rPr>
          <w:rFonts w:ascii="Times New Roman" w:hAnsi="Times New Roman" w:cs="Times New Roman"/>
          <w:sz w:val="24"/>
          <w:szCs w:val="24"/>
        </w:rPr>
        <w:t xml:space="preserve"> to </w:t>
      </w:r>
      <w:proofErr w:type="gramStart"/>
      <w:r w:rsidR="006368CC">
        <w:rPr>
          <w:rFonts w:ascii="Times New Roman" w:hAnsi="Times New Roman" w:cs="Times New Roman"/>
          <w:sz w:val="24"/>
          <w:szCs w:val="24"/>
        </w:rPr>
        <w:t>compare and contrast</w:t>
      </w:r>
      <w:proofErr w:type="gramEnd"/>
      <w:r w:rsidR="006368CC">
        <w:rPr>
          <w:rFonts w:ascii="Times New Roman" w:hAnsi="Times New Roman" w:cs="Times New Roman"/>
          <w:sz w:val="24"/>
          <w:szCs w:val="24"/>
        </w:rPr>
        <w:t xml:space="preserve"> the flooding mitigation technique </w:t>
      </w:r>
      <w:r w:rsidR="001240E9">
        <w:rPr>
          <w:rFonts w:ascii="Times New Roman" w:hAnsi="Times New Roman" w:cs="Times New Roman"/>
          <w:sz w:val="24"/>
          <w:szCs w:val="24"/>
        </w:rPr>
        <w:t>vers</w:t>
      </w:r>
      <w:r w:rsidR="00790A13">
        <w:rPr>
          <w:rFonts w:ascii="Times New Roman" w:hAnsi="Times New Roman" w:cs="Times New Roman"/>
          <w:sz w:val="24"/>
          <w:szCs w:val="24"/>
        </w:rPr>
        <w:t>u</w:t>
      </w:r>
      <w:r w:rsidR="001240E9">
        <w:rPr>
          <w:rFonts w:ascii="Times New Roman" w:hAnsi="Times New Roman" w:cs="Times New Roman"/>
          <w:sz w:val="24"/>
          <w:szCs w:val="24"/>
        </w:rPr>
        <w:t xml:space="preserve">s the original </w:t>
      </w:r>
      <w:r w:rsidR="00AD3D1E">
        <w:rPr>
          <w:rFonts w:ascii="Times New Roman" w:hAnsi="Times New Roman" w:cs="Times New Roman"/>
          <w:sz w:val="24"/>
          <w:szCs w:val="24"/>
        </w:rPr>
        <w:t>terrain</w:t>
      </w:r>
      <w:r w:rsidR="001240E9">
        <w:rPr>
          <w:rFonts w:ascii="Times New Roman" w:hAnsi="Times New Roman" w:cs="Times New Roman"/>
          <w:sz w:val="24"/>
          <w:szCs w:val="24"/>
        </w:rPr>
        <w:t>.</w:t>
      </w:r>
    </w:p>
    <w:p w14:paraId="354799FF" w14:textId="16EB8E40" w:rsidR="00F94D52" w:rsidRDefault="00F94D52" w:rsidP="005218A0">
      <w:pPr>
        <w:pStyle w:val="ListParagraph"/>
        <w:spacing w:line="360" w:lineRule="auto"/>
        <w:ind w:left="1440" w:firstLine="720"/>
        <w:rPr>
          <w:rFonts w:ascii="Times New Roman" w:hAnsi="Times New Roman" w:cs="Times New Roman"/>
          <w:sz w:val="24"/>
          <w:szCs w:val="24"/>
        </w:rPr>
      </w:pPr>
    </w:p>
    <w:p w14:paraId="65BCF315" w14:textId="41809BE8" w:rsidR="00F94D52" w:rsidRDefault="00F94D52" w:rsidP="005218A0">
      <w:pPr>
        <w:pStyle w:val="ListParagraph"/>
        <w:spacing w:line="360" w:lineRule="auto"/>
        <w:ind w:left="1440" w:firstLine="720"/>
        <w:rPr>
          <w:rFonts w:ascii="Times New Roman" w:hAnsi="Times New Roman" w:cs="Times New Roman"/>
          <w:sz w:val="24"/>
          <w:szCs w:val="24"/>
        </w:rPr>
      </w:pPr>
    </w:p>
    <w:p w14:paraId="04A243EA" w14:textId="6DBDC4C4" w:rsidR="007D7C3D" w:rsidRDefault="007D7C3D" w:rsidP="000F1EB5">
      <w:pPr>
        <w:pStyle w:val="ListParagraph"/>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3.4 Challenges</w:t>
      </w:r>
      <w:r w:rsidR="00890BB3">
        <w:rPr>
          <w:rFonts w:ascii="Times New Roman" w:hAnsi="Times New Roman" w:cs="Times New Roman"/>
          <w:sz w:val="24"/>
          <w:szCs w:val="24"/>
        </w:rPr>
        <w:t xml:space="preserve"> and </w:t>
      </w:r>
      <w:r>
        <w:rPr>
          <w:rFonts w:ascii="Times New Roman" w:hAnsi="Times New Roman" w:cs="Times New Roman"/>
          <w:sz w:val="24"/>
          <w:szCs w:val="24"/>
        </w:rPr>
        <w:t>Limitations</w:t>
      </w:r>
    </w:p>
    <w:p w14:paraId="18B76F75" w14:textId="52D65297" w:rsidR="003F1B32" w:rsidRDefault="00962B17" w:rsidP="00962B1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The main challenge</w:t>
      </w:r>
      <w:r w:rsidR="00890BB3">
        <w:rPr>
          <w:rFonts w:ascii="Times New Roman" w:hAnsi="Times New Roman" w:cs="Times New Roman"/>
          <w:sz w:val="24"/>
          <w:szCs w:val="24"/>
        </w:rPr>
        <w:t>s</w:t>
      </w:r>
      <w:r>
        <w:rPr>
          <w:rFonts w:ascii="Times New Roman" w:hAnsi="Times New Roman" w:cs="Times New Roman"/>
          <w:sz w:val="24"/>
          <w:szCs w:val="24"/>
        </w:rPr>
        <w:t xml:space="preserve"> and limitation</w:t>
      </w:r>
      <w:r w:rsidR="00890BB3">
        <w:rPr>
          <w:rFonts w:ascii="Times New Roman" w:hAnsi="Times New Roman" w:cs="Times New Roman"/>
          <w:sz w:val="24"/>
          <w:szCs w:val="24"/>
        </w:rPr>
        <w:t>s</w:t>
      </w:r>
      <w:r>
        <w:rPr>
          <w:rFonts w:ascii="Times New Roman" w:hAnsi="Times New Roman" w:cs="Times New Roman"/>
          <w:sz w:val="24"/>
          <w:szCs w:val="24"/>
        </w:rPr>
        <w:t xml:space="preserve"> </w:t>
      </w:r>
      <w:r w:rsidR="00287583">
        <w:rPr>
          <w:rFonts w:ascii="Times New Roman" w:hAnsi="Times New Roman" w:cs="Times New Roman"/>
          <w:sz w:val="24"/>
          <w:szCs w:val="24"/>
        </w:rPr>
        <w:t>of</w:t>
      </w:r>
      <w:r>
        <w:rPr>
          <w:rFonts w:ascii="Times New Roman" w:hAnsi="Times New Roman" w:cs="Times New Roman"/>
          <w:sz w:val="24"/>
          <w:szCs w:val="24"/>
        </w:rPr>
        <w:t xml:space="preserve"> this project </w:t>
      </w:r>
      <w:r w:rsidR="0078006B">
        <w:rPr>
          <w:rFonts w:ascii="Times New Roman" w:hAnsi="Times New Roman" w:cs="Times New Roman"/>
          <w:sz w:val="24"/>
          <w:szCs w:val="24"/>
        </w:rPr>
        <w:t>are</w:t>
      </w:r>
      <w:r>
        <w:rPr>
          <w:rFonts w:ascii="Times New Roman" w:hAnsi="Times New Roman" w:cs="Times New Roman"/>
          <w:sz w:val="24"/>
          <w:szCs w:val="24"/>
        </w:rPr>
        <w:t xml:space="preserve"> data availability</w:t>
      </w:r>
      <w:r w:rsidR="00BE0DB9">
        <w:rPr>
          <w:rFonts w:ascii="Times New Roman" w:hAnsi="Times New Roman" w:cs="Times New Roman"/>
          <w:sz w:val="24"/>
          <w:szCs w:val="24"/>
        </w:rPr>
        <w:t xml:space="preserve"> and flood model software availability</w:t>
      </w:r>
      <w:r>
        <w:rPr>
          <w:rFonts w:ascii="Times New Roman" w:hAnsi="Times New Roman" w:cs="Times New Roman"/>
          <w:sz w:val="24"/>
          <w:szCs w:val="24"/>
        </w:rPr>
        <w:t>.  The study area for this project</w:t>
      </w:r>
      <w:r w:rsidR="00890BB3">
        <w:rPr>
          <w:rFonts w:ascii="Times New Roman" w:hAnsi="Times New Roman" w:cs="Times New Roman"/>
          <w:sz w:val="24"/>
          <w:szCs w:val="24"/>
        </w:rPr>
        <w:t>, mainly rural,</w:t>
      </w:r>
      <w:r>
        <w:rPr>
          <w:rFonts w:ascii="Times New Roman" w:hAnsi="Times New Roman" w:cs="Times New Roman"/>
          <w:sz w:val="24"/>
          <w:szCs w:val="24"/>
        </w:rPr>
        <w:t xml:space="preserve"> </w:t>
      </w:r>
      <w:r w:rsidR="00890BB3">
        <w:rPr>
          <w:rFonts w:ascii="Times New Roman" w:hAnsi="Times New Roman" w:cs="Times New Roman"/>
          <w:sz w:val="24"/>
          <w:szCs w:val="24"/>
        </w:rPr>
        <w:t xml:space="preserve">is </w:t>
      </w:r>
      <w:r>
        <w:rPr>
          <w:rFonts w:ascii="Times New Roman" w:hAnsi="Times New Roman" w:cs="Times New Roman"/>
          <w:sz w:val="24"/>
          <w:szCs w:val="24"/>
        </w:rPr>
        <w:t>not highly populated</w:t>
      </w:r>
      <w:r w:rsidR="00287583">
        <w:rPr>
          <w:rFonts w:ascii="Times New Roman" w:hAnsi="Times New Roman" w:cs="Times New Roman"/>
          <w:sz w:val="24"/>
          <w:szCs w:val="24"/>
        </w:rPr>
        <w:t>, making</w:t>
      </w:r>
      <w:r>
        <w:rPr>
          <w:rFonts w:ascii="Times New Roman" w:hAnsi="Times New Roman" w:cs="Times New Roman"/>
          <w:sz w:val="24"/>
          <w:szCs w:val="24"/>
        </w:rPr>
        <w:t xml:space="preserve"> the availability of </w:t>
      </w:r>
      <w:r w:rsidR="00287583">
        <w:rPr>
          <w:rFonts w:ascii="Times New Roman" w:hAnsi="Times New Roman" w:cs="Times New Roman"/>
          <w:sz w:val="24"/>
          <w:szCs w:val="24"/>
        </w:rPr>
        <w:t>conventional high-resolution</w:t>
      </w:r>
      <w:r w:rsidR="006E420B">
        <w:rPr>
          <w:rFonts w:ascii="Times New Roman" w:hAnsi="Times New Roman" w:cs="Times New Roman"/>
          <w:sz w:val="24"/>
          <w:szCs w:val="24"/>
        </w:rPr>
        <w:t xml:space="preserve"> </w:t>
      </w:r>
      <w:r>
        <w:rPr>
          <w:rFonts w:ascii="Times New Roman" w:hAnsi="Times New Roman" w:cs="Times New Roman"/>
          <w:sz w:val="24"/>
          <w:szCs w:val="24"/>
        </w:rPr>
        <w:t xml:space="preserve">data scarce.  </w:t>
      </w:r>
      <w:r w:rsidR="007F65BC">
        <w:rPr>
          <w:rFonts w:ascii="Times New Roman" w:hAnsi="Times New Roman" w:cs="Times New Roman"/>
          <w:sz w:val="24"/>
          <w:szCs w:val="24"/>
        </w:rPr>
        <w:t>Another limitation I faced was the software availability of the flood models (i.e.</w:t>
      </w:r>
      <w:r w:rsidR="00287583">
        <w:rPr>
          <w:rFonts w:ascii="Times New Roman" w:hAnsi="Times New Roman" w:cs="Times New Roman"/>
          <w:sz w:val="24"/>
          <w:szCs w:val="24"/>
        </w:rPr>
        <w:t>,</w:t>
      </w:r>
      <w:r w:rsidR="007F65BC">
        <w:rPr>
          <w:rFonts w:ascii="Times New Roman" w:hAnsi="Times New Roman" w:cs="Times New Roman"/>
          <w:sz w:val="24"/>
          <w:szCs w:val="24"/>
        </w:rPr>
        <w:t xml:space="preserve"> The GFT and LISFLOOD)</w:t>
      </w:r>
      <w:r w:rsidR="00287583">
        <w:rPr>
          <w:rFonts w:ascii="Times New Roman" w:hAnsi="Times New Roman" w:cs="Times New Roman"/>
          <w:sz w:val="24"/>
          <w:szCs w:val="24"/>
        </w:rPr>
        <w:t>,</w:t>
      </w:r>
      <w:r w:rsidR="000F40CC">
        <w:rPr>
          <w:rFonts w:ascii="Times New Roman" w:hAnsi="Times New Roman" w:cs="Times New Roman"/>
          <w:sz w:val="24"/>
          <w:szCs w:val="24"/>
        </w:rPr>
        <w:t xml:space="preserve"> where </w:t>
      </w:r>
      <w:r w:rsidR="00E825DD">
        <w:rPr>
          <w:rFonts w:ascii="Times New Roman" w:hAnsi="Times New Roman" w:cs="Times New Roman"/>
          <w:sz w:val="24"/>
          <w:szCs w:val="24"/>
        </w:rPr>
        <w:t xml:space="preserve">I </w:t>
      </w:r>
      <w:r w:rsidR="00287583">
        <w:rPr>
          <w:rFonts w:ascii="Times New Roman" w:hAnsi="Times New Roman" w:cs="Times New Roman"/>
          <w:sz w:val="24"/>
          <w:szCs w:val="24"/>
        </w:rPr>
        <w:t>could not</w:t>
      </w:r>
      <w:r w:rsidR="00E825DD">
        <w:rPr>
          <w:rFonts w:ascii="Times New Roman" w:hAnsi="Times New Roman" w:cs="Times New Roman"/>
          <w:sz w:val="24"/>
          <w:szCs w:val="24"/>
        </w:rPr>
        <w:t xml:space="preserve"> locate the </w:t>
      </w:r>
      <w:r w:rsidR="00141F0C">
        <w:rPr>
          <w:rFonts w:ascii="Times New Roman" w:hAnsi="Times New Roman" w:cs="Times New Roman"/>
          <w:sz w:val="24"/>
          <w:szCs w:val="24"/>
        </w:rPr>
        <w:t>GFT</w:t>
      </w:r>
      <w:r w:rsidR="00E825DD">
        <w:rPr>
          <w:rFonts w:ascii="Times New Roman" w:hAnsi="Times New Roman" w:cs="Times New Roman"/>
          <w:sz w:val="24"/>
          <w:szCs w:val="24"/>
        </w:rPr>
        <w:t xml:space="preserve"> on the web because the developers discontinue</w:t>
      </w:r>
      <w:r w:rsidR="0078006B">
        <w:rPr>
          <w:rFonts w:ascii="Times New Roman" w:hAnsi="Times New Roman" w:cs="Times New Roman"/>
          <w:sz w:val="24"/>
          <w:szCs w:val="24"/>
        </w:rPr>
        <w:t>d</w:t>
      </w:r>
      <w:r w:rsidR="00E825DD">
        <w:rPr>
          <w:rFonts w:ascii="Times New Roman" w:hAnsi="Times New Roman" w:cs="Times New Roman"/>
          <w:sz w:val="24"/>
          <w:szCs w:val="24"/>
        </w:rPr>
        <w:t xml:space="preserve"> the model</w:t>
      </w:r>
      <w:r w:rsidR="00E61867">
        <w:rPr>
          <w:rFonts w:ascii="Times New Roman" w:hAnsi="Times New Roman" w:cs="Times New Roman"/>
          <w:sz w:val="24"/>
          <w:szCs w:val="24"/>
        </w:rPr>
        <w:t>.</w:t>
      </w:r>
      <w:r w:rsidR="007F65BC">
        <w:rPr>
          <w:rFonts w:ascii="Times New Roman" w:hAnsi="Times New Roman" w:cs="Times New Roman"/>
          <w:sz w:val="24"/>
          <w:szCs w:val="24"/>
        </w:rPr>
        <w:t xml:space="preserve">  I also faced a limitation with the LISFLOOD-FP software where </w:t>
      </w:r>
      <w:r w:rsidR="000F40CC">
        <w:rPr>
          <w:rFonts w:ascii="Times New Roman" w:hAnsi="Times New Roman" w:cs="Times New Roman"/>
          <w:sz w:val="24"/>
          <w:szCs w:val="24"/>
        </w:rPr>
        <w:t xml:space="preserve">the software was not </w:t>
      </w:r>
      <w:r w:rsidR="00141F0C">
        <w:rPr>
          <w:rFonts w:ascii="Times New Roman" w:hAnsi="Times New Roman" w:cs="Times New Roman"/>
          <w:sz w:val="24"/>
          <w:szCs w:val="24"/>
        </w:rPr>
        <w:t>loading the river file and was not giving any errors</w:t>
      </w:r>
      <w:r w:rsidR="00287583">
        <w:rPr>
          <w:rFonts w:ascii="Times New Roman" w:hAnsi="Times New Roman" w:cs="Times New Roman"/>
          <w:sz w:val="24"/>
          <w:szCs w:val="24"/>
        </w:rPr>
        <w:t>,</w:t>
      </w:r>
      <w:r w:rsidR="00141F0C">
        <w:rPr>
          <w:rFonts w:ascii="Times New Roman" w:hAnsi="Times New Roman" w:cs="Times New Roman"/>
          <w:sz w:val="24"/>
          <w:szCs w:val="24"/>
        </w:rPr>
        <w:t xml:space="preserve"> which made pinpointing the problem difficult.</w:t>
      </w:r>
      <w:r w:rsidR="0078006B">
        <w:rPr>
          <w:rFonts w:ascii="Times New Roman" w:hAnsi="Times New Roman" w:cs="Times New Roman"/>
          <w:sz w:val="24"/>
          <w:szCs w:val="24"/>
        </w:rPr>
        <w:t xml:space="preserve">  Despite </w:t>
      </w:r>
      <w:r w:rsidR="0078006B">
        <w:rPr>
          <w:rFonts w:ascii="Times New Roman" w:hAnsi="Times New Roman" w:cs="Times New Roman"/>
          <w:sz w:val="24"/>
          <w:szCs w:val="24"/>
        </w:rPr>
        <w:lastRenderedPageBreak/>
        <w:t xml:space="preserve">these challenges and limitations, I was still able to generate meaningful </w:t>
      </w:r>
      <w:r w:rsidR="003E21FC">
        <w:rPr>
          <w:rFonts w:ascii="Times New Roman" w:hAnsi="Times New Roman" w:cs="Times New Roman"/>
          <w:sz w:val="24"/>
          <w:szCs w:val="24"/>
        </w:rPr>
        <w:t>results for four models.</w:t>
      </w:r>
    </w:p>
    <w:p w14:paraId="07A07636" w14:textId="77777777" w:rsidR="00287583" w:rsidRDefault="00287583" w:rsidP="00962B17">
      <w:pPr>
        <w:pStyle w:val="ListParagraph"/>
        <w:spacing w:line="360" w:lineRule="auto"/>
        <w:ind w:left="1440"/>
        <w:rPr>
          <w:rFonts w:ascii="Times New Roman" w:hAnsi="Times New Roman" w:cs="Times New Roman"/>
          <w:sz w:val="24"/>
          <w:szCs w:val="24"/>
        </w:rPr>
      </w:pPr>
    </w:p>
    <w:p w14:paraId="1A498441" w14:textId="22A4EA61" w:rsidR="007D7C3D" w:rsidRDefault="007D7C3D" w:rsidP="007D7C3D">
      <w:pPr>
        <w:pStyle w:val="ListParagraph"/>
        <w:numPr>
          <w:ilvl w:val="0"/>
          <w:numId w:val="1"/>
        </w:numPr>
        <w:spacing w:line="360" w:lineRule="auto"/>
        <w:rPr>
          <w:rFonts w:ascii="Times New Roman" w:hAnsi="Times New Roman" w:cs="Times New Roman"/>
          <w:sz w:val="24"/>
          <w:szCs w:val="24"/>
        </w:rPr>
      </w:pPr>
      <w:r w:rsidRPr="007D7C3D">
        <w:rPr>
          <w:rFonts w:ascii="Times New Roman" w:hAnsi="Times New Roman" w:cs="Times New Roman"/>
          <w:sz w:val="24"/>
          <w:szCs w:val="24"/>
        </w:rPr>
        <w:t>Results</w:t>
      </w:r>
    </w:p>
    <w:p w14:paraId="06037817" w14:textId="4550E038" w:rsidR="006E420B" w:rsidRDefault="00424F0D" w:rsidP="007D7C3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Figures 7 thr</w:t>
      </w:r>
      <w:r w:rsidR="003E21FC">
        <w:rPr>
          <w:rFonts w:ascii="Times New Roman" w:hAnsi="Times New Roman" w:cs="Times New Roman"/>
          <w:sz w:val="24"/>
          <w:szCs w:val="24"/>
        </w:rPr>
        <w:t>ough</w:t>
      </w:r>
      <w:r>
        <w:rPr>
          <w:rFonts w:ascii="Times New Roman" w:hAnsi="Times New Roman" w:cs="Times New Roman"/>
          <w:sz w:val="24"/>
          <w:szCs w:val="24"/>
        </w:rPr>
        <w:t xml:space="preserve"> 1</w:t>
      </w:r>
      <w:r w:rsidR="00EC3DE6">
        <w:rPr>
          <w:rFonts w:ascii="Times New Roman" w:hAnsi="Times New Roman" w:cs="Times New Roman"/>
          <w:sz w:val="24"/>
          <w:szCs w:val="24"/>
        </w:rPr>
        <w:t>0</w:t>
      </w:r>
      <w:r>
        <w:rPr>
          <w:rFonts w:ascii="Times New Roman" w:hAnsi="Times New Roman" w:cs="Times New Roman"/>
          <w:sz w:val="24"/>
          <w:szCs w:val="24"/>
        </w:rPr>
        <w:t xml:space="preserve"> show the results of the ArcGIS Hydrology toolset model, NDWI, HEC-RAS model, </w:t>
      </w:r>
      <w:r w:rsidR="00C939F6">
        <w:rPr>
          <w:rFonts w:ascii="Times New Roman" w:hAnsi="Times New Roman" w:cs="Times New Roman"/>
          <w:sz w:val="24"/>
          <w:szCs w:val="24"/>
        </w:rPr>
        <w:t>Shannon</w:t>
      </w:r>
      <w:r w:rsidR="00287583">
        <w:rPr>
          <w:rFonts w:ascii="Times New Roman" w:hAnsi="Times New Roman" w:cs="Times New Roman"/>
          <w:sz w:val="24"/>
          <w:szCs w:val="24"/>
        </w:rPr>
        <w:t>'</w:t>
      </w:r>
      <w:r w:rsidR="00C939F6">
        <w:rPr>
          <w:rFonts w:ascii="Times New Roman" w:hAnsi="Times New Roman" w:cs="Times New Roman"/>
          <w:sz w:val="24"/>
          <w:szCs w:val="24"/>
        </w:rPr>
        <w:t>s Entropy flood model</w:t>
      </w:r>
      <w:r w:rsidR="00F21BF3">
        <w:rPr>
          <w:rFonts w:ascii="Times New Roman" w:hAnsi="Times New Roman" w:cs="Times New Roman"/>
          <w:sz w:val="24"/>
          <w:szCs w:val="24"/>
        </w:rPr>
        <w:t xml:space="preserve">, </w:t>
      </w:r>
      <w:r w:rsidR="00C939F6">
        <w:rPr>
          <w:rFonts w:ascii="Times New Roman" w:hAnsi="Times New Roman" w:cs="Times New Roman"/>
          <w:sz w:val="24"/>
          <w:szCs w:val="24"/>
        </w:rPr>
        <w:t xml:space="preserve">and the </w:t>
      </w:r>
      <w:r>
        <w:rPr>
          <w:rFonts w:ascii="Times New Roman" w:hAnsi="Times New Roman" w:cs="Times New Roman"/>
          <w:sz w:val="24"/>
          <w:szCs w:val="24"/>
        </w:rPr>
        <w:t>spatial analysis results</w:t>
      </w:r>
      <w:r w:rsidR="00C939F6">
        <w:rPr>
          <w:rFonts w:ascii="Times New Roman" w:hAnsi="Times New Roman" w:cs="Times New Roman"/>
          <w:sz w:val="24"/>
          <w:szCs w:val="24"/>
        </w:rPr>
        <w:t>.</w:t>
      </w:r>
      <w:r>
        <w:rPr>
          <w:rFonts w:ascii="Times New Roman" w:hAnsi="Times New Roman" w:cs="Times New Roman"/>
          <w:sz w:val="24"/>
          <w:szCs w:val="24"/>
        </w:rPr>
        <w:t xml:space="preserve">  </w:t>
      </w:r>
      <w:r w:rsidR="00D83FC9">
        <w:rPr>
          <w:rFonts w:ascii="Times New Roman" w:hAnsi="Times New Roman" w:cs="Times New Roman"/>
          <w:sz w:val="24"/>
          <w:szCs w:val="24"/>
        </w:rPr>
        <w:t xml:space="preserve">Table 4 shows the accuracy assessment for each model result.  </w:t>
      </w:r>
      <w:r w:rsidR="00EC3DE6">
        <w:rPr>
          <w:rFonts w:ascii="Times New Roman" w:hAnsi="Times New Roman" w:cs="Times New Roman"/>
          <w:sz w:val="24"/>
          <w:szCs w:val="24"/>
        </w:rPr>
        <w:t xml:space="preserve">Figure 11 shows the spatial analysis of the median household income of the study area.  </w:t>
      </w:r>
      <w:r w:rsidR="00C939F6">
        <w:rPr>
          <w:rFonts w:ascii="Times New Roman" w:hAnsi="Times New Roman" w:cs="Times New Roman"/>
          <w:sz w:val="24"/>
          <w:szCs w:val="24"/>
        </w:rPr>
        <w:t xml:space="preserve">Table </w:t>
      </w:r>
      <w:r w:rsidR="00D83FC9">
        <w:rPr>
          <w:rFonts w:ascii="Times New Roman" w:hAnsi="Times New Roman" w:cs="Times New Roman"/>
          <w:sz w:val="24"/>
          <w:szCs w:val="24"/>
        </w:rPr>
        <w:t>5</w:t>
      </w:r>
      <w:r w:rsidR="00C939F6">
        <w:rPr>
          <w:rFonts w:ascii="Times New Roman" w:hAnsi="Times New Roman" w:cs="Times New Roman"/>
          <w:sz w:val="24"/>
          <w:szCs w:val="24"/>
        </w:rPr>
        <w:t xml:space="preserve"> shows the analysis result of the ACH Matrix.  </w:t>
      </w:r>
      <w:r w:rsidR="00F21BF3">
        <w:rPr>
          <w:rFonts w:ascii="Times New Roman" w:hAnsi="Times New Roman" w:cs="Times New Roman"/>
          <w:sz w:val="24"/>
          <w:szCs w:val="24"/>
        </w:rPr>
        <w:t>Figure 1</w:t>
      </w:r>
      <w:r w:rsidR="00EC3DE6">
        <w:rPr>
          <w:rFonts w:ascii="Times New Roman" w:hAnsi="Times New Roman" w:cs="Times New Roman"/>
          <w:sz w:val="24"/>
          <w:szCs w:val="24"/>
        </w:rPr>
        <w:t>2</w:t>
      </w:r>
      <w:r w:rsidR="00F21BF3">
        <w:rPr>
          <w:rFonts w:ascii="Times New Roman" w:hAnsi="Times New Roman" w:cs="Times New Roman"/>
          <w:sz w:val="24"/>
          <w:szCs w:val="24"/>
        </w:rPr>
        <w:t xml:space="preserve"> shows </w:t>
      </w:r>
      <w:r w:rsidR="00287583">
        <w:rPr>
          <w:rFonts w:ascii="Times New Roman" w:hAnsi="Times New Roman" w:cs="Times New Roman"/>
          <w:sz w:val="24"/>
          <w:szCs w:val="24"/>
        </w:rPr>
        <w:t>a</w:t>
      </w:r>
      <w:r w:rsidR="00F21BF3">
        <w:rPr>
          <w:rFonts w:ascii="Times New Roman" w:hAnsi="Times New Roman" w:cs="Times New Roman"/>
          <w:sz w:val="24"/>
          <w:szCs w:val="24"/>
        </w:rPr>
        <w:t xml:space="preserve"> comparison between before and after </w:t>
      </w:r>
      <w:r w:rsidR="00287583">
        <w:rPr>
          <w:rFonts w:ascii="Times New Roman" w:hAnsi="Times New Roman" w:cs="Times New Roman"/>
          <w:sz w:val="24"/>
          <w:szCs w:val="24"/>
        </w:rPr>
        <w:t>adding</w:t>
      </w:r>
      <w:r w:rsidR="00F21BF3">
        <w:rPr>
          <w:rFonts w:ascii="Times New Roman" w:hAnsi="Times New Roman" w:cs="Times New Roman"/>
          <w:sz w:val="24"/>
          <w:szCs w:val="24"/>
        </w:rPr>
        <w:t xml:space="preserve"> green rivers in the study area with the NAIP imagery underlay.</w:t>
      </w:r>
    </w:p>
    <w:p w14:paraId="04BF0B99" w14:textId="19C120AF" w:rsidR="003F1B32" w:rsidRDefault="00142B16" w:rsidP="003F1B32">
      <w:pPr>
        <w:pStyle w:val="ListParagraph"/>
        <w:keepNext/>
        <w:spacing w:line="360" w:lineRule="auto"/>
      </w:pPr>
      <w:r>
        <w:rPr>
          <w:rFonts w:ascii="Times New Roman" w:hAnsi="Times New Roman" w:cs="Times New Roman"/>
          <w:noProof/>
          <w:sz w:val="24"/>
          <w:szCs w:val="24"/>
        </w:rPr>
        <w:drawing>
          <wp:anchor distT="0" distB="0" distL="114300" distR="114300" simplePos="0" relativeHeight="251686912" behindDoc="1" locked="0" layoutInCell="1" allowOverlap="1" wp14:anchorId="3B8C79CA" wp14:editId="48BA8889">
            <wp:simplePos x="0" y="0"/>
            <wp:positionH relativeFrom="column">
              <wp:posOffset>367665</wp:posOffset>
            </wp:positionH>
            <wp:positionV relativeFrom="paragraph">
              <wp:posOffset>370205</wp:posOffset>
            </wp:positionV>
            <wp:extent cx="5194935" cy="3657600"/>
            <wp:effectExtent l="0" t="0" r="5715" b="0"/>
            <wp:wrapTight wrapText="bothSides">
              <wp:wrapPolygon edited="0">
                <wp:start x="0" y="0"/>
                <wp:lineTo x="0" y="21488"/>
                <wp:lineTo x="21545" y="21488"/>
                <wp:lineTo x="21545" y="0"/>
                <wp:lineTo x="0" y="0"/>
              </wp:wrapPolygon>
            </wp:wrapTight>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rotWithShape="1">
                    <a:blip r:embed="rId16" cstate="print">
                      <a:extLst>
                        <a:ext uri="{28A0092B-C50C-407E-A947-70E740481C1C}">
                          <a14:useLocalDpi xmlns:a14="http://schemas.microsoft.com/office/drawing/2010/main" val="0"/>
                        </a:ext>
                      </a:extLst>
                    </a:blip>
                    <a:srcRect l="4563" t="10627" r="4185" b="6230"/>
                    <a:stretch/>
                  </pic:blipFill>
                  <pic:spPr bwMode="auto">
                    <a:xfrm>
                      <a:off x="0" y="0"/>
                      <a:ext cx="519493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FB2FD" w14:textId="09D70AAC" w:rsidR="000E2C39" w:rsidRPr="003E21FC" w:rsidRDefault="00153128" w:rsidP="003E21FC">
      <w:pPr>
        <w:pStyle w:val="Caption"/>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2814B573" wp14:editId="7E762333">
            <wp:simplePos x="0" y="0"/>
            <wp:positionH relativeFrom="column">
              <wp:posOffset>276225</wp:posOffset>
            </wp:positionH>
            <wp:positionV relativeFrom="paragraph">
              <wp:posOffset>180340</wp:posOffset>
            </wp:positionV>
            <wp:extent cx="4242435" cy="3009900"/>
            <wp:effectExtent l="0" t="0" r="5715" b="0"/>
            <wp:wrapTight wrapText="bothSides">
              <wp:wrapPolygon edited="0">
                <wp:start x="0" y="0"/>
                <wp:lineTo x="0" y="21463"/>
                <wp:lineTo x="21532" y="21463"/>
                <wp:lineTo x="21532" y="0"/>
                <wp:lineTo x="0" y="0"/>
              </wp:wrapPolygon>
            </wp:wrapTight>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rotWithShape="1">
                    <a:blip r:embed="rId17" cstate="print">
                      <a:extLst>
                        <a:ext uri="{28A0092B-C50C-407E-A947-70E740481C1C}">
                          <a14:useLocalDpi xmlns:a14="http://schemas.microsoft.com/office/drawing/2010/main" val="0"/>
                        </a:ext>
                      </a:extLst>
                    </a:blip>
                    <a:srcRect l="4693" t="10277" r="3972" b="5871"/>
                    <a:stretch/>
                  </pic:blipFill>
                  <pic:spPr bwMode="auto">
                    <a:xfrm>
                      <a:off x="0" y="0"/>
                      <a:ext cx="424243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B32">
        <w:t>Figure 7. The resulting flood risk from the ArcGIS hydrology toolset flood model.</w:t>
      </w:r>
    </w:p>
    <w:p w14:paraId="34D3C161" w14:textId="3F931C2F" w:rsidR="000E2C39" w:rsidRDefault="000E2C39" w:rsidP="000E2C39">
      <w:pPr>
        <w:pStyle w:val="ListParagraph"/>
        <w:keepNext/>
        <w:spacing w:line="360" w:lineRule="auto"/>
      </w:pPr>
    </w:p>
    <w:p w14:paraId="545D1F80" w14:textId="2BFAA539" w:rsidR="00142B16" w:rsidRDefault="00142B16" w:rsidP="007D7C3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br/>
      </w:r>
    </w:p>
    <w:p w14:paraId="49A15339" w14:textId="77777777" w:rsidR="00142B16" w:rsidRDefault="00142B16">
      <w:pPr>
        <w:rPr>
          <w:rFonts w:ascii="Times New Roman" w:hAnsi="Times New Roman" w:cs="Times New Roman"/>
          <w:sz w:val="24"/>
          <w:szCs w:val="24"/>
        </w:rPr>
      </w:pPr>
      <w:r>
        <w:rPr>
          <w:rFonts w:ascii="Times New Roman" w:hAnsi="Times New Roman" w:cs="Times New Roman"/>
          <w:sz w:val="24"/>
          <w:szCs w:val="24"/>
        </w:rPr>
        <w:br w:type="page"/>
      </w:r>
    </w:p>
    <w:p w14:paraId="3A10A79B" w14:textId="653B903C" w:rsidR="00142B16" w:rsidRDefault="00142B16" w:rsidP="007D7C3D">
      <w:pPr>
        <w:pStyle w:val="ListParagraph"/>
        <w:spacing w:line="36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9984" behindDoc="1" locked="0" layoutInCell="1" allowOverlap="1" wp14:anchorId="7DA5BDB4" wp14:editId="1759EFA3">
                <wp:simplePos x="0" y="0"/>
                <wp:positionH relativeFrom="column">
                  <wp:posOffset>628650</wp:posOffset>
                </wp:positionH>
                <wp:positionV relativeFrom="paragraph">
                  <wp:posOffset>3368675</wp:posOffset>
                </wp:positionV>
                <wp:extent cx="4683125" cy="635"/>
                <wp:effectExtent l="0" t="0" r="0" b="0"/>
                <wp:wrapTight wrapText="bothSides">
                  <wp:wrapPolygon edited="0">
                    <wp:start x="0" y="0"/>
                    <wp:lineTo x="0" y="21600"/>
                    <wp:lineTo x="21600" y="21600"/>
                    <wp:lineTo x="21600" y="0"/>
                  </wp:wrapPolygon>
                </wp:wrapTight>
                <wp:docPr id="24" name="Text Box 24"/>
                <wp:cNvGraphicFramePr/>
                <a:graphic xmlns:a="http://schemas.openxmlformats.org/drawingml/2006/main">
                  <a:graphicData uri="http://schemas.microsoft.com/office/word/2010/wordprocessingShape">
                    <wps:wsp>
                      <wps:cNvSpPr txBox="1"/>
                      <wps:spPr>
                        <a:xfrm>
                          <a:off x="0" y="0"/>
                          <a:ext cx="4683125" cy="635"/>
                        </a:xfrm>
                        <a:prstGeom prst="rect">
                          <a:avLst/>
                        </a:prstGeom>
                        <a:solidFill>
                          <a:prstClr val="white"/>
                        </a:solidFill>
                        <a:ln>
                          <a:noFill/>
                        </a:ln>
                      </wps:spPr>
                      <wps:txbx>
                        <w:txbxContent>
                          <w:p w14:paraId="172C0B0E" w14:textId="7017C095" w:rsidR="00142B16" w:rsidRPr="001615D1" w:rsidRDefault="00142B16" w:rsidP="00142B16">
                            <w:pPr>
                              <w:pStyle w:val="Caption"/>
                              <w:jc w:val="center"/>
                              <w:rPr>
                                <w:rFonts w:ascii="Times New Roman" w:hAnsi="Times New Roman" w:cs="Times New Roman"/>
                                <w:noProof/>
                                <w:sz w:val="24"/>
                                <w:szCs w:val="24"/>
                              </w:rPr>
                            </w:pPr>
                            <w:r>
                              <w:t>Figure 8.  The flood risk from the NDWI result.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5BDB4" id="Text Box 24" o:spid="_x0000_s1034" type="#_x0000_t202" style="position:absolute;left:0;text-align:left;margin-left:49.5pt;margin-top:265.25pt;width:368.7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yUMAIAAGYEAAAOAAAAZHJzL2Uyb0RvYy54bWysVMFu2zAMvQ/YPwi6L07SNii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" stroked="f">
                <v:textbox style="mso-fit-shape-to-text:t" inset="0,0,0,0">
                  <w:txbxContent>
                    <w:p w14:paraId="172C0B0E" w14:textId="7017C095" w:rsidR="00142B16" w:rsidRPr="001615D1" w:rsidRDefault="00142B16" w:rsidP="00142B16">
                      <w:pPr>
                        <w:pStyle w:val="Caption"/>
                        <w:jc w:val="center"/>
                        <w:rPr>
                          <w:rFonts w:ascii="Times New Roman" w:hAnsi="Times New Roman" w:cs="Times New Roman"/>
                          <w:noProof/>
                          <w:sz w:val="24"/>
                          <w:szCs w:val="24"/>
                        </w:rPr>
                      </w:pPr>
                      <w:r>
                        <w:t>Figure 8.  The flood risk from the NDWI result.</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87936" behindDoc="1" locked="0" layoutInCell="1" allowOverlap="1" wp14:anchorId="0B977A9F" wp14:editId="1B99E50B">
            <wp:simplePos x="0" y="0"/>
            <wp:positionH relativeFrom="margin">
              <wp:align>center</wp:align>
            </wp:positionH>
            <wp:positionV relativeFrom="paragraph">
              <wp:posOffset>10872</wp:posOffset>
            </wp:positionV>
            <wp:extent cx="4683125" cy="3300730"/>
            <wp:effectExtent l="0" t="0" r="3175" b="0"/>
            <wp:wrapTight wrapText="bothSides">
              <wp:wrapPolygon edited="0">
                <wp:start x="0" y="0"/>
                <wp:lineTo x="0" y="21442"/>
                <wp:lineTo x="21527" y="21442"/>
                <wp:lineTo x="215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8" cstate="print">
                      <a:extLst>
                        <a:ext uri="{28A0092B-C50C-407E-A947-70E740481C1C}">
                          <a14:useLocalDpi xmlns:a14="http://schemas.microsoft.com/office/drawing/2010/main" val="0"/>
                        </a:ext>
                      </a:extLst>
                    </a:blip>
                    <a:srcRect l="4782" t="11253" r="3905" b="5463"/>
                    <a:stretch/>
                  </pic:blipFill>
                  <pic:spPr bwMode="auto">
                    <a:xfrm>
                      <a:off x="0" y="0"/>
                      <a:ext cx="4683125" cy="330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r>
    </w:p>
    <w:p w14:paraId="7D4F910C" w14:textId="4CFEA0C0" w:rsidR="00F21BF3" w:rsidRDefault="00142B16" w:rsidP="00142B16">
      <w:pPr>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1" allowOverlap="1" wp14:anchorId="455351A2" wp14:editId="6C9911BB">
                <wp:simplePos x="0" y="0"/>
                <wp:positionH relativeFrom="column">
                  <wp:posOffset>359410</wp:posOffset>
                </wp:positionH>
                <wp:positionV relativeFrom="paragraph">
                  <wp:posOffset>7062470</wp:posOffset>
                </wp:positionV>
                <wp:extent cx="5224145" cy="635"/>
                <wp:effectExtent l="0" t="0" r="0" b="0"/>
                <wp:wrapTight wrapText="bothSides">
                  <wp:wrapPolygon edited="0">
                    <wp:start x="0" y="0"/>
                    <wp:lineTo x="0" y="21600"/>
                    <wp:lineTo x="21600" y="21600"/>
                    <wp:lineTo x="21600" y="0"/>
                  </wp:wrapPolygon>
                </wp:wrapTight>
                <wp:docPr id="29" name="Text Box 29"/>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wps:spPr>
                      <wps:txbx>
                        <w:txbxContent>
                          <w:p w14:paraId="2477A386" w14:textId="4FA3D96B" w:rsidR="00142B16" w:rsidRPr="000E1332" w:rsidRDefault="00142B16" w:rsidP="00142B16">
                            <w:pPr>
                              <w:pStyle w:val="Caption"/>
                              <w:jc w:val="center"/>
                              <w:rPr>
                                <w:rFonts w:ascii="Times New Roman" w:hAnsi="Times New Roman" w:cs="Times New Roman"/>
                                <w:noProof/>
                                <w:sz w:val="24"/>
                                <w:szCs w:val="24"/>
                              </w:rPr>
                            </w:pPr>
                            <w:r>
                              <w:t>Figure 9.  The Entropy flood susceptibility index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351A2" id="Text Box 29" o:spid="_x0000_s1035" type="#_x0000_t202" style="position:absolute;margin-left:28.3pt;margin-top:556.1pt;width:411.35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qbLwIAAGYEAAAOAAAAZHJzL2Uyb0RvYy54bWysVMFu2zAMvQ/YPwi6L06ypl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" stroked="f">
                <v:textbox style="mso-fit-shape-to-text:t" inset="0,0,0,0">
                  <w:txbxContent>
                    <w:p w14:paraId="2477A386" w14:textId="4FA3D96B" w:rsidR="00142B16" w:rsidRPr="000E1332" w:rsidRDefault="00142B16" w:rsidP="00142B16">
                      <w:pPr>
                        <w:pStyle w:val="Caption"/>
                        <w:jc w:val="center"/>
                        <w:rPr>
                          <w:rFonts w:ascii="Times New Roman" w:hAnsi="Times New Roman" w:cs="Times New Roman"/>
                          <w:noProof/>
                          <w:sz w:val="24"/>
                          <w:szCs w:val="24"/>
                        </w:rPr>
                      </w:pPr>
                      <w:r>
                        <w:t>Figure 9.  The Entropy flood susceptibility index map.</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91008" behindDoc="1" locked="0" layoutInCell="1" allowOverlap="1" wp14:anchorId="710EB3EA" wp14:editId="49F71D73">
            <wp:simplePos x="0" y="0"/>
            <wp:positionH relativeFrom="margin">
              <wp:align>center</wp:align>
            </wp:positionH>
            <wp:positionV relativeFrom="paragraph">
              <wp:posOffset>3415278</wp:posOffset>
            </wp:positionV>
            <wp:extent cx="5224145" cy="3590290"/>
            <wp:effectExtent l="0" t="0" r="0" b="0"/>
            <wp:wrapTight wrapText="bothSides">
              <wp:wrapPolygon edited="0">
                <wp:start x="0" y="0"/>
                <wp:lineTo x="0" y="21432"/>
                <wp:lineTo x="21503" y="21432"/>
                <wp:lineTo x="215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145" cy="35902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14:paraId="3E97D3AC" w14:textId="77777777" w:rsidR="00142B16" w:rsidRDefault="00142B16" w:rsidP="00142B16">
      <w:pPr>
        <w:keepNext/>
        <w:ind w:left="720"/>
      </w:pPr>
      <w:r>
        <w:rPr>
          <w:rFonts w:ascii="Times New Roman" w:hAnsi="Times New Roman" w:cs="Times New Roman"/>
          <w:noProof/>
          <w:sz w:val="24"/>
          <w:szCs w:val="24"/>
        </w:rPr>
        <w:lastRenderedPageBreak/>
        <w:drawing>
          <wp:inline distT="0" distB="0" distL="0" distR="0" wp14:anchorId="53796139" wp14:editId="73E5E362">
            <wp:extent cx="4783873" cy="3595429"/>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472" cy="3601140"/>
                    </a:xfrm>
                    <a:prstGeom prst="rect">
                      <a:avLst/>
                    </a:prstGeom>
                    <a:noFill/>
                  </pic:spPr>
                </pic:pic>
              </a:graphicData>
            </a:graphic>
          </wp:inline>
        </w:drawing>
      </w:r>
    </w:p>
    <w:p w14:paraId="5F69B9F8" w14:textId="3EA223D3" w:rsidR="00142B16" w:rsidRDefault="00142B16" w:rsidP="00142B16">
      <w:pPr>
        <w:pStyle w:val="Caption"/>
        <w:jc w:val="center"/>
        <w:rPr>
          <w:rFonts w:ascii="Times New Roman" w:hAnsi="Times New Roman" w:cs="Times New Roman"/>
          <w:sz w:val="24"/>
          <w:szCs w:val="24"/>
        </w:rPr>
      </w:pPr>
      <w:r>
        <w:t>Figure 10.  The HEC-RAS output overlay with the NAIP imagery.</w:t>
      </w:r>
    </w:p>
    <w:p w14:paraId="24DA638E" w14:textId="186BF85E" w:rsidR="00142B16" w:rsidRDefault="00142B16" w:rsidP="00142B16">
      <w:pPr>
        <w:ind w:left="720"/>
        <w:rPr>
          <w:rFonts w:ascii="Times New Roman" w:hAnsi="Times New Roman" w:cs="Times New Roman"/>
          <w:sz w:val="24"/>
          <w:szCs w:val="24"/>
        </w:rPr>
      </w:pPr>
    </w:p>
    <w:p w14:paraId="0123EC6B" w14:textId="77777777" w:rsidR="00142B16" w:rsidRPr="00142B16" w:rsidRDefault="00142B16" w:rsidP="00142B16">
      <w:pPr>
        <w:ind w:left="720"/>
        <w:rPr>
          <w:rFonts w:ascii="Times New Roman" w:hAnsi="Times New Roman" w:cs="Times New Roman"/>
          <w:sz w:val="24"/>
          <w:szCs w:val="24"/>
        </w:rPr>
      </w:pPr>
    </w:p>
    <w:p w14:paraId="6FEB8FB4" w14:textId="77777777" w:rsidR="00EC3DE6" w:rsidRDefault="00F21BF3" w:rsidP="00EC3DE6">
      <w:pPr>
        <w:pStyle w:val="ListParagraph"/>
        <w:keepNext/>
        <w:spacing w:line="360" w:lineRule="auto"/>
        <w:ind w:left="-720"/>
      </w:pPr>
      <w:r w:rsidRPr="00F21BF3">
        <w:rPr>
          <w:noProof/>
        </w:rPr>
        <w:drawing>
          <wp:inline distT="0" distB="0" distL="0" distR="0" wp14:anchorId="518E86C9" wp14:editId="0C0B62B3">
            <wp:extent cx="6966538" cy="20383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961" t="4073" r="4410" b="4042"/>
                    <a:stretch/>
                  </pic:blipFill>
                  <pic:spPr bwMode="auto">
                    <a:xfrm>
                      <a:off x="0" y="0"/>
                      <a:ext cx="6995530" cy="2046833"/>
                    </a:xfrm>
                    <a:prstGeom prst="rect">
                      <a:avLst/>
                    </a:prstGeom>
                    <a:noFill/>
                    <a:ln>
                      <a:noFill/>
                    </a:ln>
                    <a:extLst>
                      <a:ext uri="{53640926-AAD7-44D8-BBD7-CCE9431645EC}">
                        <a14:shadowObscured xmlns:a14="http://schemas.microsoft.com/office/drawing/2010/main"/>
                      </a:ext>
                    </a:extLst>
                  </pic:spPr>
                </pic:pic>
              </a:graphicData>
            </a:graphic>
          </wp:inline>
        </w:drawing>
      </w:r>
    </w:p>
    <w:p w14:paraId="2324AA15" w14:textId="7A264C2C" w:rsidR="00F21BF3" w:rsidRDefault="00EC3DE6" w:rsidP="00EC3DE6">
      <w:pPr>
        <w:pStyle w:val="Caption"/>
        <w:jc w:val="center"/>
        <w:rPr>
          <w:rFonts w:ascii="Times New Roman" w:hAnsi="Times New Roman" w:cs="Times New Roman"/>
          <w:sz w:val="24"/>
          <w:szCs w:val="24"/>
        </w:rPr>
      </w:pPr>
      <w:r>
        <w:t xml:space="preserve">Table </w:t>
      </w:r>
      <w:fldSimple w:instr=" SEQ Table \* ARABIC ">
        <w:r>
          <w:rPr>
            <w:noProof/>
          </w:rPr>
          <w:t>4</w:t>
        </w:r>
      </w:fldSimple>
      <w:r>
        <w:t xml:space="preserve">.  </w:t>
      </w:r>
      <w:r w:rsidR="00142B16">
        <w:t>A</w:t>
      </w:r>
      <w:r>
        <w:t xml:space="preserve">ccuracy assessment results for the </w:t>
      </w:r>
      <w:r w:rsidR="00142B16">
        <w:t xml:space="preserve">analyzed </w:t>
      </w:r>
      <w:r>
        <w:t>flood models.</w:t>
      </w:r>
    </w:p>
    <w:p w14:paraId="0088A41C" w14:textId="77777777" w:rsidR="00EC3DE6" w:rsidRDefault="003F1B32" w:rsidP="00142B16">
      <w:pPr>
        <w:pStyle w:val="ListParagraph"/>
        <w:keepNext/>
        <w:spacing w:line="360" w:lineRule="auto"/>
        <w:ind w:left="-720"/>
      </w:pPr>
      <w:r>
        <w:rPr>
          <w:rFonts w:ascii="Times New Roman" w:hAnsi="Times New Roman" w:cs="Times New Roman"/>
          <w:sz w:val="24"/>
          <w:szCs w:val="24"/>
        </w:rPr>
        <w:lastRenderedPageBreak/>
        <w:br/>
      </w:r>
      <w:r w:rsidR="00D83FC9">
        <w:rPr>
          <w:rFonts w:ascii="Times New Roman" w:hAnsi="Times New Roman" w:cs="Times New Roman"/>
          <w:noProof/>
          <w:sz w:val="24"/>
          <w:szCs w:val="24"/>
        </w:rPr>
        <w:drawing>
          <wp:inline distT="0" distB="0" distL="0" distR="0" wp14:anchorId="31D83C26" wp14:editId="45D949C8">
            <wp:extent cx="6724589" cy="5196469"/>
            <wp:effectExtent l="0" t="0" r="635" b="444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0237" cy="5208561"/>
                    </a:xfrm>
                    <a:prstGeom prst="rect">
                      <a:avLst/>
                    </a:prstGeom>
                  </pic:spPr>
                </pic:pic>
              </a:graphicData>
            </a:graphic>
          </wp:inline>
        </w:drawing>
      </w:r>
    </w:p>
    <w:p w14:paraId="4E765FE2" w14:textId="23191FA7" w:rsidR="003F1B32" w:rsidRDefault="00EC3DE6" w:rsidP="00EC3DE6">
      <w:pPr>
        <w:pStyle w:val="Caption"/>
        <w:jc w:val="center"/>
        <w:rPr>
          <w:rFonts w:ascii="Times New Roman" w:hAnsi="Times New Roman" w:cs="Times New Roman"/>
          <w:sz w:val="24"/>
          <w:szCs w:val="24"/>
        </w:rPr>
      </w:pPr>
      <w:r>
        <w:t xml:space="preserve">Figure 11.  </w:t>
      </w:r>
      <w:r w:rsidR="00142B16">
        <w:t>I</w:t>
      </w:r>
      <w:r>
        <w:t>mages show</w:t>
      </w:r>
      <w:r w:rsidR="00142B16">
        <w:t>ing</w:t>
      </w:r>
      <w:r>
        <w:t xml:space="preserve"> the spatial analysis result for the </w:t>
      </w:r>
      <w:r w:rsidR="00142B16">
        <w:t xml:space="preserve">human </w:t>
      </w:r>
      <w:r>
        <w:t>population inside the Pecatonica River watershed.</w:t>
      </w:r>
    </w:p>
    <w:p w14:paraId="7C7FDAAF" w14:textId="77777777" w:rsidR="00EC3DE6" w:rsidRDefault="003F1B32" w:rsidP="00EC3DE6">
      <w:pPr>
        <w:keepNext/>
        <w:ind w:left="-864"/>
      </w:pPr>
      <w:r>
        <w:rPr>
          <w:rFonts w:ascii="Times New Roman" w:hAnsi="Times New Roman" w:cs="Times New Roman"/>
          <w:sz w:val="24"/>
          <w:szCs w:val="24"/>
        </w:rPr>
        <w:br w:type="page"/>
      </w:r>
      <w:r w:rsidR="00D83FC9" w:rsidRPr="00D83FC9">
        <w:rPr>
          <w:noProof/>
        </w:rPr>
        <w:lastRenderedPageBreak/>
        <w:drawing>
          <wp:inline distT="0" distB="0" distL="0" distR="0" wp14:anchorId="0DDC4A6F" wp14:editId="1F42EC3D">
            <wp:extent cx="7147878" cy="64763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r="3527" b="1557"/>
                    <a:stretch/>
                  </pic:blipFill>
                  <pic:spPr bwMode="auto">
                    <a:xfrm>
                      <a:off x="0" y="0"/>
                      <a:ext cx="7160438" cy="6487745"/>
                    </a:xfrm>
                    <a:prstGeom prst="rect">
                      <a:avLst/>
                    </a:prstGeom>
                    <a:noFill/>
                    <a:ln>
                      <a:noFill/>
                    </a:ln>
                    <a:extLst>
                      <a:ext uri="{53640926-AAD7-44D8-BBD7-CCE9431645EC}">
                        <a14:shadowObscured xmlns:a14="http://schemas.microsoft.com/office/drawing/2010/main"/>
                      </a:ext>
                    </a:extLst>
                  </pic:spPr>
                </pic:pic>
              </a:graphicData>
            </a:graphic>
          </wp:inline>
        </w:drawing>
      </w:r>
    </w:p>
    <w:p w14:paraId="6146E691" w14:textId="5741CF59" w:rsidR="003F1B32" w:rsidRDefault="00EC3DE6" w:rsidP="00EC3DE6">
      <w:pPr>
        <w:pStyle w:val="Caption"/>
        <w:jc w:val="center"/>
        <w:rPr>
          <w:rFonts w:ascii="Times New Roman" w:hAnsi="Times New Roman" w:cs="Times New Roman"/>
          <w:sz w:val="24"/>
          <w:szCs w:val="24"/>
        </w:rPr>
      </w:pPr>
      <w:r>
        <w:t xml:space="preserve">Table </w:t>
      </w:r>
      <w:fldSimple w:instr=" SEQ Table \* ARABIC ">
        <w:r>
          <w:rPr>
            <w:noProof/>
          </w:rPr>
          <w:t>5</w:t>
        </w:r>
      </w:fldSimple>
      <w:r>
        <w:t>.  The ACH Matrix completed for this project</w:t>
      </w:r>
      <w:r w:rsidR="00287583">
        <w:t>,</w:t>
      </w:r>
      <w:r>
        <w:t xml:space="preserve"> where the hypothesis that has the most "C"'s </w:t>
      </w:r>
      <w:r w:rsidR="00142B16">
        <w:t xml:space="preserve">(= consistent evidence) </w:t>
      </w:r>
      <w:r>
        <w:t>in that column is the most likely hypothesis.</w:t>
      </w:r>
    </w:p>
    <w:p w14:paraId="4184ABAC" w14:textId="77777777" w:rsidR="00EC3DE6" w:rsidRDefault="00595AE2" w:rsidP="00EC3DE6">
      <w:pPr>
        <w:pStyle w:val="ListParagraph"/>
        <w:keepNext/>
        <w:spacing w:line="360" w:lineRule="auto"/>
        <w:ind w:left="0"/>
      </w:pPr>
      <w:r>
        <w:rPr>
          <w:rFonts w:ascii="Times New Roman" w:hAnsi="Times New Roman" w:cs="Times New Roman"/>
          <w:noProof/>
          <w:sz w:val="24"/>
          <w:szCs w:val="24"/>
        </w:rPr>
        <w:lastRenderedPageBreak/>
        <w:drawing>
          <wp:inline distT="0" distB="0" distL="0" distR="0" wp14:anchorId="1F0711ED" wp14:editId="5FE5ADE9">
            <wp:extent cx="5943600" cy="2543175"/>
            <wp:effectExtent l="0" t="0" r="0" b="9525"/>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rotWithShape="1">
                    <a:blip r:embed="rId24">
                      <a:extLst>
                        <a:ext uri="{28A0092B-C50C-407E-A947-70E740481C1C}">
                          <a14:useLocalDpi xmlns:a14="http://schemas.microsoft.com/office/drawing/2010/main" val="0"/>
                        </a:ext>
                      </a:extLst>
                    </a:blip>
                    <a:srcRect b="23931"/>
                    <a:stretch/>
                  </pic:blipFill>
                  <pic:spPr bwMode="auto">
                    <a:xfrm>
                      <a:off x="0" y="0"/>
                      <a:ext cx="5943600" cy="2543175"/>
                    </a:xfrm>
                    <a:prstGeom prst="rect">
                      <a:avLst/>
                    </a:prstGeom>
                    <a:ln>
                      <a:noFill/>
                    </a:ln>
                    <a:extLst>
                      <a:ext uri="{53640926-AAD7-44D8-BBD7-CCE9431645EC}">
                        <a14:shadowObscured xmlns:a14="http://schemas.microsoft.com/office/drawing/2010/main"/>
                      </a:ext>
                    </a:extLst>
                  </pic:spPr>
                </pic:pic>
              </a:graphicData>
            </a:graphic>
          </wp:inline>
        </w:drawing>
      </w:r>
    </w:p>
    <w:p w14:paraId="0F1F6CEA" w14:textId="0A375ECA" w:rsidR="00595AE2" w:rsidRDefault="00EC3DE6" w:rsidP="00EC3DE6">
      <w:pPr>
        <w:pStyle w:val="Caption"/>
        <w:jc w:val="center"/>
        <w:rPr>
          <w:rFonts w:ascii="Times New Roman" w:hAnsi="Times New Roman" w:cs="Times New Roman"/>
          <w:sz w:val="24"/>
          <w:szCs w:val="24"/>
        </w:rPr>
      </w:pPr>
      <w:r>
        <w:t xml:space="preserve">Figure </w:t>
      </w:r>
      <w:r w:rsidR="00773DA8">
        <w:t>12</w:t>
      </w:r>
      <w:r>
        <w:t xml:space="preserve">.  These two images show the before and after the addition of </w:t>
      </w:r>
      <w:r w:rsidR="00142B16">
        <w:t xml:space="preserve">the </w:t>
      </w:r>
      <w:r>
        <w:t xml:space="preserve">green river </w:t>
      </w:r>
      <w:r w:rsidR="00142B16">
        <w:t xml:space="preserve">flood mitigation technique </w:t>
      </w:r>
      <w:r>
        <w:t xml:space="preserve">in the watershed.  </w:t>
      </w:r>
      <w:r w:rsidR="008154DD">
        <w:t>The l</w:t>
      </w:r>
      <w:r>
        <w:t>eft side shows McConnel</w:t>
      </w:r>
      <w:r w:rsidR="00287583">
        <w:t>,</w:t>
      </w:r>
      <w:r>
        <w:t xml:space="preserve"> IL</w:t>
      </w:r>
      <w:r w:rsidR="00287583">
        <w:t>,</w:t>
      </w:r>
      <w:r>
        <w:t xml:space="preserve"> and the right side shows Freeport</w:t>
      </w:r>
      <w:r w:rsidR="00287583">
        <w:t>,</w:t>
      </w:r>
      <w:r>
        <w:t xml:space="preserve"> IL Eastside.</w:t>
      </w:r>
    </w:p>
    <w:p w14:paraId="2DA2BBEE" w14:textId="71270ACA" w:rsidR="00595AE2" w:rsidRDefault="000C0D36" w:rsidP="008154D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Of</w:t>
      </w:r>
      <w:r w:rsidR="008154DD">
        <w:rPr>
          <w:rFonts w:ascii="Times New Roman" w:hAnsi="Times New Roman" w:cs="Times New Roman"/>
          <w:sz w:val="24"/>
          <w:szCs w:val="24"/>
        </w:rPr>
        <w:t xml:space="preserve"> the four different flood models analyzed in this study and from the accuracy assessment, the optimal flood model to </w:t>
      </w:r>
      <w:r w:rsidR="00BA1122">
        <w:rPr>
          <w:rFonts w:ascii="Times New Roman" w:hAnsi="Times New Roman" w:cs="Times New Roman"/>
          <w:sz w:val="24"/>
          <w:szCs w:val="24"/>
        </w:rPr>
        <w:t xml:space="preserve">be </w:t>
      </w:r>
      <w:r w:rsidR="008154DD">
        <w:rPr>
          <w:rFonts w:ascii="Times New Roman" w:hAnsi="Times New Roman" w:cs="Times New Roman"/>
          <w:sz w:val="24"/>
          <w:szCs w:val="24"/>
        </w:rPr>
        <w:t xml:space="preserve">used for </w:t>
      </w:r>
      <w:r w:rsidR="00BA1122">
        <w:rPr>
          <w:rFonts w:ascii="Times New Roman" w:hAnsi="Times New Roman" w:cs="Times New Roman"/>
          <w:sz w:val="24"/>
          <w:szCs w:val="24"/>
        </w:rPr>
        <w:t xml:space="preserve">the </w:t>
      </w:r>
      <w:r w:rsidR="008154DD">
        <w:rPr>
          <w:rFonts w:ascii="Times New Roman" w:hAnsi="Times New Roman" w:cs="Times New Roman"/>
          <w:sz w:val="24"/>
          <w:szCs w:val="24"/>
        </w:rPr>
        <w:t>Pecatonica River watershed is the HEC-RAS flood model.  The spatial analysis of the median household income of the population in the study area show</w:t>
      </w:r>
      <w:r>
        <w:rPr>
          <w:rFonts w:ascii="Times New Roman" w:hAnsi="Times New Roman" w:cs="Times New Roman"/>
          <w:sz w:val="24"/>
          <w:szCs w:val="24"/>
        </w:rPr>
        <w:t>s</w:t>
      </w:r>
      <w:r w:rsidR="008154DD">
        <w:rPr>
          <w:rFonts w:ascii="Times New Roman" w:hAnsi="Times New Roman" w:cs="Times New Roman"/>
          <w:sz w:val="24"/>
          <w:szCs w:val="24"/>
        </w:rPr>
        <w:t xml:space="preserve"> a weak positive autocorrelation</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meaning that the </w:t>
      </w:r>
      <w:r w:rsidR="00287583">
        <w:rPr>
          <w:rFonts w:ascii="Times New Roman" w:hAnsi="Times New Roman" w:cs="Times New Roman"/>
          <w:sz w:val="24"/>
          <w:szCs w:val="24"/>
        </w:rPr>
        <w:t>census tract values</w:t>
      </w:r>
      <w:r w:rsidR="008154DD">
        <w:rPr>
          <w:rFonts w:ascii="Times New Roman" w:hAnsi="Times New Roman" w:cs="Times New Roman"/>
          <w:sz w:val="24"/>
          <w:szCs w:val="24"/>
        </w:rPr>
        <w:t xml:space="preserve"> have similar values.  The cluster outlier analysis identifies values that are not like the surrounding clusters</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w:t>
      </w:r>
      <w:r w:rsidR="00287583">
        <w:rPr>
          <w:rFonts w:ascii="Times New Roman" w:hAnsi="Times New Roman" w:cs="Times New Roman"/>
          <w:sz w:val="24"/>
          <w:szCs w:val="24"/>
        </w:rPr>
        <w:t xml:space="preserve">in </w:t>
      </w:r>
      <w:r w:rsidR="008154DD">
        <w:rPr>
          <w:rFonts w:ascii="Times New Roman" w:hAnsi="Times New Roman" w:cs="Times New Roman"/>
          <w:sz w:val="24"/>
          <w:szCs w:val="24"/>
        </w:rPr>
        <w:t xml:space="preserve">which regions </w:t>
      </w:r>
      <w:r w:rsidR="00287583">
        <w:rPr>
          <w:rFonts w:ascii="Times New Roman" w:hAnsi="Times New Roman" w:cs="Times New Roman"/>
          <w:sz w:val="24"/>
          <w:szCs w:val="24"/>
        </w:rPr>
        <w:t>with</w:t>
      </w:r>
      <w:r w:rsidR="008154DD">
        <w:rPr>
          <w:rFonts w:ascii="Times New Roman" w:hAnsi="Times New Roman" w:cs="Times New Roman"/>
          <w:sz w:val="24"/>
          <w:szCs w:val="24"/>
        </w:rPr>
        <w:t xml:space="preserve"> outliers are identified as High-High</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and the regions with little to no outliers are identified as Low-Low.  The hot spot analysis identifies statically significant spatial clusters in the median household income census tracts where the hot spots indicate </w:t>
      </w:r>
      <w:r w:rsidR="00287583">
        <w:rPr>
          <w:rFonts w:ascii="Times New Roman" w:hAnsi="Times New Roman" w:cs="Times New Roman"/>
          <w:sz w:val="24"/>
          <w:szCs w:val="24"/>
        </w:rPr>
        <w:t xml:space="preserve">the </w:t>
      </w:r>
      <w:r w:rsidR="008154DD">
        <w:rPr>
          <w:rFonts w:ascii="Times New Roman" w:hAnsi="Times New Roman" w:cs="Times New Roman"/>
          <w:sz w:val="24"/>
          <w:szCs w:val="24"/>
        </w:rPr>
        <w:t xml:space="preserve">high </w:t>
      </w:r>
      <w:proofErr w:type="gramStart"/>
      <w:r w:rsidR="008154DD">
        <w:rPr>
          <w:rFonts w:ascii="Times New Roman" w:hAnsi="Times New Roman" w:cs="Times New Roman"/>
          <w:sz w:val="24"/>
          <w:szCs w:val="24"/>
        </w:rPr>
        <w:t>significance</w:t>
      </w:r>
      <w:proofErr w:type="gramEnd"/>
      <w:r w:rsidR="008154DD">
        <w:rPr>
          <w:rFonts w:ascii="Times New Roman" w:hAnsi="Times New Roman" w:cs="Times New Roman"/>
          <w:sz w:val="24"/>
          <w:szCs w:val="24"/>
        </w:rPr>
        <w:t xml:space="preserve"> and the cold spots indicate low significance.  </w:t>
      </w:r>
    </w:p>
    <w:p w14:paraId="416E410B" w14:textId="74BAB7E0" w:rsidR="00773DA8" w:rsidRDefault="00773DA8" w:rsidP="008154D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The ACH Matrix was completed using over twenty different case studies, research papers, journals, and reports where I had twenty-five different </w:t>
      </w:r>
      <w:r w:rsidR="000C0D36">
        <w:rPr>
          <w:rFonts w:ascii="Times New Roman" w:hAnsi="Times New Roman" w:cs="Times New Roman"/>
          <w:sz w:val="24"/>
          <w:szCs w:val="24"/>
        </w:rPr>
        <w:t xml:space="preserve">types of </w:t>
      </w:r>
      <w:r w:rsidR="00BA1122">
        <w:rPr>
          <w:rFonts w:ascii="Times New Roman" w:hAnsi="Times New Roman" w:cs="Times New Roman"/>
          <w:sz w:val="24"/>
          <w:szCs w:val="24"/>
        </w:rPr>
        <w:t>evidence</w:t>
      </w:r>
      <w:r>
        <w:rPr>
          <w:rFonts w:ascii="Times New Roman" w:hAnsi="Times New Roman" w:cs="Times New Roman"/>
          <w:sz w:val="24"/>
          <w:szCs w:val="24"/>
        </w:rPr>
        <w:t xml:space="preserve"> for four different flood mitigation techniques (green rivers</w:t>
      </w:r>
      <w:r w:rsidR="000C0D36">
        <w:rPr>
          <w:rFonts w:ascii="Times New Roman" w:hAnsi="Times New Roman" w:cs="Times New Roman"/>
          <w:sz w:val="24"/>
          <w:szCs w:val="24"/>
        </w:rPr>
        <w:t xml:space="preserve"> (</w:t>
      </w:r>
      <w:r w:rsidR="004868A2">
        <w:rPr>
          <w:rFonts w:ascii="Times New Roman" w:hAnsi="Times New Roman" w:cs="Times New Roman"/>
          <w:sz w:val="24"/>
          <w:szCs w:val="24"/>
        </w:rPr>
        <w:t xml:space="preserve">natural, </w:t>
      </w:r>
      <w:r w:rsidR="000C0D36">
        <w:rPr>
          <w:rFonts w:ascii="Times New Roman" w:hAnsi="Times New Roman" w:cs="Times New Roman"/>
          <w:sz w:val="24"/>
          <w:szCs w:val="24"/>
        </w:rPr>
        <w:t>artificial rivers)</w:t>
      </w:r>
      <w:r>
        <w:rPr>
          <w:rFonts w:ascii="Times New Roman" w:hAnsi="Times New Roman" w:cs="Times New Roman"/>
          <w:sz w:val="24"/>
          <w:szCs w:val="24"/>
        </w:rPr>
        <w:t>, levees/dredging, flood policies, and dams).  The hypothesis that contains the most consisten</w:t>
      </w:r>
      <w:r w:rsidR="00BA1122">
        <w:rPr>
          <w:rFonts w:ascii="Times New Roman" w:hAnsi="Times New Roman" w:cs="Times New Roman"/>
          <w:sz w:val="24"/>
          <w:szCs w:val="24"/>
        </w:rPr>
        <w:t>t</w:t>
      </w:r>
      <w:r>
        <w:rPr>
          <w:rFonts w:ascii="Times New Roman" w:hAnsi="Times New Roman" w:cs="Times New Roman"/>
          <w:sz w:val="24"/>
          <w:szCs w:val="24"/>
        </w:rPr>
        <w:t xml:space="preserve"> evidence (</w:t>
      </w:r>
      <w:r w:rsidR="00287583">
        <w:rPr>
          <w:rFonts w:ascii="Times New Roman" w:hAnsi="Times New Roman" w:cs="Times New Roman"/>
          <w:sz w:val="24"/>
          <w:szCs w:val="24"/>
        </w:rPr>
        <w:t>"</w:t>
      </w:r>
      <w:r>
        <w:rPr>
          <w:rFonts w:ascii="Times New Roman" w:hAnsi="Times New Roman" w:cs="Times New Roman"/>
          <w:sz w:val="24"/>
          <w:szCs w:val="24"/>
        </w:rPr>
        <w:t>C</w:t>
      </w:r>
      <w:r w:rsidR="00287583">
        <w:rPr>
          <w:rFonts w:ascii="Times New Roman" w:hAnsi="Times New Roman" w:cs="Times New Roman"/>
          <w:sz w:val="24"/>
          <w:szCs w:val="24"/>
        </w:rPr>
        <w:t>"</w:t>
      </w:r>
      <w:r>
        <w:rPr>
          <w:rFonts w:ascii="Times New Roman" w:hAnsi="Times New Roman" w:cs="Times New Roman"/>
          <w:sz w:val="24"/>
          <w:szCs w:val="24"/>
        </w:rPr>
        <w:t>) is the most probable flood mitigation technique t</w:t>
      </w:r>
      <w:r w:rsidR="000C0D36">
        <w:rPr>
          <w:rFonts w:ascii="Times New Roman" w:hAnsi="Times New Roman" w:cs="Times New Roman"/>
          <w:sz w:val="24"/>
          <w:szCs w:val="24"/>
        </w:rPr>
        <w:t>o</w:t>
      </w:r>
      <w:r>
        <w:rPr>
          <w:rFonts w:ascii="Times New Roman" w:hAnsi="Times New Roman" w:cs="Times New Roman"/>
          <w:sz w:val="24"/>
          <w:szCs w:val="24"/>
        </w:rPr>
        <w:t xml:space="preserve"> work the best for the Pecatonica River.  From this analysis, the best flood mitigation technique for the Pecatonica River </w:t>
      </w:r>
      <w:r w:rsidR="000C0D36">
        <w:rPr>
          <w:rFonts w:ascii="Times New Roman" w:hAnsi="Times New Roman" w:cs="Times New Roman"/>
          <w:sz w:val="24"/>
          <w:szCs w:val="24"/>
        </w:rPr>
        <w:t>is</w:t>
      </w:r>
      <w:r>
        <w:rPr>
          <w:rFonts w:ascii="Times New Roman" w:hAnsi="Times New Roman" w:cs="Times New Roman"/>
          <w:sz w:val="24"/>
          <w:szCs w:val="24"/>
        </w:rPr>
        <w:t xml:space="preserve"> the implementation of </w:t>
      </w:r>
      <w:r w:rsidR="004868A2">
        <w:rPr>
          <w:rFonts w:ascii="Times New Roman" w:hAnsi="Times New Roman" w:cs="Times New Roman"/>
          <w:sz w:val="24"/>
          <w:szCs w:val="24"/>
        </w:rPr>
        <w:t xml:space="preserve">the </w:t>
      </w:r>
      <w:r>
        <w:rPr>
          <w:rFonts w:ascii="Times New Roman" w:hAnsi="Times New Roman" w:cs="Times New Roman"/>
          <w:sz w:val="24"/>
          <w:szCs w:val="24"/>
        </w:rPr>
        <w:t>green river</w:t>
      </w:r>
      <w:r w:rsidR="004868A2">
        <w:rPr>
          <w:rFonts w:ascii="Times New Roman" w:hAnsi="Times New Roman" w:cs="Times New Roman"/>
          <w:sz w:val="24"/>
          <w:szCs w:val="24"/>
        </w:rPr>
        <w:t xml:space="preserve"> mitigation technique</w:t>
      </w:r>
      <w:r>
        <w:rPr>
          <w:rFonts w:ascii="Times New Roman" w:hAnsi="Times New Roman" w:cs="Times New Roman"/>
          <w:sz w:val="24"/>
          <w:szCs w:val="24"/>
        </w:rPr>
        <w:t xml:space="preserve"> along the Pecatonica River</w:t>
      </w:r>
      <w:r w:rsidR="00287583">
        <w:rPr>
          <w:rFonts w:ascii="Times New Roman" w:hAnsi="Times New Roman" w:cs="Times New Roman"/>
          <w:sz w:val="24"/>
          <w:szCs w:val="24"/>
        </w:rPr>
        <w:t>,</w:t>
      </w:r>
      <w:r>
        <w:rPr>
          <w:rFonts w:ascii="Times New Roman" w:hAnsi="Times New Roman" w:cs="Times New Roman"/>
          <w:sz w:val="24"/>
          <w:szCs w:val="24"/>
        </w:rPr>
        <w:t xml:space="preserve"> which </w:t>
      </w:r>
      <w:r w:rsidR="00E50CD9">
        <w:rPr>
          <w:rFonts w:ascii="Times New Roman" w:hAnsi="Times New Roman" w:cs="Times New Roman"/>
          <w:sz w:val="24"/>
          <w:szCs w:val="24"/>
        </w:rPr>
        <w:t xml:space="preserve">is a green infrastructure mitigation technique </w:t>
      </w:r>
      <w:r w:rsidR="000333B3">
        <w:rPr>
          <w:rFonts w:ascii="Times New Roman" w:hAnsi="Times New Roman" w:cs="Times New Roman"/>
          <w:sz w:val="24"/>
          <w:szCs w:val="24"/>
        </w:rPr>
        <w:t xml:space="preserve">where engineers create an artificial waterway that </w:t>
      </w:r>
      <w:r w:rsidR="00F8143D">
        <w:rPr>
          <w:rFonts w:ascii="Times New Roman" w:hAnsi="Times New Roman" w:cs="Times New Roman"/>
          <w:sz w:val="24"/>
          <w:szCs w:val="24"/>
        </w:rPr>
        <w:t xml:space="preserve">fills up </w:t>
      </w:r>
      <w:r w:rsidR="00474A30">
        <w:rPr>
          <w:rFonts w:ascii="Times New Roman" w:hAnsi="Times New Roman" w:cs="Times New Roman"/>
          <w:sz w:val="24"/>
          <w:szCs w:val="24"/>
        </w:rPr>
        <w:t xml:space="preserve">during high tides or </w:t>
      </w:r>
      <w:r w:rsidR="003B2B43">
        <w:rPr>
          <w:rFonts w:ascii="Times New Roman" w:hAnsi="Times New Roman" w:cs="Times New Roman"/>
          <w:sz w:val="24"/>
          <w:szCs w:val="24"/>
        </w:rPr>
        <w:t xml:space="preserve">flooding </w:t>
      </w:r>
      <w:r w:rsidR="00203647">
        <w:rPr>
          <w:rFonts w:ascii="Times New Roman" w:hAnsi="Times New Roman" w:cs="Times New Roman"/>
          <w:sz w:val="24"/>
          <w:szCs w:val="24"/>
        </w:rPr>
        <w:t>events</w:t>
      </w:r>
      <w:r w:rsidR="004A5019">
        <w:rPr>
          <w:rFonts w:ascii="Times New Roman" w:hAnsi="Times New Roman" w:cs="Times New Roman"/>
          <w:sz w:val="24"/>
          <w:szCs w:val="24"/>
        </w:rPr>
        <w:t xml:space="preserve">.  </w:t>
      </w:r>
      <w:r w:rsidR="00A07909">
        <w:rPr>
          <w:rFonts w:ascii="Times New Roman" w:hAnsi="Times New Roman" w:cs="Times New Roman"/>
          <w:sz w:val="24"/>
          <w:szCs w:val="24"/>
        </w:rPr>
        <w:lastRenderedPageBreak/>
        <w:t>The green river mitigation technique</w:t>
      </w:r>
      <w:r>
        <w:rPr>
          <w:rFonts w:ascii="Times New Roman" w:hAnsi="Times New Roman" w:cs="Times New Roman"/>
          <w:sz w:val="24"/>
          <w:szCs w:val="24"/>
        </w:rPr>
        <w:t xml:space="preserve"> slow</w:t>
      </w:r>
      <w:r w:rsidR="00A07909">
        <w:rPr>
          <w:rFonts w:ascii="Times New Roman" w:hAnsi="Times New Roman" w:cs="Times New Roman"/>
          <w:sz w:val="24"/>
          <w:szCs w:val="24"/>
        </w:rPr>
        <w:t>s</w:t>
      </w:r>
      <w:r>
        <w:rPr>
          <w:rFonts w:ascii="Times New Roman" w:hAnsi="Times New Roman" w:cs="Times New Roman"/>
          <w:sz w:val="24"/>
          <w:szCs w:val="24"/>
        </w:rPr>
        <w:t xml:space="preserve"> down the flow, increase</w:t>
      </w:r>
      <w:r w:rsidR="00CA4F51">
        <w:rPr>
          <w:rFonts w:ascii="Times New Roman" w:hAnsi="Times New Roman" w:cs="Times New Roman"/>
          <w:sz w:val="24"/>
          <w:szCs w:val="24"/>
        </w:rPr>
        <w:t>s water volume, and promotes a healthy natural wetland ecosystem when</w:t>
      </w:r>
      <w:r w:rsidR="00EF6D4B">
        <w:rPr>
          <w:rFonts w:ascii="Times New Roman" w:hAnsi="Times New Roman" w:cs="Times New Roman"/>
          <w:sz w:val="24"/>
          <w:szCs w:val="24"/>
        </w:rPr>
        <w:t xml:space="preserve"> implemented</w:t>
      </w:r>
      <w:r>
        <w:rPr>
          <w:rFonts w:ascii="Times New Roman" w:hAnsi="Times New Roman" w:cs="Times New Roman"/>
          <w:sz w:val="24"/>
          <w:szCs w:val="24"/>
        </w:rPr>
        <w:t xml:space="preserve">.  As </w:t>
      </w:r>
      <w:r w:rsidR="000C0D36">
        <w:rPr>
          <w:rFonts w:ascii="Times New Roman" w:hAnsi="Times New Roman" w:cs="Times New Roman"/>
          <w:sz w:val="24"/>
          <w:szCs w:val="24"/>
        </w:rPr>
        <w:t>F</w:t>
      </w:r>
      <w:r>
        <w:rPr>
          <w:rFonts w:ascii="Times New Roman" w:hAnsi="Times New Roman" w:cs="Times New Roman"/>
          <w:sz w:val="24"/>
          <w:szCs w:val="24"/>
        </w:rPr>
        <w:t>igure 12 shows, the addition of the green rivers reduce</w:t>
      </w:r>
      <w:r w:rsidR="000C0D36">
        <w:rPr>
          <w:rFonts w:ascii="Times New Roman" w:hAnsi="Times New Roman" w:cs="Times New Roman"/>
          <w:sz w:val="24"/>
          <w:szCs w:val="24"/>
        </w:rPr>
        <w:t>s</w:t>
      </w:r>
      <w:r>
        <w:rPr>
          <w:rFonts w:ascii="Times New Roman" w:hAnsi="Times New Roman" w:cs="Times New Roman"/>
          <w:sz w:val="24"/>
          <w:szCs w:val="24"/>
        </w:rPr>
        <w:t xml:space="preserve"> the </w:t>
      </w:r>
      <w:r w:rsidR="000C0D36">
        <w:rPr>
          <w:rFonts w:ascii="Times New Roman" w:hAnsi="Times New Roman" w:cs="Times New Roman"/>
          <w:sz w:val="24"/>
          <w:szCs w:val="24"/>
        </w:rPr>
        <w:t xml:space="preserve">simulated </w:t>
      </w:r>
      <w:r>
        <w:rPr>
          <w:rFonts w:ascii="Times New Roman" w:hAnsi="Times New Roman" w:cs="Times New Roman"/>
          <w:sz w:val="24"/>
          <w:szCs w:val="24"/>
        </w:rPr>
        <w:t>flood risk with the approximately additional fifty million cubic feet of water volume to store more water and slow down the flow of the Pecatonica River during flooding events.  Figure 13 shows the simulated placements of the green rivers along the Pecatonica River.</w:t>
      </w:r>
    </w:p>
    <w:p w14:paraId="2F2DB327" w14:textId="77777777" w:rsidR="00773DA8" w:rsidRDefault="00773DA8" w:rsidP="00C60232">
      <w:pPr>
        <w:pStyle w:val="ListParagraph"/>
        <w:keepNext/>
        <w:spacing w:line="360" w:lineRule="auto"/>
        <w:ind w:left="432"/>
      </w:pPr>
      <w:r>
        <w:rPr>
          <w:rFonts w:ascii="Times New Roman" w:hAnsi="Times New Roman" w:cs="Times New Roman"/>
          <w:noProof/>
          <w:sz w:val="24"/>
          <w:szCs w:val="24"/>
        </w:rPr>
        <w:drawing>
          <wp:inline distT="0" distB="0" distL="0" distR="0" wp14:anchorId="1057C38E" wp14:editId="1ECD9E08">
            <wp:extent cx="5875841" cy="4470178"/>
            <wp:effectExtent l="0" t="0" r="0" b="698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rotWithShape="1">
                    <a:blip r:embed="rId25">
                      <a:extLst>
                        <a:ext uri="{28A0092B-C50C-407E-A947-70E740481C1C}">
                          <a14:useLocalDpi xmlns:a14="http://schemas.microsoft.com/office/drawing/2010/main" val="0"/>
                        </a:ext>
                      </a:extLst>
                    </a:blip>
                    <a:srcRect l="26062"/>
                    <a:stretch/>
                  </pic:blipFill>
                  <pic:spPr bwMode="auto">
                    <a:xfrm>
                      <a:off x="0" y="0"/>
                      <a:ext cx="5906874" cy="4493787"/>
                    </a:xfrm>
                    <a:prstGeom prst="rect">
                      <a:avLst/>
                    </a:prstGeom>
                    <a:ln>
                      <a:noFill/>
                    </a:ln>
                    <a:extLst>
                      <a:ext uri="{53640926-AAD7-44D8-BBD7-CCE9431645EC}">
                        <a14:shadowObscured xmlns:a14="http://schemas.microsoft.com/office/drawing/2010/main"/>
                      </a:ext>
                    </a:extLst>
                  </pic:spPr>
                </pic:pic>
              </a:graphicData>
            </a:graphic>
          </wp:inline>
        </w:drawing>
      </w:r>
    </w:p>
    <w:p w14:paraId="577D18FE" w14:textId="6D7C5A67" w:rsidR="00773DA8" w:rsidRPr="00773DA8" w:rsidRDefault="00773DA8" w:rsidP="00C60232">
      <w:pPr>
        <w:pStyle w:val="Caption"/>
        <w:ind w:left="288"/>
        <w:jc w:val="center"/>
      </w:pPr>
      <w:r>
        <w:t xml:space="preserve">Figure 13.  </w:t>
      </w:r>
      <w:r w:rsidR="000C0D36">
        <w:t>L</w:t>
      </w:r>
      <w:r>
        <w:t>ocation of the simulated green river placements.  Upper Left is located where the East and West branch</w:t>
      </w:r>
      <w:r w:rsidR="00BA1122">
        <w:t>es</w:t>
      </w:r>
      <w:r>
        <w:t xml:space="preserve"> combine.  Upper Right </w:t>
      </w:r>
      <w:proofErr w:type="gramStart"/>
      <w:r>
        <w:t xml:space="preserve">is located </w:t>
      </w:r>
      <w:r w:rsidR="00BA1122">
        <w:t>in</w:t>
      </w:r>
      <w:proofErr w:type="gramEnd"/>
      <w:r>
        <w:t xml:space="preserve"> Winslow</w:t>
      </w:r>
      <w:r w:rsidR="00287583">
        <w:t>,</w:t>
      </w:r>
      <w:r>
        <w:t xml:space="preserve"> IL.  Lower Left is located around Freeport</w:t>
      </w:r>
      <w:r w:rsidR="00287583">
        <w:t>,</w:t>
      </w:r>
      <w:r>
        <w:t xml:space="preserve"> IL.  </w:t>
      </w:r>
      <w:r w:rsidR="00BA1122">
        <w:t>The l</w:t>
      </w:r>
      <w:r>
        <w:t>ower Right is located between McConnel and Freeport</w:t>
      </w:r>
      <w:r w:rsidR="00287583">
        <w:t>,</w:t>
      </w:r>
      <w:r>
        <w:t xml:space="preserve"> IL.</w:t>
      </w:r>
    </w:p>
    <w:p w14:paraId="67BA240B" w14:textId="62CD4B00" w:rsidR="007D7C3D" w:rsidRDefault="00E825DD" w:rsidP="007D7C3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Discussion</w:t>
      </w:r>
    </w:p>
    <w:p w14:paraId="7B6240FC" w14:textId="31E154E3" w:rsidR="004515EB" w:rsidRPr="00836B4E" w:rsidRDefault="00836B4E" w:rsidP="00E825DD">
      <w:pPr>
        <w:pStyle w:val="ListParagraph"/>
        <w:rPr>
          <w:rFonts w:ascii="Times New Roman" w:hAnsi="Times New Roman" w:cs="Times New Roman"/>
          <w:i/>
          <w:iCs/>
          <w:sz w:val="24"/>
          <w:szCs w:val="24"/>
        </w:rPr>
      </w:pPr>
      <w:r w:rsidRPr="00836B4E">
        <w:rPr>
          <w:rFonts w:ascii="Times New Roman" w:hAnsi="Times New Roman" w:cs="Times New Roman"/>
          <w:i/>
          <w:iCs/>
          <w:sz w:val="24"/>
          <w:szCs w:val="24"/>
        </w:rPr>
        <w:t>Flood Model</w:t>
      </w:r>
      <w:r w:rsidR="000C0D36">
        <w:rPr>
          <w:rFonts w:ascii="Times New Roman" w:hAnsi="Times New Roman" w:cs="Times New Roman"/>
          <w:i/>
          <w:iCs/>
          <w:sz w:val="24"/>
          <w:szCs w:val="24"/>
        </w:rPr>
        <w:t xml:space="preserve"> Results</w:t>
      </w:r>
    </w:p>
    <w:p w14:paraId="17CA5E01" w14:textId="4C8E9067" w:rsidR="00836B4E" w:rsidRPr="007D7C3D" w:rsidRDefault="00836B4E" w:rsidP="00E825DD">
      <w:pPr>
        <w:pStyle w:val="ListParagraph"/>
        <w:rPr>
          <w:rFonts w:ascii="Times New Roman" w:hAnsi="Times New Roman" w:cs="Times New Roman"/>
          <w:sz w:val="24"/>
          <w:szCs w:val="24"/>
        </w:rPr>
      </w:pPr>
    </w:p>
    <w:p w14:paraId="4661CA0F" w14:textId="322E1244" w:rsidR="007D7C3D" w:rsidRDefault="00836B4E" w:rsidP="007D7C3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The flood models analyzed in this study show congruency in the placement of the flood risk</w:t>
      </w:r>
      <w:r w:rsidR="00287583">
        <w:rPr>
          <w:rFonts w:ascii="Times New Roman" w:hAnsi="Times New Roman" w:cs="Times New Roman"/>
          <w:sz w:val="24"/>
          <w:szCs w:val="24"/>
        </w:rPr>
        <w:t>;</w:t>
      </w:r>
      <w:r>
        <w:rPr>
          <w:rFonts w:ascii="Times New Roman" w:hAnsi="Times New Roman" w:cs="Times New Roman"/>
          <w:sz w:val="24"/>
          <w:szCs w:val="24"/>
        </w:rPr>
        <w:t xml:space="preserve"> however</w:t>
      </w:r>
      <w:r w:rsidR="008154DD">
        <w:rPr>
          <w:rFonts w:ascii="Times New Roman" w:hAnsi="Times New Roman" w:cs="Times New Roman"/>
          <w:sz w:val="24"/>
          <w:szCs w:val="24"/>
        </w:rPr>
        <w:t>,</w:t>
      </w:r>
      <w:r>
        <w:rPr>
          <w:rFonts w:ascii="Times New Roman" w:hAnsi="Times New Roman" w:cs="Times New Roman"/>
          <w:sz w:val="24"/>
          <w:szCs w:val="24"/>
        </w:rPr>
        <w:t xml:space="preserve"> each flood model ha</w:t>
      </w:r>
      <w:r w:rsidR="000C0D36">
        <w:rPr>
          <w:rFonts w:ascii="Times New Roman" w:hAnsi="Times New Roman" w:cs="Times New Roman"/>
          <w:sz w:val="24"/>
          <w:szCs w:val="24"/>
        </w:rPr>
        <w:t>s limitations</w:t>
      </w:r>
      <w:r>
        <w:rPr>
          <w:rFonts w:ascii="Times New Roman" w:hAnsi="Times New Roman" w:cs="Times New Roman"/>
          <w:sz w:val="24"/>
          <w:szCs w:val="24"/>
        </w:rPr>
        <w:t xml:space="preserve">.  The ArcGIS Hydrology toolset model </w:t>
      </w:r>
      <w:r w:rsidR="000C0D36">
        <w:rPr>
          <w:rFonts w:ascii="Times New Roman" w:hAnsi="Times New Roman" w:cs="Times New Roman"/>
          <w:sz w:val="24"/>
          <w:szCs w:val="24"/>
        </w:rPr>
        <w:t>is</w:t>
      </w:r>
      <w:r>
        <w:rPr>
          <w:rFonts w:ascii="Times New Roman" w:hAnsi="Times New Roman" w:cs="Times New Roman"/>
          <w:sz w:val="24"/>
          <w:szCs w:val="24"/>
        </w:rPr>
        <w:t xml:space="preserve"> the </w:t>
      </w:r>
      <w:r w:rsidR="00287583">
        <w:rPr>
          <w:rFonts w:ascii="Times New Roman" w:hAnsi="Times New Roman" w:cs="Times New Roman"/>
          <w:sz w:val="24"/>
          <w:szCs w:val="24"/>
        </w:rPr>
        <w:t>most accessible</w:t>
      </w:r>
      <w:r>
        <w:rPr>
          <w:rFonts w:ascii="Times New Roman" w:hAnsi="Times New Roman" w:cs="Times New Roman"/>
          <w:sz w:val="24"/>
          <w:szCs w:val="24"/>
        </w:rPr>
        <w:t xml:space="preserve"> model to complete</w:t>
      </w:r>
      <w:r w:rsidR="00287583">
        <w:rPr>
          <w:rFonts w:ascii="Times New Roman" w:hAnsi="Times New Roman" w:cs="Times New Roman"/>
          <w:sz w:val="24"/>
          <w:szCs w:val="24"/>
        </w:rPr>
        <w:t>,</w:t>
      </w:r>
      <w:r>
        <w:rPr>
          <w:rFonts w:ascii="Times New Roman" w:hAnsi="Times New Roman" w:cs="Times New Roman"/>
          <w:sz w:val="24"/>
          <w:szCs w:val="24"/>
        </w:rPr>
        <w:t xml:space="preserve"> but as soon as a zone that </w:t>
      </w:r>
      <w:r w:rsidR="008154DD">
        <w:rPr>
          <w:rFonts w:ascii="Times New Roman" w:hAnsi="Times New Roman" w:cs="Times New Roman"/>
          <w:sz w:val="24"/>
          <w:szCs w:val="24"/>
        </w:rPr>
        <w:t>did not</w:t>
      </w:r>
      <w:r>
        <w:rPr>
          <w:rFonts w:ascii="Times New Roman" w:hAnsi="Times New Roman" w:cs="Times New Roman"/>
          <w:sz w:val="24"/>
          <w:szCs w:val="24"/>
        </w:rPr>
        <w:t xml:space="preserve"> contain a </w:t>
      </w:r>
      <w:r>
        <w:rPr>
          <w:rFonts w:ascii="Times New Roman" w:hAnsi="Times New Roman" w:cs="Times New Roman"/>
          <w:sz w:val="24"/>
          <w:szCs w:val="24"/>
        </w:rPr>
        <w:lastRenderedPageBreak/>
        <w:t>portion of a river or lake, it underestimate</w:t>
      </w:r>
      <w:r w:rsidR="00B51D2D">
        <w:rPr>
          <w:rFonts w:ascii="Times New Roman" w:hAnsi="Times New Roman" w:cs="Times New Roman"/>
          <w:sz w:val="24"/>
          <w:szCs w:val="24"/>
        </w:rPr>
        <w:t>s</w:t>
      </w:r>
      <w:r>
        <w:rPr>
          <w:rFonts w:ascii="Times New Roman" w:hAnsi="Times New Roman" w:cs="Times New Roman"/>
          <w:sz w:val="24"/>
          <w:szCs w:val="24"/>
        </w:rPr>
        <w:t xml:space="preserve"> the </w:t>
      </w:r>
      <w:r w:rsidR="00B51D2D">
        <w:rPr>
          <w:rFonts w:ascii="Times New Roman" w:hAnsi="Times New Roman" w:cs="Times New Roman"/>
          <w:sz w:val="24"/>
          <w:szCs w:val="24"/>
        </w:rPr>
        <w:t xml:space="preserve">flood </w:t>
      </w:r>
      <w:r>
        <w:rPr>
          <w:rFonts w:ascii="Times New Roman" w:hAnsi="Times New Roman" w:cs="Times New Roman"/>
          <w:sz w:val="24"/>
          <w:szCs w:val="24"/>
        </w:rPr>
        <w:t>risk.  The NDWI is a quicker and easier model</w:t>
      </w:r>
      <w:r w:rsidR="00B51D2D">
        <w:rPr>
          <w:rFonts w:ascii="Times New Roman" w:hAnsi="Times New Roman" w:cs="Times New Roman"/>
          <w:sz w:val="24"/>
          <w:szCs w:val="24"/>
        </w:rPr>
        <w:t xml:space="preserve"> to apply</w:t>
      </w:r>
      <w:r w:rsidR="00287583">
        <w:rPr>
          <w:rFonts w:ascii="Times New Roman" w:hAnsi="Times New Roman" w:cs="Times New Roman"/>
          <w:sz w:val="24"/>
          <w:szCs w:val="24"/>
        </w:rPr>
        <w:t>,</w:t>
      </w:r>
      <w:r>
        <w:rPr>
          <w:rFonts w:ascii="Times New Roman" w:hAnsi="Times New Roman" w:cs="Times New Roman"/>
          <w:sz w:val="24"/>
          <w:szCs w:val="24"/>
        </w:rPr>
        <w:t xml:space="preserve"> but if </w:t>
      </w:r>
      <w:r w:rsidR="00B51D2D">
        <w:rPr>
          <w:rFonts w:ascii="Times New Roman" w:hAnsi="Times New Roman" w:cs="Times New Roman"/>
          <w:sz w:val="24"/>
          <w:szCs w:val="24"/>
        </w:rPr>
        <w:t>the</w:t>
      </w:r>
      <w:r>
        <w:rPr>
          <w:rFonts w:ascii="Times New Roman" w:hAnsi="Times New Roman" w:cs="Times New Roman"/>
          <w:sz w:val="24"/>
          <w:szCs w:val="24"/>
        </w:rPr>
        <w:t xml:space="preserve"> imagery with </w:t>
      </w:r>
      <w:r w:rsidR="008154DD">
        <w:rPr>
          <w:rFonts w:ascii="Times New Roman" w:hAnsi="Times New Roman" w:cs="Times New Roman"/>
          <w:sz w:val="24"/>
          <w:szCs w:val="24"/>
        </w:rPr>
        <w:t xml:space="preserve">a </w:t>
      </w:r>
      <w:r>
        <w:rPr>
          <w:rFonts w:ascii="Times New Roman" w:hAnsi="Times New Roman" w:cs="Times New Roman"/>
          <w:sz w:val="24"/>
          <w:szCs w:val="24"/>
        </w:rPr>
        <w:t>near</w:t>
      </w:r>
      <w:r w:rsidR="008154DD">
        <w:rPr>
          <w:rFonts w:ascii="Times New Roman" w:hAnsi="Times New Roman" w:cs="Times New Roman"/>
          <w:sz w:val="24"/>
          <w:szCs w:val="24"/>
        </w:rPr>
        <w:t>-</w:t>
      </w:r>
      <w:r>
        <w:rPr>
          <w:rFonts w:ascii="Times New Roman" w:hAnsi="Times New Roman" w:cs="Times New Roman"/>
          <w:sz w:val="24"/>
          <w:szCs w:val="24"/>
        </w:rPr>
        <w:t xml:space="preserve">infrared band </w:t>
      </w:r>
      <w:r w:rsidR="00287583">
        <w:rPr>
          <w:rFonts w:ascii="Times New Roman" w:hAnsi="Times New Roman" w:cs="Times New Roman"/>
          <w:sz w:val="24"/>
          <w:szCs w:val="24"/>
        </w:rPr>
        <w:t>captured</w:t>
      </w:r>
      <w:r>
        <w:rPr>
          <w:rFonts w:ascii="Times New Roman" w:hAnsi="Times New Roman" w:cs="Times New Roman"/>
          <w:sz w:val="24"/>
          <w:szCs w:val="24"/>
        </w:rPr>
        <w:t xml:space="preserve"> during the flooding event</w:t>
      </w:r>
      <w:r w:rsidR="00B51D2D">
        <w:rPr>
          <w:rFonts w:ascii="Times New Roman" w:hAnsi="Times New Roman" w:cs="Times New Roman"/>
          <w:sz w:val="24"/>
          <w:szCs w:val="24"/>
        </w:rPr>
        <w:t xml:space="preserve"> </w:t>
      </w:r>
      <w:r w:rsidR="00DD1836">
        <w:rPr>
          <w:rFonts w:ascii="Times New Roman" w:hAnsi="Times New Roman" w:cs="Times New Roman"/>
          <w:sz w:val="24"/>
          <w:szCs w:val="24"/>
        </w:rPr>
        <w:t>is</w:t>
      </w:r>
      <w:r w:rsidR="00B51D2D">
        <w:rPr>
          <w:rFonts w:ascii="Times New Roman" w:hAnsi="Times New Roman" w:cs="Times New Roman"/>
          <w:sz w:val="24"/>
          <w:szCs w:val="24"/>
        </w:rPr>
        <w:t xml:space="preserve"> absent</w:t>
      </w:r>
      <w:r>
        <w:rPr>
          <w:rFonts w:ascii="Times New Roman" w:hAnsi="Times New Roman" w:cs="Times New Roman"/>
          <w:sz w:val="24"/>
          <w:szCs w:val="24"/>
        </w:rPr>
        <w:t>, the model</w:t>
      </w:r>
      <w:r w:rsidR="00B51D2D">
        <w:rPr>
          <w:rFonts w:ascii="Times New Roman" w:hAnsi="Times New Roman" w:cs="Times New Roman"/>
          <w:sz w:val="24"/>
          <w:szCs w:val="24"/>
        </w:rPr>
        <w:t xml:space="preserve"> cannot be applied</w:t>
      </w:r>
      <w:r>
        <w:rPr>
          <w:rFonts w:ascii="Times New Roman" w:hAnsi="Times New Roman" w:cs="Times New Roman"/>
          <w:sz w:val="24"/>
          <w:szCs w:val="24"/>
        </w:rPr>
        <w:t xml:space="preserve">.  For this study, I was able to </w:t>
      </w:r>
      <w:r w:rsidR="00B51D2D">
        <w:rPr>
          <w:rFonts w:ascii="Times New Roman" w:hAnsi="Times New Roman" w:cs="Times New Roman"/>
          <w:sz w:val="24"/>
          <w:szCs w:val="24"/>
        </w:rPr>
        <w:t>ob</w:t>
      </w:r>
      <w:r>
        <w:rPr>
          <w:rFonts w:ascii="Times New Roman" w:hAnsi="Times New Roman" w:cs="Times New Roman"/>
          <w:sz w:val="24"/>
          <w:szCs w:val="24"/>
        </w:rPr>
        <w:t>t</w:t>
      </w:r>
      <w:r w:rsidR="00B51D2D">
        <w:rPr>
          <w:rFonts w:ascii="Times New Roman" w:hAnsi="Times New Roman" w:cs="Times New Roman"/>
          <w:sz w:val="24"/>
          <w:szCs w:val="24"/>
        </w:rPr>
        <w:t>ain</w:t>
      </w:r>
      <w:r>
        <w:rPr>
          <w:rFonts w:ascii="Times New Roman" w:hAnsi="Times New Roman" w:cs="Times New Roman"/>
          <w:sz w:val="24"/>
          <w:szCs w:val="24"/>
        </w:rPr>
        <w:t xml:space="preserve"> imagery just after a flooding event</w:t>
      </w:r>
      <w:r w:rsidR="00B51D2D">
        <w:rPr>
          <w:rFonts w:ascii="Times New Roman" w:hAnsi="Times New Roman" w:cs="Times New Roman"/>
          <w:sz w:val="24"/>
          <w:szCs w:val="24"/>
        </w:rPr>
        <w:t xml:space="preserve"> (August 16 through September 5, 2018)</w:t>
      </w:r>
      <w:r>
        <w:rPr>
          <w:rFonts w:ascii="Times New Roman" w:hAnsi="Times New Roman" w:cs="Times New Roman"/>
          <w:sz w:val="24"/>
          <w:szCs w:val="24"/>
        </w:rPr>
        <w:t xml:space="preserve"> in the study area that allowed me to </w:t>
      </w:r>
      <w:r w:rsidR="00B51D2D">
        <w:rPr>
          <w:rFonts w:ascii="Times New Roman" w:hAnsi="Times New Roman" w:cs="Times New Roman"/>
          <w:sz w:val="24"/>
          <w:szCs w:val="24"/>
        </w:rPr>
        <w:t>apply</w:t>
      </w:r>
      <w:r>
        <w:rPr>
          <w:rFonts w:ascii="Times New Roman" w:hAnsi="Times New Roman" w:cs="Times New Roman"/>
          <w:sz w:val="24"/>
          <w:szCs w:val="24"/>
        </w:rPr>
        <w:t xml:space="preserve"> this model</w:t>
      </w:r>
      <w:r w:rsidR="00287583">
        <w:rPr>
          <w:rFonts w:ascii="Times New Roman" w:hAnsi="Times New Roman" w:cs="Times New Roman"/>
          <w:sz w:val="24"/>
          <w:szCs w:val="24"/>
        </w:rPr>
        <w:t>. However,</w:t>
      </w:r>
      <w:r>
        <w:rPr>
          <w:rFonts w:ascii="Times New Roman" w:hAnsi="Times New Roman" w:cs="Times New Roman"/>
          <w:sz w:val="24"/>
          <w:szCs w:val="24"/>
        </w:rPr>
        <w:t xml:space="preserve"> in the Central Wisconsin region, the imagery was capture</w:t>
      </w:r>
      <w:r w:rsidR="00B51D2D">
        <w:rPr>
          <w:rFonts w:ascii="Times New Roman" w:hAnsi="Times New Roman" w:cs="Times New Roman"/>
          <w:sz w:val="24"/>
          <w:szCs w:val="24"/>
        </w:rPr>
        <w:t>d</w:t>
      </w:r>
      <w:r>
        <w:rPr>
          <w:rFonts w:ascii="Times New Roman" w:hAnsi="Times New Roman" w:cs="Times New Roman"/>
          <w:sz w:val="24"/>
          <w:szCs w:val="24"/>
        </w:rPr>
        <w:t xml:space="preserve"> </w:t>
      </w:r>
      <w:r w:rsidR="00B51D2D">
        <w:rPr>
          <w:rFonts w:ascii="Times New Roman" w:hAnsi="Times New Roman" w:cs="Times New Roman"/>
          <w:sz w:val="24"/>
          <w:szCs w:val="24"/>
        </w:rPr>
        <w:t xml:space="preserve">up to </w:t>
      </w:r>
      <w:r>
        <w:rPr>
          <w:rFonts w:ascii="Times New Roman" w:hAnsi="Times New Roman" w:cs="Times New Roman"/>
          <w:sz w:val="24"/>
          <w:szCs w:val="24"/>
        </w:rPr>
        <w:t xml:space="preserve">a couple of months after the flooding </w:t>
      </w:r>
      <w:r w:rsidR="008154DD">
        <w:rPr>
          <w:rFonts w:ascii="Times New Roman" w:hAnsi="Times New Roman" w:cs="Times New Roman"/>
          <w:sz w:val="24"/>
          <w:szCs w:val="24"/>
        </w:rPr>
        <w:t>event,</w:t>
      </w:r>
      <w:r>
        <w:rPr>
          <w:rFonts w:ascii="Times New Roman" w:hAnsi="Times New Roman" w:cs="Times New Roman"/>
          <w:sz w:val="24"/>
          <w:szCs w:val="24"/>
        </w:rPr>
        <w:t xml:space="preserve"> so the model did not perform accurately in that region</w:t>
      </w:r>
      <w:r w:rsidR="00757991">
        <w:rPr>
          <w:rFonts w:ascii="Times New Roman" w:hAnsi="Times New Roman" w:cs="Times New Roman"/>
          <w:sz w:val="24"/>
          <w:szCs w:val="24"/>
        </w:rPr>
        <w:t>,</w:t>
      </w:r>
      <w:r>
        <w:rPr>
          <w:rFonts w:ascii="Times New Roman" w:hAnsi="Times New Roman" w:cs="Times New Roman"/>
          <w:sz w:val="24"/>
          <w:szCs w:val="24"/>
        </w:rPr>
        <w:t xml:space="preserve"> </w:t>
      </w:r>
      <w:r w:rsidR="00B51D2D">
        <w:rPr>
          <w:rFonts w:ascii="Times New Roman" w:hAnsi="Times New Roman" w:cs="Times New Roman"/>
          <w:sz w:val="24"/>
          <w:szCs w:val="24"/>
        </w:rPr>
        <w:t>causing</w:t>
      </w:r>
      <w:r>
        <w:rPr>
          <w:rFonts w:ascii="Times New Roman" w:hAnsi="Times New Roman" w:cs="Times New Roman"/>
          <w:sz w:val="24"/>
          <w:szCs w:val="24"/>
        </w:rPr>
        <w:t xml:space="preserve"> the lower Kappa value on the accuracy assessment.  </w:t>
      </w:r>
      <w:r w:rsidR="008154DD">
        <w:rPr>
          <w:rFonts w:ascii="Times New Roman" w:hAnsi="Times New Roman" w:cs="Times New Roman"/>
          <w:sz w:val="24"/>
          <w:szCs w:val="24"/>
        </w:rPr>
        <w:t xml:space="preserve">The Entropy flood model looked initially </w:t>
      </w:r>
      <w:r w:rsidR="00287583">
        <w:rPr>
          <w:rFonts w:ascii="Times New Roman" w:hAnsi="Times New Roman" w:cs="Times New Roman"/>
          <w:sz w:val="24"/>
          <w:szCs w:val="24"/>
        </w:rPr>
        <w:t>entire</w:t>
      </w:r>
      <w:r w:rsidR="008154DD">
        <w:rPr>
          <w:rFonts w:ascii="Times New Roman" w:hAnsi="Times New Roman" w:cs="Times New Roman"/>
          <w:sz w:val="24"/>
          <w:szCs w:val="24"/>
        </w:rPr>
        <w:t xml:space="preserve">ly accurate in </w:t>
      </w:r>
      <w:r w:rsidR="00B51D2D">
        <w:rPr>
          <w:rFonts w:ascii="Times New Roman" w:hAnsi="Times New Roman" w:cs="Times New Roman"/>
          <w:sz w:val="24"/>
          <w:szCs w:val="24"/>
        </w:rPr>
        <w:t xml:space="preserve">terms of predicting </w:t>
      </w:r>
      <w:r w:rsidR="008154DD">
        <w:rPr>
          <w:rFonts w:ascii="Times New Roman" w:hAnsi="Times New Roman" w:cs="Times New Roman"/>
          <w:sz w:val="24"/>
          <w:szCs w:val="24"/>
        </w:rPr>
        <w:t xml:space="preserve">flood risk, but </w:t>
      </w:r>
      <w:r w:rsidR="00B51D2D">
        <w:rPr>
          <w:rFonts w:ascii="Times New Roman" w:hAnsi="Times New Roman" w:cs="Times New Roman"/>
          <w:sz w:val="24"/>
          <w:szCs w:val="24"/>
        </w:rPr>
        <w:t>upon closer examination</w:t>
      </w:r>
      <w:r w:rsidR="00E12FC1">
        <w:rPr>
          <w:rFonts w:ascii="Times New Roman" w:hAnsi="Times New Roman" w:cs="Times New Roman"/>
          <w:sz w:val="24"/>
          <w:szCs w:val="24"/>
        </w:rPr>
        <w:t>,</w:t>
      </w:r>
      <w:r w:rsidR="00B51D2D">
        <w:rPr>
          <w:rFonts w:ascii="Times New Roman" w:hAnsi="Times New Roman" w:cs="Times New Roman"/>
          <w:sz w:val="24"/>
          <w:szCs w:val="24"/>
        </w:rPr>
        <w:t xml:space="preserve"> </w:t>
      </w:r>
      <w:r w:rsidR="00287583">
        <w:rPr>
          <w:rFonts w:ascii="Times New Roman" w:hAnsi="Times New Roman" w:cs="Times New Roman"/>
          <w:sz w:val="24"/>
          <w:szCs w:val="24"/>
        </w:rPr>
        <w:t>it tended to exaggerate the risk in the small streams that feed into the Pecatonica River</w:t>
      </w:r>
      <w:r w:rsidR="008154DD">
        <w:rPr>
          <w:rFonts w:ascii="Times New Roman" w:hAnsi="Times New Roman" w:cs="Times New Roman"/>
          <w:sz w:val="24"/>
          <w:szCs w:val="24"/>
        </w:rPr>
        <w:t xml:space="preserve">.  </w:t>
      </w:r>
      <w:r w:rsidR="00B51D2D">
        <w:rPr>
          <w:rFonts w:ascii="Times New Roman" w:hAnsi="Times New Roman" w:cs="Times New Roman"/>
          <w:sz w:val="24"/>
          <w:szCs w:val="24"/>
        </w:rPr>
        <w:t>The entropy model</w:t>
      </w:r>
      <w:r w:rsidR="008154DD">
        <w:rPr>
          <w:rFonts w:ascii="Times New Roman" w:hAnsi="Times New Roman" w:cs="Times New Roman"/>
          <w:sz w:val="24"/>
          <w:szCs w:val="24"/>
        </w:rPr>
        <w:t xml:space="preserve"> also exaggerated the flood risk in populated regions like Freeport</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IL</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and Darlington</w:t>
      </w:r>
      <w:r w:rsidR="00287583">
        <w:rPr>
          <w:rFonts w:ascii="Times New Roman" w:hAnsi="Times New Roman" w:cs="Times New Roman"/>
          <w:sz w:val="24"/>
          <w:szCs w:val="24"/>
        </w:rPr>
        <w:t>,</w:t>
      </w:r>
      <w:r w:rsidR="008154DD">
        <w:rPr>
          <w:rFonts w:ascii="Times New Roman" w:hAnsi="Times New Roman" w:cs="Times New Roman"/>
          <w:sz w:val="24"/>
          <w:szCs w:val="24"/>
        </w:rPr>
        <w:t xml:space="preserve"> WI.  Looking at the datasets required to perform this model, I suspect that this model was developed for </w:t>
      </w:r>
      <w:r w:rsidR="00B51D2D">
        <w:rPr>
          <w:rFonts w:ascii="Times New Roman" w:hAnsi="Times New Roman" w:cs="Times New Roman"/>
          <w:sz w:val="24"/>
          <w:szCs w:val="24"/>
        </w:rPr>
        <w:t>a</w:t>
      </w:r>
      <w:r w:rsidR="008154DD">
        <w:rPr>
          <w:rFonts w:ascii="Times New Roman" w:hAnsi="Times New Roman" w:cs="Times New Roman"/>
          <w:sz w:val="24"/>
          <w:szCs w:val="24"/>
        </w:rPr>
        <w:t xml:space="preserve"> larger river basin </w:t>
      </w:r>
      <w:r w:rsidR="00B51D2D">
        <w:rPr>
          <w:rFonts w:ascii="Times New Roman" w:hAnsi="Times New Roman" w:cs="Times New Roman"/>
          <w:sz w:val="24"/>
          <w:szCs w:val="24"/>
        </w:rPr>
        <w:t>because</w:t>
      </w:r>
      <w:r w:rsidR="008154DD">
        <w:rPr>
          <w:rFonts w:ascii="Times New Roman" w:hAnsi="Times New Roman" w:cs="Times New Roman"/>
          <w:sz w:val="24"/>
          <w:szCs w:val="24"/>
        </w:rPr>
        <w:t xml:space="preserve"> the model considers Earth</w:t>
      </w:r>
      <w:r w:rsidR="00287583">
        <w:rPr>
          <w:rFonts w:ascii="Times New Roman" w:hAnsi="Times New Roman" w:cs="Times New Roman"/>
          <w:sz w:val="24"/>
          <w:szCs w:val="24"/>
        </w:rPr>
        <w:t>'</w:t>
      </w:r>
      <w:r w:rsidR="008154DD">
        <w:rPr>
          <w:rFonts w:ascii="Times New Roman" w:hAnsi="Times New Roman" w:cs="Times New Roman"/>
          <w:sz w:val="24"/>
          <w:szCs w:val="24"/>
        </w:rPr>
        <w:t>s curvature and the rock type</w:t>
      </w:r>
      <w:r w:rsidR="00B51D2D">
        <w:rPr>
          <w:rFonts w:ascii="Times New Roman" w:hAnsi="Times New Roman" w:cs="Times New Roman"/>
          <w:sz w:val="24"/>
          <w:szCs w:val="24"/>
        </w:rPr>
        <w:t xml:space="preserve"> since those data do not change in a </w:t>
      </w:r>
      <w:proofErr w:type="gramStart"/>
      <w:r w:rsidR="00B51D2D">
        <w:rPr>
          <w:rFonts w:ascii="Times New Roman" w:hAnsi="Times New Roman" w:cs="Times New Roman"/>
          <w:sz w:val="24"/>
          <w:szCs w:val="24"/>
        </w:rPr>
        <w:t>small scale</w:t>
      </w:r>
      <w:proofErr w:type="gramEnd"/>
      <w:r w:rsidR="00B51D2D">
        <w:rPr>
          <w:rFonts w:ascii="Times New Roman" w:hAnsi="Times New Roman" w:cs="Times New Roman"/>
          <w:sz w:val="24"/>
          <w:szCs w:val="24"/>
        </w:rPr>
        <w:t xml:space="preserve"> scenario based on applying this model to the Pecatonica River watershed.</w:t>
      </w:r>
    </w:p>
    <w:p w14:paraId="0F76AFFC" w14:textId="372842D5" w:rsidR="008154DD" w:rsidRDefault="008154DD" w:rsidP="007D7C3D">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The HEC-RAS flood model outperformed the other three flood model</w:t>
      </w:r>
      <w:r w:rsidR="00BA1122">
        <w:rPr>
          <w:rFonts w:ascii="Times New Roman" w:hAnsi="Times New Roman" w:cs="Times New Roman"/>
          <w:sz w:val="24"/>
          <w:szCs w:val="24"/>
        </w:rPr>
        <w:t>s</w:t>
      </w:r>
      <w:r>
        <w:rPr>
          <w:rFonts w:ascii="Times New Roman" w:hAnsi="Times New Roman" w:cs="Times New Roman"/>
          <w:sz w:val="24"/>
          <w:szCs w:val="24"/>
        </w:rPr>
        <w:t xml:space="preserve"> analyzed in this study </w:t>
      </w:r>
      <w:r w:rsidR="003625FF">
        <w:rPr>
          <w:rFonts w:ascii="Times New Roman" w:hAnsi="Times New Roman" w:cs="Times New Roman"/>
          <w:sz w:val="24"/>
          <w:szCs w:val="24"/>
        </w:rPr>
        <w:t xml:space="preserve">even though this model did not consider the smaller streams </w:t>
      </w:r>
      <w:r w:rsidR="00920096">
        <w:rPr>
          <w:rFonts w:ascii="Times New Roman" w:hAnsi="Times New Roman" w:cs="Times New Roman"/>
          <w:sz w:val="24"/>
          <w:szCs w:val="24"/>
        </w:rPr>
        <w:t>flowing</w:t>
      </w:r>
      <w:r w:rsidR="003625FF">
        <w:rPr>
          <w:rFonts w:ascii="Times New Roman" w:hAnsi="Times New Roman" w:cs="Times New Roman"/>
          <w:sz w:val="24"/>
          <w:szCs w:val="24"/>
        </w:rPr>
        <w:t xml:space="preserve"> into the Pecatonica River </w:t>
      </w:r>
      <w:r w:rsidR="00920096">
        <w:rPr>
          <w:rFonts w:ascii="Times New Roman" w:hAnsi="Times New Roman" w:cs="Times New Roman"/>
          <w:sz w:val="24"/>
          <w:szCs w:val="24"/>
        </w:rPr>
        <w:t>as</w:t>
      </w:r>
      <w:r w:rsidR="003625FF">
        <w:rPr>
          <w:rFonts w:ascii="Times New Roman" w:hAnsi="Times New Roman" w:cs="Times New Roman"/>
          <w:sz w:val="24"/>
          <w:szCs w:val="24"/>
        </w:rPr>
        <w:t xml:space="preserve"> there </w:t>
      </w:r>
      <w:r w:rsidR="00BA1122">
        <w:rPr>
          <w:rFonts w:ascii="Times New Roman" w:hAnsi="Times New Roman" w:cs="Times New Roman"/>
          <w:sz w:val="24"/>
          <w:szCs w:val="24"/>
        </w:rPr>
        <w:t>are</w:t>
      </w:r>
      <w:r w:rsidR="003625FF">
        <w:rPr>
          <w:rFonts w:ascii="Times New Roman" w:hAnsi="Times New Roman" w:cs="Times New Roman"/>
          <w:sz w:val="24"/>
          <w:szCs w:val="24"/>
        </w:rPr>
        <w:t xml:space="preserve"> no river gauges </w:t>
      </w:r>
      <w:r w:rsidR="00920096">
        <w:rPr>
          <w:rFonts w:ascii="Times New Roman" w:hAnsi="Times New Roman" w:cs="Times New Roman"/>
          <w:sz w:val="24"/>
          <w:szCs w:val="24"/>
        </w:rPr>
        <w:t>from which</w:t>
      </w:r>
      <w:r w:rsidR="003625FF">
        <w:rPr>
          <w:rFonts w:ascii="Times New Roman" w:hAnsi="Times New Roman" w:cs="Times New Roman"/>
          <w:sz w:val="24"/>
          <w:szCs w:val="24"/>
        </w:rPr>
        <w:t xml:space="preserve"> to </w:t>
      </w:r>
      <w:r w:rsidR="00920096">
        <w:rPr>
          <w:rFonts w:ascii="Times New Roman" w:hAnsi="Times New Roman" w:cs="Times New Roman"/>
          <w:sz w:val="24"/>
          <w:szCs w:val="24"/>
        </w:rPr>
        <w:t xml:space="preserve">accurately </w:t>
      </w:r>
      <w:r w:rsidR="00287583">
        <w:rPr>
          <w:rFonts w:ascii="Times New Roman" w:hAnsi="Times New Roman" w:cs="Times New Roman"/>
          <w:sz w:val="24"/>
          <w:szCs w:val="24"/>
        </w:rPr>
        <w:t>portray the depth and velocity of streams</w:t>
      </w:r>
      <w:r w:rsidR="003625FF">
        <w:rPr>
          <w:rFonts w:ascii="Times New Roman" w:hAnsi="Times New Roman" w:cs="Times New Roman"/>
          <w:sz w:val="24"/>
          <w:szCs w:val="24"/>
        </w:rPr>
        <w:t xml:space="preserve">.  The version of the HEC-RAS flood model that I </w:t>
      </w:r>
      <w:r w:rsidR="00920096">
        <w:rPr>
          <w:rFonts w:ascii="Times New Roman" w:hAnsi="Times New Roman" w:cs="Times New Roman"/>
          <w:sz w:val="24"/>
          <w:szCs w:val="24"/>
        </w:rPr>
        <w:t>applied</w:t>
      </w:r>
      <w:r w:rsidR="003625FF">
        <w:rPr>
          <w:rFonts w:ascii="Times New Roman" w:hAnsi="Times New Roman" w:cs="Times New Roman"/>
          <w:sz w:val="24"/>
          <w:szCs w:val="24"/>
        </w:rPr>
        <w:t xml:space="preserve"> did not consider the rainfall amount</w:t>
      </w:r>
      <w:r w:rsidR="00287583">
        <w:rPr>
          <w:rFonts w:ascii="Times New Roman" w:hAnsi="Times New Roman" w:cs="Times New Roman"/>
          <w:sz w:val="24"/>
          <w:szCs w:val="24"/>
        </w:rPr>
        <w:t xml:space="preserve">, which can explain why this model exaggerated the depth of floodwaters at the </w:t>
      </w:r>
      <w:r w:rsidR="00920096">
        <w:rPr>
          <w:rFonts w:ascii="Times New Roman" w:hAnsi="Times New Roman" w:cs="Times New Roman"/>
          <w:sz w:val="24"/>
          <w:szCs w:val="24"/>
        </w:rPr>
        <w:t>upstream</w:t>
      </w:r>
      <w:r w:rsidR="00287583">
        <w:rPr>
          <w:rFonts w:ascii="Times New Roman" w:hAnsi="Times New Roman" w:cs="Times New Roman"/>
          <w:sz w:val="24"/>
          <w:szCs w:val="24"/>
        </w:rPr>
        <w:t xml:space="preserve"> of the rivers and why some regions</w:t>
      </w:r>
      <w:r w:rsidR="00920096">
        <w:rPr>
          <w:rFonts w:ascii="Times New Roman" w:hAnsi="Times New Roman" w:cs="Times New Roman"/>
          <w:sz w:val="24"/>
          <w:szCs w:val="24"/>
        </w:rPr>
        <w:t xml:space="preserve"> adjacent to the Pecatonica River</w:t>
      </w:r>
      <w:r w:rsidR="00287583">
        <w:rPr>
          <w:rFonts w:ascii="Times New Roman" w:hAnsi="Times New Roman" w:cs="Times New Roman"/>
          <w:sz w:val="24"/>
          <w:szCs w:val="24"/>
        </w:rPr>
        <w:t xml:space="preserve"> just stopped once</w:t>
      </w:r>
      <w:r w:rsidR="003625FF">
        <w:rPr>
          <w:rFonts w:ascii="Times New Roman" w:hAnsi="Times New Roman" w:cs="Times New Roman"/>
          <w:sz w:val="24"/>
          <w:szCs w:val="24"/>
        </w:rPr>
        <w:t xml:space="preserve"> </w:t>
      </w:r>
      <w:r w:rsidR="00287583">
        <w:rPr>
          <w:rFonts w:ascii="Times New Roman" w:hAnsi="Times New Roman" w:cs="Times New Roman"/>
          <w:sz w:val="24"/>
          <w:szCs w:val="24"/>
        </w:rPr>
        <w:t xml:space="preserve">they </w:t>
      </w:r>
      <w:r w:rsidR="003625FF">
        <w:rPr>
          <w:rFonts w:ascii="Times New Roman" w:hAnsi="Times New Roman" w:cs="Times New Roman"/>
          <w:sz w:val="24"/>
          <w:szCs w:val="24"/>
        </w:rPr>
        <w:t xml:space="preserve">got so far away from the Pecatonica River.  </w:t>
      </w:r>
      <w:r w:rsidR="00920096">
        <w:rPr>
          <w:rFonts w:ascii="Times New Roman" w:hAnsi="Times New Roman" w:cs="Times New Roman"/>
          <w:sz w:val="24"/>
          <w:szCs w:val="24"/>
        </w:rPr>
        <w:t>Had it been possible to add</w:t>
      </w:r>
      <w:r w:rsidR="003625FF">
        <w:rPr>
          <w:rFonts w:ascii="Times New Roman" w:hAnsi="Times New Roman" w:cs="Times New Roman"/>
          <w:sz w:val="24"/>
          <w:szCs w:val="24"/>
        </w:rPr>
        <w:t xml:space="preserve"> the rainfall amounts f</w:t>
      </w:r>
      <w:r w:rsidR="00920096">
        <w:rPr>
          <w:rFonts w:ascii="Times New Roman" w:hAnsi="Times New Roman" w:cs="Times New Roman"/>
          <w:sz w:val="24"/>
          <w:szCs w:val="24"/>
        </w:rPr>
        <w:t>or</w:t>
      </w:r>
      <w:r w:rsidR="003625FF">
        <w:rPr>
          <w:rFonts w:ascii="Times New Roman" w:hAnsi="Times New Roman" w:cs="Times New Roman"/>
          <w:sz w:val="24"/>
          <w:szCs w:val="24"/>
        </w:rPr>
        <w:t xml:space="preserve"> the specific flooding event used in this study into the HEC-RAS model, a more accurate result </w:t>
      </w:r>
      <w:r w:rsidR="00920096">
        <w:rPr>
          <w:rFonts w:ascii="Times New Roman" w:hAnsi="Times New Roman" w:cs="Times New Roman"/>
          <w:sz w:val="24"/>
          <w:szCs w:val="24"/>
        </w:rPr>
        <w:t xml:space="preserve">could have been obtained </w:t>
      </w:r>
      <w:r w:rsidR="003625FF">
        <w:rPr>
          <w:rFonts w:ascii="Times New Roman" w:hAnsi="Times New Roman" w:cs="Times New Roman"/>
          <w:sz w:val="24"/>
          <w:szCs w:val="24"/>
        </w:rPr>
        <w:t xml:space="preserve">before </w:t>
      </w:r>
      <w:r w:rsidR="00920096">
        <w:rPr>
          <w:rFonts w:ascii="Times New Roman" w:hAnsi="Times New Roman" w:cs="Times New Roman"/>
          <w:sz w:val="24"/>
          <w:szCs w:val="24"/>
        </w:rPr>
        <w:t xml:space="preserve">and after adding </w:t>
      </w:r>
      <w:r w:rsidR="003625FF">
        <w:rPr>
          <w:rFonts w:ascii="Times New Roman" w:hAnsi="Times New Roman" w:cs="Times New Roman"/>
          <w:sz w:val="24"/>
          <w:szCs w:val="24"/>
        </w:rPr>
        <w:t>the green rivers.</w:t>
      </w:r>
    </w:p>
    <w:p w14:paraId="4ACAA175" w14:textId="77777777" w:rsidR="003625FF" w:rsidRDefault="003625FF" w:rsidP="007D7C3D">
      <w:pPr>
        <w:pStyle w:val="ListParagraph"/>
        <w:spacing w:line="360" w:lineRule="auto"/>
        <w:rPr>
          <w:rFonts w:ascii="Times New Roman" w:hAnsi="Times New Roman" w:cs="Times New Roman"/>
          <w:i/>
          <w:iCs/>
          <w:sz w:val="24"/>
          <w:szCs w:val="24"/>
        </w:rPr>
      </w:pPr>
    </w:p>
    <w:p w14:paraId="702C0E61" w14:textId="58A38BA1" w:rsidR="003625FF" w:rsidRDefault="003625FF" w:rsidP="007D7C3D">
      <w:pPr>
        <w:pStyle w:val="ListParagraph"/>
        <w:spacing w:line="360" w:lineRule="auto"/>
        <w:rPr>
          <w:rFonts w:ascii="Times New Roman" w:hAnsi="Times New Roman" w:cs="Times New Roman"/>
          <w:i/>
          <w:iCs/>
          <w:sz w:val="24"/>
          <w:szCs w:val="24"/>
        </w:rPr>
      </w:pPr>
      <w:r w:rsidRPr="003625FF">
        <w:rPr>
          <w:rFonts w:ascii="Times New Roman" w:hAnsi="Times New Roman" w:cs="Times New Roman"/>
          <w:i/>
          <w:iCs/>
          <w:sz w:val="24"/>
          <w:szCs w:val="24"/>
        </w:rPr>
        <w:t>ACH Matrix</w:t>
      </w:r>
      <w:r w:rsidR="00920096">
        <w:rPr>
          <w:rFonts w:ascii="Times New Roman" w:hAnsi="Times New Roman" w:cs="Times New Roman"/>
          <w:i/>
          <w:iCs/>
          <w:sz w:val="24"/>
          <w:szCs w:val="24"/>
        </w:rPr>
        <w:t xml:space="preserve"> Result</w:t>
      </w:r>
    </w:p>
    <w:p w14:paraId="2933B31E" w14:textId="1A2D60BB" w:rsidR="003625FF" w:rsidRDefault="003625FF" w:rsidP="007D7C3D">
      <w:pPr>
        <w:pStyle w:val="ListParagraph"/>
        <w:spacing w:line="360" w:lineRule="auto"/>
        <w:rPr>
          <w:rFonts w:ascii="Times New Roman" w:hAnsi="Times New Roman" w:cs="Times New Roman"/>
          <w:sz w:val="24"/>
          <w:szCs w:val="24"/>
        </w:rPr>
      </w:pPr>
      <w:r w:rsidRPr="003625FF">
        <w:rPr>
          <w:rFonts w:ascii="Times New Roman" w:hAnsi="Times New Roman" w:cs="Times New Roman"/>
          <w:sz w:val="24"/>
          <w:szCs w:val="24"/>
        </w:rPr>
        <w:t xml:space="preserve">The </w:t>
      </w:r>
      <w:r>
        <w:rPr>
          <w:rFonts w:ascii="Times New Roman" w:hAnsi="Times New Roman" w:cs="Times New Roman"/>
          <w:sz w:val="24"/>
          <w:szCs w:val="24"/>
        </w:rPr>
        <w:t xml:space="preserve">ACH Matrix </w:t>
      </w:r>
      <w:r w:rsidR="00287583">
        <w:rPr>
          <w:rFonts w:ascii="Times New Roman" w:hAnsi="Times New Roman" w:cs="Times New Roman"/>
          <w:sz w:val="24"/>
          <w:szCs w:val="24"/>
        </w:rPr>
        <w:t>comprise</w:t>
      </w:r>
      <w:r w:rsidR="00920096">
        <w:rPr>
          <w:rFonts w:ascii="Times New Roman" w:hAnsi="Times New Roman" w:cs="Times New Roman"/>
          <w:sz w:val="24"/>
          <w:szCs w:val="24"/>
        </w:rPr>
        <w:t>s</w:t>
      </w:r>
      <w:r>
        <w:rPr>
          <w:rFonts w:ascii="Times New Roman" w:hAnsi="Times New Roman" w:cs="Times New Roman"/>
          <w:sz w:val="24"/>
          <w:szCs w:val="24"/>
        </w:rPr>
        <w:t xml:space="preserve"> four different flood mitigation techniques, three </w:t>
      </w:r>
      <w:r w:rsidR="00920096">
        <w:rPr>
          <w:rFonts w:ascii="Times New Roman" w:hAnsi="Times New Roman" w:cs="Times New Roman"/>
          <w:sz w:val="24"/>
          <w:szCs w:val="24"/>
        </w:rPr>
        <w:t>are</w:t>
      </w:r>
      <w:r>
        <w:rPr>
          <w:rFonts w:ascii="Times New Roman" w:hAnsi="Times New Roman" w:cs="Times New Roman"/>
          <w:sz w:val="24"/>
          <w:szCs w:val="24"/>
        </w:rPr>
        <w:t xml:space="preserve"> structure technique</w:t>
      </w:r>
      <w:r w:rsidR="00BA1122">
        <w:rPr>
          <w:rFonts w:ascii="Times New Roman" w:hAnsi="Times New Roman" w:cs="Times New Roman"/>
          <w:sz w:val="24"/>
          <w:szCs w:val="24"/>
        </w:rPr>
        <w:t>s</w:t>
      </w:r>
      <w:r w:rsidR="00287583">
        <w:rPr>
          <w:rFonts w:ascii="Times New Roman" w:hAnsi="Times New Roman" w:cs="Times New Roman"/>
          <w:sz w:val="24"/>
          <w:szCs w:val="24"/>
        </w:rPr>
        <w:t>,</w:t>
      </w:r>
      <w:r>
        <w:rPr>
          <w:rFonts w:ascii="Times New Roman" w:hAnsi="Times New Roman" w:cs="Times New Roman"/>
          <w:sz w:val="24"/>
          <w:szCs w:val="24"/>
        </w:rPr>
        <w:t xml:space="preserve"> and one </w:t>
      </w:r>
      <w:r w:rsidR="00920096">
        <w:rPr>
          <w:rFonts w:ascii="Times New Roman" w:hAnsi="Times New Roman" w:cs="Times New Roman"/>
          <w:sz w:val="24"/>
          <w:szCs w:val="24"/>
        </w:rPr>
        <w:t>i</w:t>
      </w:r>
      <w:r>
        <w:rPr>
          <w:rFonts w:ascii="Times New Roman" w:hAnsi="Times New Roman" w:cs="Times New Roman"/>
          <w:sz w:val="24"/>
          <w:szCs w:val="24"/>
        </w:rPr>
        <w:t xml:space="preserve">s a </w:t>
      </w:r>
      <w:proofErr w:type="spellStart"/>
      <w:r>
        <w:rPr>
          <w:rFonts w:ascii="Times New Roman" w:hAnsi="Times New Roman" w:cs="Times New Roman"/>
          <w:sz w:val="24"/>
          <w:szCs w:val="24"/>
        </w:rPr>
        <w:t>nonstructure</w:t>
      </w:r>
      <w:proofErr w:type="spellEnd"/>
      <w:r>
        <w:rPr>
          <w:rFonts w:ascii="Times New Roman" w:hAnsi="Times New Roman" w:cs="Times New Roman"/>
          <w:sz w:val="24"/>
          <w:szCs w:val="24"/>
        </w:rPr>
        <w:t xml:space="preserve"> technique</w:t>
      </w:r>
      <w:r w:rsidR="00920096">
        <w:rPr>
          <w:rFonts w:ascii="Times New Roman" w:hAnsi="Times New Roman" w:cs="Times New Roman"/>
          <w:sz w:val="24"/>
          <w:szCs w:val="24"/>
        </w:rPr>
        <w:t>, as follows</w:t>
      </w:r>
      <w:r>
        <w:rPr>
          <w:rFonts w:ascii="Times New Roman" w:hAnsi="Times New Roman" w:cs="Times New Roman"/>
          <w:sz w:val="24"/>
          <w:szCs w:val="24"/>
        </w:rPr>
        <w:t>: 1) green rivers, 2) adding levees and dredging the river, 3) flood mitigation policies, and 4) adding dams to control the flow.  The flood mitigation polic</w:t>
      </w:r>
      <w:r w:rsidR="00BA1122">
        <w:rPr>
          <w:rFonts w:ascii="Times New Roman" w:hAnsi="Times New Roman" w:cs="Times New Roman"/>
          <w:sz w:val="24"/>
          <w:szCs w:val="24"/>
        </w:rPr>
        <w:t>y</w:t>
      </w:r>
      <w:r>
        <w:rPr>
          <w:rFonts w:ascii="Times New Roman" w:hAnsi="Times New Roman" w:cs="Times New Roman"/>
          <w:sz w:val="24"/>
          <w:szCs w:val="24"/>
        </w:rPr>
        <w:t xml:space="preserve"> </w:t>
      </w:r>
      <w:r w:rsidR="00BA1122">
        <w:rPr>
          <w:rFonts w:ascii="Times New Roman" w:hAnsi="Times New Roman" w:cs="Times New Roman"/>
          <w:sz w:val="24"/>
          <w:szCs w:val="24"/>
        </w:rPr>
        <w:t xml:space="preserve">method </w:t>
      </w:r>
      <w:r w:rsidR="00920096">
        <w:rPr>
          <w:rFonts w:ascii="Times New Roman" w:hAnsi="Times New Roman" w:cs="Times New Roman"/>
          <w:sz w:val="24"/>
          <w:szCs w:val="24"/>
        </w:rPr>
        <w:t xml:space="preserve">is </w:t>
      </w:r>
      <w:r>
        <w:rPr>
          <w:rFonts w:ascii="Times New Roman" w:hAnsi="Times New Roman" w:cs="Times New Roman"/>
          <w:sz w:val="24"/>
          <w:szCs w:val="24"/>
        </w:rPr>
        <w:t xml:space="preserve">included to give policymakers a baseline </w:t>
      </w:r>
      <w:r>
        <w:rPr>
          <w:rFonts w:ascii="Times New Roman" w:hAnsi="Times New Roman" w:cs="Times New Roman"/>
          <w:sz w:val="24"/>
          <w:szCs w:val="24"/>
        </w:rPr>
        <w:lastRenderedPageBreak/>
        <w:t>of what the</w:t>
      </w:r>
      <w:r w:rsidR="00480A48">
        <w:rPr>
          <w:rFonts w:ascii="Times New Roman" w:hAnsi="Times New Roman" w:cs="Times New Roman"/>
          <w:sz w:val="24"/>
          <w:szCs w:val="24"/>
        </w:rPr>
        <w:t xml:space="preserve"> current mitigation technique is </w:t>
      </w:r>
      <w:r>
        <w:rPr>
          <w:rFonts w:ascii="Times New Roman" w:hAnsi="Times New Roman" w:cs="Times New Roman"/>
          <w:sz w:val="24"/>
          <w:szCs w:val="24"/>
        </w:rPr>
        <w:t>compare</w:t>
      </w:r>
      <w:r w:rsidR="00480A48">
        <w:rPr>
          <w:rFonts w:ascii="Times New Roman" w:hAnsi="Times New Roman" w:cs="Times New Roman"/>
          <w:sz w:val="24"/>
          <w:szCs w:val="24"/>
        </w:rPr>
        <w:t>d</w:t>
      </w:r>
      <w:r>
        <w:rPr>
          <w:rFonts w:ascii="Times New Roman" w:hAnsi="Times New Roman" w:cs="Times New Roman"/>
          <w:sz w:val="24"/>
          <w:szCs w:val="24"/>
        </w:rPr>
        <w:t xml:space="preserve"> with </w:t>
      </w:r>
      <w:r w:rsidR="00480A48">
        <w:rPr>
          <w:rFonts w:ascii="Times New Roman" w:hAnsi="Times New Roman" w:cs="Times New Roman"/>
          <w:sz w:val="24"/>
          <w:szCs w:val="24"/>
        </w:rPr>
        <w:t xml:space="preserve">the </w:t>
      </w:r>
      <w:r>
        <w:rPr>
          <w:rFonts w:ascii="Times New Roman" w:hAnsi="Times New Roman" w:cs="Times New Roman"/>
          <w:sz w:val="24"/>
          <w:szCs w:val="24"/>
        </w:rPr>
        <w:t>structure technique</w:t>
      </w:r>
      <w:r w:rsidR="00480A48">
        <w:rPr>
          <w:rFonts w:ascii="Times New Roman" w:hAnsi="Times New Roman" w:cs="Times New Roman"/>
          <w:sz w:val="24"/>
          <w:szCs w:val="24"/>
        </w:rPr>
        <w:t>s</w:t>
      </w:r>
      <w:r>
        <w:rPr>
          <w:rFonts w:ascii="Times New Roman" w:hAnsi="Times New Roman" w:cs="Times New Roman"/>
          <w:sz w:val="24"/>
          <w:szCs w:val="24"/>
        </w:rPr>
        <w:t xml:space="preserve"> that could be implemented on the Pecatonica River.  </w:t>
      </w:r>
      <w:r w:rsidR="00480A48">
        <w:rPr>
          <w:rFonts w:ascii="Times New Roman" w:hAnsi="Times New Roman" w:cs="Times New Roman"/>
          <w:sz w:val="24"/>
          <w:szCs w:val="24"/>
        </w:rPr>
        <w:t>Having grown</w:t>
      </w:r>
      <w:r>
        <w:rPr>
          <w:rFonts w:ascii="Times New Roman" w:hAnsi="Times New Roman" w:cs="Times New Roman"/>
          <w:sz w:val="24"/>
          <w:szCs w:val="24"/>
        </w:rPr>
        <w:t xml:space="preserve"> up in the study area and knowing </w:t>
      </w:r>
      <w:r w:rsidR="00480A48">
        <w:rPr>
          <w:rFonts w:ascii="Times New Roman" w:hAnsi="Times New Roman" w:cs="Times New Roman"/>
          <w:sz w:val="24"/>
          <w:szCs w:val="24"/>
        </w:rPr>
        <w:t>about</w:t>
      </w:r>
      <w:r>
        <w:rPr>
          <w:rFonts w:ascii="Times New Roman" w:hAnsi="Times New Roman" w:cs="Times New Roman"/>
          <w:sz w:val="24"/>
          <w:szCs w:val="24"/>
        </w:rPr>
        <w:t xml:space="preserve"> the </w:t>
      </w:r>
      <w:r w:rsidR="00287583">
        <w:rPr>
          <w:rFonts w:ascii="Times New Roman" w:hAnsi="Times New Roman" w:cs="Times New Roman"/>
          <w:sz w:val="24"/>
          <w:szCs w:val="24"/>
        </w:rPr>
        <w:t>region's economy</w:t>
      </w:r>
      <w:r>
        <w:rPr>
          <w:rFonts w:ascii="Times New Roman" w:hAnsi="Times New Roman" w:cs="Times New Roman"/>
          <w:sz w:val="24"/>
          <w:szCs w:val="24"/>
        </w:rPr>
        <w:t xml:space="preserve">, </w:t>
      </w:r>
      <w:r w:rsidR="00BA1122">
        <w:rPr>
          <w:rFonts w:ascii="Times New Roman" w:hAnsi="Times New Roman" w:cs="Times New Roman"/>
          <w:sz w:val="24"/>
          <w:szCs w:val="24"/>
        </w:rPr>
        <w:t xml:space="preserve">the </w:t>
      </w:r>
      <w:r>
        <w:rPr>
          <w:rFonts w:ascii="Times New Roman" w:hAnsi="Times New Roman" w:cs="Times New Roman"/>
          <w:sz w:val="24"/>
          <w:szCs w:val="24"/>
        </w:rPr>
        <w:t>cost is the</w:t>
      </w:r>
      <w:r w:rsidR="00480A48">
        <w:rPr>
          <w:rFonts w:ascii="Times New Roman" w:hAnsi="Times New Roman" w:cs="Times New Roman"/>
          <w:sz w:val="24"/>
          <w:szCs w:val="24"/>
        </w:rPr>
        <w:t xml:space="preserve"> primary</w:t>
      </w:r>
      <w:r>
        <w:rPr>
          <w:rFonts w:ascii="Times New Roman" w:hAnsi="Times New Roman" w:cs="Times New Roman"/>
          <w:sz w:val="24"/>
          <w:szCs w:val="24"/>
        </w:rPr>
        <w:t xml:space="preserve"> factor </w:t>
      </w:r>
      <w:r w:rsidR="00480A48">
        <w:rPr>
          <w:rFonts w:ascii="Times New Roman" w:hAnsi="Times New Roman" w:cs="Times New Roman"/>
          <w:sz w:val="24"/>
          <w:szCs w:val="24"/>
        </w:rPr>
        <w:t>for</w:t>
      </w:r>
      <w:r>
        <w:rPr>
          <w:rFonts w:ascii="Times New Roman" w:hAnsi="Times New Roman" w:cs="Times New Roman"/>
          <w:sz w:val="24"/>
          <w:szCs w:val="24"/>
        </w:rPr>
        <w:t xml:space="preserve"> why policymakers have </w:t>
      </w:r>
      <w:r w:rsidR="00480A48">
        <w:rPr>
          <w:rFonts w:ascii="Times New Roman" w:hAnsi="Times New Roman" w:cs="Times New Roman"/>
          <w:sz w:val="24"/>
          <w:szCs w:val="24"/>
        </w:rPr>
        <w:t>continued</w:t>
      </w:r>
      <w:r>
        <w:rPr>
          <w:rFonts w:ascii="Times New Roman" w:hAnsi="Times New Roman" w:cs="Times New Roman"/>
          <w:sz w:val="24"/>
          <w:szCs w:val="24"/>
        </w:rPr>
        <w:t xml:space="preserve"> the policy approach instead of the structure</w:t>
      </w:r>
      <w:r w:rsidR="00BA1122">
        <w:rPr>
          <w:rFonts w:ascii="Times New Roman" w:hAnsi="Times New Roman" w:cs="Times New Roman"/>
          <w:sz w:val="24"/>
          <w:szCs w:val="24"/>
        </w:rPr>
        <w:t>d</w:t>
      </w:r>
      <w:r>
        <w:rPr>
          <w:rFonts w:ascii="Times New Roman" w:hAnsi="Times New Roman" w:cs="Times New Roman"/>
          <w:sz w:val="24"/>
          <w:szCs w:val="24"/>
        </w:rPr>
        <w:t xml:space="preserve"> approach for </w:t>
      </w:r>
      <w:r w:rsidR="00480A48">
        <w:rPr>
          <w:rFonts w:ascii="Times New Roman" w:hAnsi="Times New Roman" w:cs="Times New Roman"/>
          <w:sz w:val="24"/>
          <w:szCs w:val="24"/>
        </w:rPr>
        <w:t>mitigating</w:t>
      </w:r>
      <w:r>
        <w:rPr>
          <w:rFonts w:ascii="Times New Roman" w:hAnsi="Times New Roman" w:cs="Times New Roman"/>
          <w:sz w:val="24"/>
          <w:szCs w:val="24"/>
        </w:rPr>
        <w:t xml:space="preserve"> flood risk.  According to the </w:t>
      </w:r>
      <w:r w:rsidR="00BA1122">
        <w:rPr>
          <w:rFonts w:ascii="Times New Roman" w:hAnsi="Times New Roman" w:cs="Times New Roman"/>
          <w:sz w:val="24"/>
          <w:szCs w:val="24"/>
        </w:rPr>
        <w:t>evidence</w:t>
      </w:r>
      <w:r>
        <w:rPr>
          <w:rFonts w:ascii="Times New Roman" w:hAnsi="Times New Roman" w:cs="Times New Roman"/>
          <w:sz w:val="24"/>
          <w:szCs w:val="24"/>
        </w:rPr>
        <w:t xml:space="preserve"> </w:t>
      </w:r>
      <w:r w:rsidR="00480A48">
        <w:rPr>
          <w:rFonts w:ascii="Times New Roman" w:hAnsi="Times New Roman" w:cs="Times New Roman"/>
          <w:sz w:val="24"/>
          <w:szCs w:val="24"/>
        </w:rPr>
        <w:t>comprising</w:t>
      </w:r>
      <w:r>
        <w:rPr>
          <w:rFonts w:ascii="Times New Roman" w:hAnsi="Times New Roman" w:cs="Times New Roman"/>
          <w:sz w:val="24"/>
          <w:szCs w:val="24"/>
        </w:rPr>
        <w:t xml:space="preserve"> the ACH Matrix, the green river flood mitigation method is relatively cost</w:t>
      </w:r>
      <w:r w:rsidR="00BA1122">
        <w:rPr>
          <w:rFonts w:ascii="Times New Roman" w:hAnsi="Times New Roman" w:cs="Times New Roman"/>
          <w:sz w:val="24"/>
          <w:szCs w:val="24"/>
        </w:rPr>
        <w:t>-</w:t>
      </w:r>
      <w:r>
        <w:rPr>
          <w:rFonts w:ascii="Times New Roman" w:hAnsi="Times New Roman" w:cs="Times New Roman"/>
          <w:sz w:val="24"/>
          <w:szCs w:val="24"/>
        </w:rPr>
        <w:t xml:space="preserve">efficient </w:t>
      </w:r>
      <w:r w:rsidR="00480A48">
        <w:rPr>
          <w:rFonts w:ascii="Times New Roman" w:hAnsi="Times New Roman" w:cs="Times New Roman"/>
          <w:sz w:val="24"/>
          <w:szCs w:val="24"/>
        </w:rPr>
        <w:t>because</w:t>
      </w:r>
      <w:r>
        <w:rPr>
          <w:rFonts w:ascii="Times New Roman" w:hAnsi="Times New Roman" w:cs="Times New Roman"/>
          <w:sz w:val="24"/>
          <w:szCs w:val="24"/>
        </w:rPr>
        <w:t xml:space="preserve"> there </w:t>
      </w:r>
      <w:r w:rsidR="00BA1122">
        <w:rPr>
          <w:rFonts w:ascii="Times New Roman" w:hAnsi="Times New Roman" w:cs="Times New Roman"/>
          <w:sz w:val="24"/>
          <w:szCs w:val="24"/>
        </w:rPr>
        <w:t>are</w:t>
      </w:r>
      <w:r>
        <w:rPr>
          <w:rFonts w:ascii="Times New Roman" w:hAnsi="Times New Roman" w:cs="Times New Roman"/>
          <w:sz w:val="24"/>
          <w:szCs w:val="24"/>
        </w:rPr>
        <w:t xml:space="preserve"> very </w:t>
      </w:r>
      <w:r w:rsidR="00BA1122">
        <w:rPr>
          <w:rFonts w:ascii="Times New Roman" w:hAnsi="Times New Roman" w:cs="Times New Roman"/>
          <w:sz w:val="24"/>
          <w:szCs w:val="24"/>
        </w:rPr>
        <w:t>few</w:t>
      </w:r>
      <w:r>
        <w:rPr>
          <w:rFonts w:ascii="Times New Roman" w:hAnsi="Times New Roman" w:cs="Times New Roman"/>
          <w:sz w:val="24"/>
          <w:szCs w:val="24"/>
        </w:rPr>
        <w:t xml:space="preserve"> materials required to complete the method</w:t>
      </w:r>
      <w:r w:rsidR="00287583">
        <w:rPr>
          <w:rFonts w:ascii="Times New Roman" w:hAnsi="Times New Roman" w:cs="Times New Roman"/>
          <w:sz w:val="24"/>
          <w:szCs w:val="24"/>
        </w:rPr>
        <w:t>,</w:t>
      </w:r>
      <w:r>
        <w:rPr>
          <w:rFonts w:ascii="Times New Roman" w:hAnsi="Times New Roman" w:cs="Times New Roman"/>
          <w:sz w:val="24"/>
          <w:szCs w:val="24"/>
        </w:rPr>
        <w:t xml:space="preserve"> </w:t>
      </w:r>
      <w:r w:rsidR="00480A48">
        <w:rPr>
          <w:rFonts w:ascii="Times New Roman" w:hAnsi="Times New Roman" w:cs="Times New Roman"/>
          <w:sz w:val="24"/>
          <w:szCs w:val="24"/>
        </w:rPr>
        <w:t>which</w:t>
      </w:r>
      <w:r>
        <w:rPr>
          <w:rFonts w:ascii="Times New Roman" w:hAnsi="Times New Roman" w:cs="Times New Roman"/>
          <w:sz w:val="24"/>
          <w:szCs w:val="24"/>
        </w:rPr>
        <w:t xml:space="preserve"> can be </w:t>
      </w:r>
      <w:r w:rsidR="00480A48">
        <w:rPr>
          <w:rFonts w:ascii="Times New Roman" w:hAnsi="Times New Roman" w:cs="Times New Roman"/>
          <w:sz w:val="24"/>
          <w:szCs w:val="24"/>
        </w:rPr>
        <w:t>highly</w:t>
      </w:r>
      <w:r>
        <w:rPr>
          <w:rFonts w:ascii="Times New Roman" w:hAnsi="Times New Roman" w:cs="Times New Roman"/>
          <w:sz w:val="24"/>
          <w:szCs w:val="24"/>
        </w:rPr>
        <w:t xml:space="preserve"> effective if done correctly.  Also, with the green initiative </w:t>
      </w:r>
      <w:r w:rsidR="00FD574A">
        <w:rPr>
          <w:rFonts w:ascii="Times New Roman" w:hAnsi="Times New Roman" w:cs="Times New Roman"/>
          <w:sz w:val="24"/>
          <w:szCs w:val="24"/>
        </w:rPr>
        <w:t>currently</w:t>
      </w:r>
      <w:r>
        <w:rPr>
          <w:rFonts w:ascii="Times New Roman" w:hAnsi="Times New Roman" w:cs="Times New Roman"/>
          <w:sz w:val="24"/>
          <w:szCs w:val="24"/>
        </w:rPr>
        <w:t xml:space="preserve"> being </w:t>
      </w:r>
      <w:r w:rsidR="00FD574A">
        <w:rPr>
          <w:rFonts w:ascii="Times New Roman" w:hAnsi="Times New Roman" w:cs="Times New Roman"/>
          <w:sz w:val="24"/>
          <w:szCs w:val="24"/>
        </w:rPr>
        <w:t>advanced</w:t>
      </w:r>
      <w:r>
        <w:rPr>
          <w:rFonts w:ascii="Times New Roman" w:hAnsi="Times New Roman" w:cs="Times New Roman"/>
          <w:sz w:val="24"/>
          <w:szCs w:val="24"/>
        </w:rPr>
        <w:t>, the green river method promotes a healthier wetland ecosystem where implemented.  There is a d</w:t>
      </w:r>
      <w:r w:rsidR="00FD574A">
        <w:rPr>
          <w:rFonts w:ascii="Times New Roman" w:hAnsi="Times New Roman" w:cs="Times New Roman"/>
          <w:sz w:val="24"/>
          <w:szCs w:val="24"/>
        </w:rPr>
        <w:t>rawback</w:t>
      </w:r>
      <w:r>
        <w:rPr>
          <w:rFonts w:ascii="Times New Roman" w:hAnsi="Times New Roman" w:cs="Times New Roman"/>
          <w:sz w:val="24"/>
          <w:szCs w:val="24"/>
        </w:rPr>
        <w:t xml:space="preserve"> to this method</w:t>
      </w:r>
      <w:r w:rsidR="00DE288B">
        <w:rPr>
          <w:rFonts w:ascii="Times New Roman" w:hAnsi="Times New Roman" w:cs="Times New Roman"/>
          <w:sz w:val="24"/>
          <w:szCs w:val="24"/>
        </w:rPr>
        <w:t xml:space="preserve"> which is</w:t>
      </w:r>
      <w:r w:rsidR="008F0CEB">
        <w:rPr>
          <w:rFonts w:ascii="Times New Roman" w:hAnsi="Times New Roman" w:cs="Times New Roman"/>
          <w:sz w:val="24"/>
          <w:szCs w:val="24"/>
        </w:rPr>
        <w:t xml:space="preserve"> that </w:t>
      </w:r>
      <w:r w:rsidR="00EB6627">
        <w:rPr>
          <w:rFonts w:ascii="Times New Roman" w:hAnsi="Times New Roman" w:cs="Times New Roman"/>
          <w:sz w:val="24"/>
          <w:szCs w:val="24"/>
        </w:rPr>
        <w:t xml:space="preserve">the </w:t>
      </w:r>
      <w:r w:rsidR="004068CD">
        <w:rPr>
          <w:rFonts w:ascii="Times New Roman" w:hAnsi="Times New Roman" w:cs="Times New Roman"/>
          <w:sz w:val="24"/>
          <w:szCs w:val="24"/>
        </w:rPr>
        <w:t>total acr</w:t>
      </w:r>
      <w:r w:rsidR="000F0432">
        <w:rPr>
          <w:rFonts w:ascii="Times New Roman" w:hAnsi="Times New Roman" w:cs="Times New Roman"/>
          <w:sz w:val="24"/>
          <w:szCs w:val="24"/>
        </w:rPr>
        <w:t>e</w:t>
      </w:r>
      <w:r w:rsidR="00614012">
        <w:rPr>
          <w:rFonts w:ascii="Times New Roman" w:hAnsi="Times New Roman" w:cs="Times New Roman"/>
          <w:sz w:val="24"/>
          <w:szCs w:val="24"/>
        </w:rPr>
        <w:t>age</w:t>
      </w:r>
      <w:r w:rsidR="004068CD">
        <w:rPr>
          <w:rFonts w:ascii="Times New Roman" w:hAnsi="Times New Roman" w:cs="Times New Roman"/>
          <w:sz w:val="24"/>
          <w:szCs w:val="24"/>
        </w:rPr>
        <w:t xml:space="preserve"> of cropland that </w:t>
      </w:r>
      <w:r w:rsidR="00F42A39">
        <w:rPr>
          <w:rFonts w:ascii="Times New Roman" w:hAnsi="Times New Roman" w:cs="Times New Roman"/>
          <w:sz w:val="24"/>
          <w:szCs w:val="24"/>
        </w:rPr>
        <w:t>w</w:t>
      </w:r>
      <w:r w:rsidR="0030042D">
        <w:rPr>
          <w:rFonts w:ascii="Times New Roman" w:hAnsi="Times New Roman" w:cs="Times New Roman"/>
          <w:sz w:val="24"/>
          <w:szCs w:val="24"/>
        </w:rPr>
        <w:t xml:space="preserve">ould be transformed for </w:t>
      </w:r>
      <w:r>
        <w:rPr>
          <w:rFonts w:ascii="Times New Roman" w:hAnsi="Times New Roman" w:cs="Times New Roman"/>
          <w:sz w:val="24"/>
          <w:szCs w:val="24"/>
        </w:rPr>
        <w:t>this flood mitigation technique</w:t>
      </w:r>
      <w:r w:rsidR="0030042D">
        <w:rPr>
          <w:rFonts w:ascii="Times New Roman" w:hAnsi="Times New Roman" w:cs="Times New Roman"/>
          <w:sz w:val="24"/>
          <w:szCs w:val="24"/>
        </w:rPr>
        <w:t xml:space="preserve"> </w:t>
      </w:r>
      <w:r w:rsidR="00614012">
        <w:rPr>
          <w:rFonts w:ascii="Times New Roman" w:hAnsi="Times New Roman" w:cs="Times New Roman"/>
          <w:sz w:val="24"/>
          <w:szCs w:val="24"/>
        </w:rPr>
        <w:t>is</w:t>
      </w:r>
      <w:r w:rsidR="0030042D">
        <w:rPr>
          <w:rFonts w:ascii="Times New Roman" w:hAnsi="Times New Roman" w:cs="Times New Roman"/>
          <w:sz w:val="24"/>
          <w:szCs w:val="24"/>
        </w:rPr>
        <w:t xml:space="preserve"> approximately 450 acres</w:t>
      </w:r>
      <w:r>
        <w:rPr>
          <w:rFonts w:ascii="Times New Roman" w:hAnsi="Times New Roman" w:cs="Times New Roman"/>
          <w:sz w:val="24"/>
          <w:szCs w:val="24"/>
        </w:rPr>
        <w:t xml:space="preserve">; however, if the technique can save more acreage of crops than </w:t>
      </w:r>
      <w:r w:rsidR="00FD574A">
        <w:rPr>
          <w:rFonts w:ascii="Times New Roman" w:hAnsi="Times New Roman" w:cs="Times New Roman"/>
          <w:sz w:val="24"/>
          <w:szCs w:val="24"/>
        </w:rPr>
        <w:t>is lost</w:t>
      </w:r>
      <w:r>
        <w:rPr>
          <w:rFonts w:ascii="Times New Roman" w:hAnsi="Times New Roman" w:cs="Times New Roman"/>
          <w:sz w:val="24"/>
          <w:szCs w:val="24"/>
        </w:rPr>
        <w:t xml:space="preserve"> to the mitigation technique, the farmer</w:t>
      </w:r>
      <w:r w:rsidR="00FD574A">
        <w:rPr>
          <w:rFonts w:ascii="Times New Roman" w:hAnsi="Times New Roman" w:cs="Times New Roman"/>
          <w:sz w:val="24"/>
          <w:szCs w:val="24"/>
        </w:rPr>
        <w:t>s are likely to permit the mitigation technique being implemented on their cropland</w:t>
      </w:r>
      <w:r>
        <w:rPr>
          <w:rFonts w:ascii="Times New Roman" w:hAnsi="Times New Roman" w:cs="Times New Roman"/>
          <w:sz w:val="24"/>
          <w:szCs w:val="24"/>
        </w:rPr>
        <w:t>.</w:t>
      </w:r>
    </w:p>
    <w:p w14:paraId="0DD02A74" w14:textId="77777777" w:rsidR="00BA1122" w:rsidRPr="003625FF" w:rsidRDefault="00BA1122" w:rsidP="007D7C3D">
      <w:pPr>
        <w:pStyle w:val="ListParagraph"/>
        <w:spacing w:line="360" w:lineRule="auto"/>
        <w:rPr>
          <w:rFonts w:ascii="Times New Roman" w:hAnsi="Times New Roman" w:cs="Times New Roman"/>
          <w:sz w:val="24"/>
          <w:szCs w:val="24"/>
        </w:rPr>
      </w:pPr>
    </w:p>
    <w:p w14:paraId="75DF1051" w14:textId="0777883E" w:rsidR="007D7C3D" w:rsidRDefault="00E825DD" w:rsidP="007D7C3D">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Conclusio</w:t>
      </w:r>
      <w:r w:rsidR="003625FF">
        <w:rPr>
          <w:rFonts w:ascii="Times New Roman" w:hAnsi="Times New Roman" w:cs="Times New Roman"/>
          <w:sz w:val="24"/>
          <w:szCs w:val="24"/>
        </w:rPr>
        <w:t>n</w:t>
      </w:r>
      <w:r w:rsidR="00FD574A">
        <w:rPr>
          <w:rFonts w:ascii="Times New Roman" w:hAnsi="Times New Roman" w:cs="Times New Roman"/>
          <w:sz w:val="24"/>
          <w:szCs w:val="24"/>
        </w:rPr>
        <w:t>s</w:t>
      </w:r>
    </w:p>
    <w:p w14:paraId="736DC019" w14:textId="4E15DEFC" w:rsidR="00FE501E" w:rsidRDefault="00BA1122" w:rsidP="00BF420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This study</w:t>
      </w:r>
      <w:r w:rsidR="00287583">
        <w:rPr>
          <w:rFonts w:ascii="Times New Roman" w:hAnsi="Times New Roman" w:cs="Times New Roman"/>
          <w:sz w:val="24"/>
          <w:szCs w:val="24"/>
        </w:rPr>
        <w:t xml:space="preserve"> aimed</w:t>
      </w:r>
      <w:r>
        <w:rPr>
          <w:rFonts w:ascii="Times New Roman" w:hAnsi="Times New Roman" w:cs="Times New Roman"/>
          <w:sz w:val="24"/>
          <w:szCs w:val="24"/>
        </w:rPr>
        <w:t xml:space="preserve"> to determine the best flood mitigation technique for the Pecatonica River watershed located in Southwestern Wisconsin and Northwestern Illinois</w:t>
      </w:r>
      <w:r w:rsidR="00FD574A">
        <w:rPr>
          <w:rFonts w:ascii="Times New Roman" w:hAnsi="Times New Roman" w:cs="Times New Roman"/>
          <w:sz w:val="24"/>
          <w:szCs w:val="24"/>
        </w:rPr>
        <w:t>; to</w:t>
      </w:r>
      <w:r>
        <w:rPr>
          <w:rFonts w:ascii="Times New Roman" w:hAnsi="Times New Roman" w:cs="Times New Roman"/>
          <w:sz w:val="24"/>
          <w:szCs w:val="24"/>
        </w:rPr>
        <w:t xml:space="preserve"> find the optimal flood model for</w:t>
      </w:r>
      <w:r w:rsidR="00FD574A">
        <w:rPr>
          <w:rFonts w:ascii="Times New Roman" w:hAnsi="Times New Roman" w:cs="Times New Roman"/>
          <w:sz w:val="24"/>
          <w:szCs w:val="24"/>
        </w:rPr>
        <w:t xml:space="preserve"> application to</w:t>
      </w:r>
      <w:r>
        <w:rPr>
          <w:rFonts w:ascii="Times New Roman" w:hAnsi="Times New Roman" w:cs="Times New Roman"/>
          <w:sz w:val="24"/>
          <w:szCs w:val="24"/>
        </w:rPr>
        <w:t xml:space="preserve"> smaller river basins</w:t>
      </w:r>
      <w:r w:rsidR="00FD574A">
        <w:rPr>
          <w:rFonts w:ascii="Times New Roman" w:hAnsi="Times New Roman" w:cs="Times New Roman"/>
          <w:sz w:val="24"/>
          <w:szCs w:val="24"/>
        </w:rPr>
        <w:t>;</w:t>
      </w:r>
      <w:r>
        <w:rPr>
          <w:rFonts w:ascii="Times New Roman" w:hAnsi="Times New Roman" w:cs="Times New Roman"/>
          <w:sz w:val="24"/>
          <w:szCs w:val="24"/>
        </w:rPr>
        <w:t xml:space="preserve"> and </w:t>
      </w:r>
      <w:r w:rsidR="00FD574A">
        <w:rPr>
          <w:rFonts w:ascii="Times New Roman" w:hAnsi="Times New Roman" w:cs="Times New Roman"/>
          <w:sz w:val="24"/>
          <w:szCs w:val="24"/>
        </w:rPr>
        <w:t>to determine</w:t>
      </w:r>
      <w:r>
        <w:rPr>
          <w:rFonts w:ascii="Times New Roman" w:hAnsi="Times New Roman" w:cs="Times New Roman"/>
          <w:sz w:val="24"/>
          <w:szCs w:val="24"/>
        </w:rPr>
        <w:t xml:space="preserve"> the best flood mitigation technique </w:t>
      </w:r>
      <w:r w:rsidR="00FD574A">
        <w:rPr>
          <w:rFonts w:ascii="Times New Roman" w:hAnsi="Times New Roman" w:cs="Times New Roman"/>
          <w:sz w:val="24"/>
          <w:szCs w:val="24"/>
        </w:rPr>
        <w:t>as</w:t>
      </w:r>
      <w:r>
        <w:rPr>
          <w:rFonts w:ascii="Times New Roman" w:hAnsi="Times New Roman" w:cs="Times New Roman"/>
          <w:sz w:val="24"/>
          <w:szCs w:val="24"/>
        </w:rPr>
        <w:t xml:space="preserve"> the optimal flood model.  Based on the four different flood models analyzed in this study (ArcGIS Hydrology toolset model, NDWI, Shannon</w:t>
      </w:r>
      <w:r w:rsidR="00287583">
        <w:rPr>
          <w:rFonts w:ascii="Times New Roman" w:hAnsi="Times New Roman" w:cs="Times New Roman"/>
          <w:sz w:val="24"/>
          <w:szCs w:val="24"/>
        </w:rPr>
        <w:t>'</w:t>
      </w:r>
      <w:r>
        <w:rPr>
          <w:rFonts w:ascii="Times New Roman" w:hAnsi="Times New Roman" w:cs="Times New Roman"/>
          <w:sz w:val="24"/>
          <w:szCs w:val="24"/>
        </w:rPr>
        <w:t xml:space="preserve">s Entropy flood model, and the HEC-RAS flood model), the HEC-RAS was </w:t>
      </w:r>
      <w:r w:rsidR="00FD574A">
        <w:rPr>
          <w:rFonts w:ascii="Times New Roman" w:hAnsi="Times New Roman" w:cs="Times New Roman"/>
          <w:sz w:val="24"/>
          <w:szCs w:val="24"/>
        </w:rPr>
        <w:t>determine</w:t>
      </w:r>
      <w:r w:rsidR="004967E0">
        <w:rPr>
          <w:rFonts w:ascii="Times New Roman" w:hAnsi="Times New Roman" w:cs="Times New Roman"/>
          <w:sz w:val="24"/>
          <w:szCs w:val="24"/>
        </w:rPr>
        <w:t>d</w:t>
      </w:r>
      <w:r w:rsidR="00FD574A">
        <w:rPr>
          <w:rFonts w:ascii="Times New Roman" w:hAnsi="Times New Roman" w:cs="Times New Roman"/>
          <w:sz w:val="24"/>
          <w:szCs w:val="24"/>
        </w:rPr>
        <w:t xml:space="preserve"> to be </w:t>
      </w:r>
      <w:r>
        <w:rPr>
          <w:rFonts w:ascii="Times New Roman" w:hAnsi="Times New Roman" w:cs="Times New Roman"/>
          <w:sz w:val="24"/>
          <w:szCs w:val="24"/>
        </w:rPr>
        <w:t>the flood model most accurate</w:t>
      </w:r>
      <w:r w:rsidR="00FD574A">
        <w:rPr>
          <w:rFonts w:ascii="Times New Roman" w:hAnsi="Times New Roman" w:cs="Times New Roman"/>
          <w:sz w:val="24"/>
          <w:szCs w:val="24"/>
        </w:rPr>
        <w:t>ly</w:t>
      </w:r>
      <w:r>
        <w:rPr>
          <w:rFonts w:ascii="Times New Roman" w:hAnsi="Times New Roman" w:cs="Times New Roman"/>
          <w:sz w:val="24"/>
          <w:szCs w:val="24"/>
        </w:rPr>
        <w:t xml:space="preserve"> simulating a real-world flooding event that was utilized as the ground truth for the </w:t>
      </w:r>
      <w:r w:rsidR="00FD574A">
        <w:rPr>
          <w:rFonts w:ascii="Times New Roman" w:hAnsi="Times New Roman" w:cs="Times New Roman"/>
          <w:sz w:val="24"/>
          <w:szCs w:val="24"/>
        </w:rPr>
        <w:t xml:space="preserve">flood model </w:t>
      </w:r>
      <w:r>
        <w:rPr>
          <w:rFonts w:ascii="Times New Roman" w:hAnsi="Times New Roman" w:cs="Times New Roman"/>
          <w:sz w:val="24"/>
          <w:szCs w:val="24"/>
        </w:rPr>
        <w:t xml:space="preserve">assessment.  According to the evidence </w:t>
      </w:r>
      <w:r w:rsidR="00FD574A">
        <w:rPr>
          <w:rFonts w:ascii="Times New Roman" w:hAnsi="Times New Roman" w:cs="Times New Roman"/>
          <w:sz w:val="24"/>
          <w:szCs w:val="24"/>
        </w:rPr>
        <w:t>acquired</w:t>
      </w:r>
      <w:r>
        <w:rPr>
          <w:rFonts w:ascii="Times New Roman" w:hAnsi="Times New Roman" w:cs="Times New Roman"/>
          <w:sz w:val="24"/>
          <w:szCs w:val="24"/>
        </w:rPr>
        <w:t xml:space="preserve"> for the ACH Matrix, the best flood mitigation technique for the Pecatonica River is to add green rivers along the river.  Last, from the simulated flood </w:t>
      </w:r>
      <w:r w:rsidR="00FD574A">
        <w:rPr>
          <w:rFonts w:ascii="Times New Roman" w:hAnsi="Times New Roman" w:cs="Times New Roman"/>
          <w:sz w:val="24"/>
          <w:szCs w:val="24"/>
        </w:rPr>
        <w:t>using</w:t>
      </w:r>
      <w:r>
        <w:rPr>
          <w:rFonts w:ascii="Times New Roman" w:hAnsi="Times New Roman" w:cs="Times New Roman"/>
          <w:sz w:val="24"/>
          <w:szCs w:val="24"/>
        </w:rPr>
        <w:t xml:space="preserve"> the HEC-RAS flood model </w:t>
      </w:r>
      <w:r w:rsidR="00FD574A">
        <w:rPr>
          <w:rFonts w:ascii="Times New Roman" w:hAnsi="Times New Roman" w:cs="Times New Roman"/>
          <w:sz w:val="24"/>
          <w:szCs w:val="24"/>
        </w:rPr>
        <w:t>with</w:t>
      </w:r>
      <w:r>
        <w:rPr>
          <w:rFonts w:ascii="Times New Roman" w:hAnsi="Times New Roman" w:cs="Times New Roman"/>
          <w:sz w:val="24"/>
          <w:szCs w:val="24"/>
        </w:rPr>
        <w:t xml:space="preserve"> green rivers</w:t>
      </w:r>
      <w:r w:rsidR="00FD574A">
        <w:rPr>
          <w:rFonts w:ascii="Times New Roman" w:hAnsi="Times New Roman" w:cs="Times New Roman"/>
          <w:sz w:val="24"/>
          <w:szCs w:val="24"/>
        </w:rPr>
        <w:t xml:space="preserve"> included</w:t>
      </w:r>
      <w:r>
        <w:rPr>
          <w:rFonts w:ascii="Times New Roman" w:hAnsi="Times New Roman" w:cs="Times New Roman"/>
          <w:sz w:val="24"/>
          <w:szCs w:val="24"/>
        </w:rPr>
        <w:t>, the green river flood mitigation technique reduce</w:t>
      </w:r>
      <w:r w:rsidR="00FD574A">
        <w:rPr>
          <w:rFonts w:ascii="Times New Roman" w:hAnsi="Times New Roman" w:cs="Times New Roman"/>
          <w:sz w:val="24"/>
          <w:szCs w:val="24"/>
        </w:rPr>
        <w:t>d</w:t>
      </w:r>
      <w:r>
        <w:rPr>
          <w:rFonts w:ascii="Times New Roman" w:hAnsi="Times New Roman" w:cs="Times New Roman"/>
          <w:sz w:val="24"/>
          <w:szCs w:val="24"/>
        </w:rPr>
        <w:t xml:space="preserve"> the flood risk throughout the Pecatonica River watershed.  In </w:t>
      </w:r>
      <w:r w:rsidR="00FD574A">
        <w:rPr>
          <w:rFonts w:ascii="Times New Roman" w:hAnsi="Times New Roman" w:cs="Times New Roman"/>
          <w:sz w:val="24"/>
          <w:szCs w:val="24"/>
        </w:rPr>
        <w:t>sum</w:t>
      </w:r>
      <w:r>
        <w:rPr>
          <w:rFonts w:ascii="Times New Roman" w:hAnsi="Times New Roman" w:cs="Times New Roman"/>
          <w:sz w:val="24"/>
          <w:szCs w:val="24"/>
        </w:rPr>
        <w:t xml:space="preserve">, this study </w:t>
      </w:r>
      <w:r w:rsidR="00FD574A">
        <w:rPr>
          <w:rFonts w:ascii="Times New Roman" w:hAnsi="Times New Roman" w:cs="Times New Roman"/>
          <w:sz w:val="24"/>
          <w:szCs w:val="24"/>
        </w:rPr>
        <w:t>represents</w:t>
      </w:r>
      <w:r>
        <w:rPr>
          <w:rFonts w:ascii="Times New Roman" w:hAnsi="Times New Roman" w:cs="Times New Roman"/>
          <w:sz w:val="24"/>
          <w:szCs w:val="24"/>
        </w:rPr>
        <w:t xml:space="preserve"> a baseline for future studies on flood models and flood mitigation techniques on smaller river basins as the flood risk along rivers continue</w:t>
      </w:r>
      <w:r w:rsidR="00FD574A">
        <w:rPr>
          <w:rFonts w:ascii="Times New Roman" w:hAnsi="Times New Roman" w:cs="Times New Roman"/>
          <w:sz w:val="24"/>
          <w:szCs w:val="24"/>
        </w:rPr>
        <w:t>s</w:t>
      </w:r>
      <w:r>
        <w:rPr>
          <w:rFonts w:ascii="Times New Roman" w:hAnsi="Times New Roman" w:cs="Times New Roman"/>
          <w:sz w:val="24"/>
          <w:szCs w:val="24"/>
        </w:rPr>
        <w:t xml:space="preserve"> to </w:t>
      </w:r>
      <w:r w:rsidR="00FD574A">
        <w:rPr>
          <w:rFonts w:ascii="Times New Roman" w:hAnsi="Times New Roman" w:cs="Times New Roman"/>
          <w:sz w:val="24"/>
          <w:szCs w:val="24"/>
        </w:rPr>
        <w:t>increase</w:t>
      </w:r>
      <w:r>
        <w:rPr>
          <w:rFonts w:ascii="Times New Roman" w:hAnsi="Times New Roman" w:cs="Times New Roman"/>
          <w:sz w:val="24"/>
          <w:szCs w:val="24"/>
        </w:rPr>
        <w:t xml:space="preserve"> with climate change.</w:t>
      </w:r>
      <w:r w:rsidR="00FD574A">
        <w:rPr>
          <w:rFonts w:ascii="Times New Roman" w:hAnsi="Times New Roman" w:cs="Times New Roman"/>
          <w:sz w:val="24"/>
          <w:szCs w:val="24"/>
        </w:rPr>
        <w:t xml:space="preserve">  </w:t>
      </w:r>
      <w:r w:rsidR="00224A1C">
        <w:rPr>
          <w:rFonts w:ascii="Times New Roman" w:hAnsi="Times New Roman" w:cs="Times New Roman"/>
          <w:sz w:val="24"/>
          <w:szCs w:val="24"/>
        </w:rPr>
        <w:t>Geospatial analys</w:t>
      </w:r>
      <w:r w:rsidR="004967E0">
        <w:rPr>
          <w:rFonts w:ascii="Times New Roman" w:hAnsi="Times New Roman" w:cs="Times New Roman"/>
          <w:sz w:val="24"/>
          <w:szCs w:val="24"/>
        </w:rPr>
        <w:t>i</w:t>
      </w:r>
      <w:r w:rsidR="00224A1C">
        <w:rPr>
          <w:rFonts w:ascii="Times New Roman" w:hAnsi="Times New Roman" w:cs="Times New Roman"/>
          <w:sz w:val="24"/>
          <w:szCs w:val="24"/>
        </w:rPr>
        <w:t xml:space="preserve">s </w:t>
      </w:r>
      <w:r w:rsidR="004967E0">
        <w:rPr>
          <w:rFonts w:ascii="Times New Roman" w:hAnsi="Times New Roman" w:cs="Times New Roman"/>
          <w:sz w:val="24"/>
          <w:szCs w:val="24"/>
        </w:rPr>
        <w:t>is a valuable tool in many</w:t>
      </w:r>
      <w:r w:rsidR="00224A1C">
        <w:rPr>
          <w:rFonts w:ascii="Times New Roman" w:hAnsi="Times New Roman" w:cs="Times New Roman"/>
          <w:sz w:val="24"/>
          <w:szCs w:val="24"/>
        </w:rPr>
        <w:t xml:space="preserve"> disciplines</w:t>
      </w:r>
      <w:r w:rsidR="006140C2">
        <w:rPr>
          <w:rFonts w:ascii="Times New Roman" w:hAnsi="Times New Roman" w:cs="Times New Roman"/>
          <w:sz w:val="24"/>
          <w:szCs w:val="24"/>
        </w:rPr>
        <w:t>,</w:t>
      </w:r>
      <w:r w:rsidR="00AE2212">
        <w:rPr>
          <w:rFonts w:ascii="Times New Roman" w:hAnsi="Times New Roman" w:cs="Times New Roman"/>
          <w:sz w:val="24"/>
          <w:szCs w:val="24"/>
        </w:rPr>
        <w:t xml:space="preserve"> including</w:t>
      </w:r>
      <w:r w:rsidR="004967E0">
        <w:rPr>
          <w:rFonts w:ascii="Times New Roman" w:hAnsi="Times New Roman" w:cs="Times New Roman"/>
          <w:sz w:val="24"/>
          <w:szCs w:val="24"/>
        </w:rPr>
        <w:t xml:space="preserve"> environmental studies. Combining</w:t>
      </w:r>
      <w:r w:rsidR="00224A1C">
        <w:rPr>
          <w:rFonts w:ascii="Times New Roman" w:hAnsi="Times New Roman" w:cs="Times New Roman"/>
          <w:sz w:val="24"/>
          <w:szCs w:val="24"/>
        </w:rPr>
        <w:t xml:space="preserve"> environmental data with geographical data to analyze </w:t>
      </w:r>
      <w:r w:rsidR="00224A1C">
        <w:rPr>
          <w:rFonts w:ascii="Times New Roman" w:hAnsi="Times New Roman" w:cs="Times New Roman"/>
          <w:sz w:val="24"/>
          <w:szCs w:val="24"/>
        </w:rPr>
        <w:lastRenderedPageBreak/>
        <w:t>hazards and impact studies</w:t>
      </w:r>
      <w:r w:rsidR="00AE2212">
        <w:rPr>
          <w:rFonts w:ascii="Times New Roman" w:hAnsi="Times New Roman" w:cs="Times New Roman"/>
          <w:sz w:val="24"/>
          <w:szCs w:val="24"/>
        </w:rPr>
        <w:t xml:space="preserve"> for a specific threat</w:t>
      </w:r>
      <w:r w:rsidR="00224A1C">
        <w:rPr>
          <w:rFonts w:ascii="Times New Roman" w:hAnsi="Times New Roman" w:cs="Times New Roman"/>
          <w:sz w:val="24"/>
          <w:szCs w:val="24"/>
        </w:rPr>
        <w:t xml:space="preserve"> in a </w:t>
      </w:r>
      <w:r w:rsidR="006140C2">
        <w:rPr>
          <w:rFonts w:ascii="Times New Roman" w:hAnsi="Times New Roman" w:cs="Times New Roman"/>
          <w:sz w:val="24"/>
          <w:szCs w:val="24"/>
        </w:rPr>
        <w:t>particular</w:t>
      </w:r>
      <w:r w:rsidR="00224A1C">
        <w:rPr>
          <w:rFonts w:ascii="Times New Roman" w:hAnsi="Times New Roman" w:cs="Times New Roman"/>
          <w:sz w:val="24"/>
          <w:szCs w:val="24"/>
        </w:rPr>
        <w:t xml:space="preserve"> location</w:t>
      </w:r>
      <w:r w:rsidR="004967E0">
        <w:rPr>
          <w:rFonts w:ascii="Times New Roman" w:hAnsi="Times New Roman" w:cs="Times New Roman"/>
          <w:sz w:val="24"/>
          <w:szCs w:val="24"/>
        </w:rPr>
        <w:t xml:space="preserve"> is </w:t>
      </w:r>
      <w:r w:rsidR="00AE2212">
        <w:rPr>
          <w:rFonts w:ascii="Times New Roman" w:hAnsi="Times New Roman" w:cs="Times New Roman"/>
          <w:sz w:val="24"/>
          <w:szCs w:val="24"/>
        </w:rPr>
        <w:t xml:space="preserve">becoming </w:t>
      </w:r>
      <w:r w:rsidR="006140C2">
        <w:rPr>
          <w:rFonts w:ascii="Times New Roman" w:hAnsi="Times New Roman" w:cs="Times New Roman"/>
          <w:sz w:val="24"/>
          <w:szCs w:val="24"/>
        </w:rPr>
        <w:t xml:space="preserve">in </w:t>
      </w:r>
      <w:r w:rsidR="00AE2212">
        <w:rPr>
          <w:rFonts w:ascii="Times New Roman" w:hAnsi="Times New Roman" w:cs="Times New Roman"/>
          <w:sz w:val="24"/>
          <w:szCs w:val="24"/>
        </w:rPr>
        <w:t xml:space="preserve">high demand with climate change and </w:t>
      </w:r>
      <w:r w:rsidR="006140C2">
        <w:rPr>
          <w:rFonts w:ascii="Times New Roman" w:hAnsi="Times New Roman" w:cs="Times New Roman"/>
          <w:sz w:val="24"/>
          <w:szCs w:val="24"/>
        </w:rPr>
        <w:t xml:space="preserve">an </w:t>
      </w:r>
      <w:r w:rsidR="00AE2212">
        <w:rPr>
          <w:rFonts w:ascii="Times New Roman" w:hAnsi="Times New Roman" w:cs="Times New Roman"/>
          <w:sz w:val="24"/>
          <w:szCs w:val="24"/>
        </w:rPr>
        <w:t>increase in the frequency of natural disasters</w:t>
      </w:r>
      <w:r w:rsidR="004967E0">
        <w:rPr>
          <w:rFonts w:ascii="Times New Roman" w:hAnsi="Times New Roman" w:cs="Times New Roman"/>
          <w:sz w:val="24"/>
          <w:szCs w:val="24"/>
        </w:rPr>
        <w:t>.  F</w:t>
      </w:r>
      <w:r w:rsidR="00224A1C">
        <w:rPr>
          <w:rFonts w:ascii="Times New Roman" w:hAnsi="Times New Roman" w:cs="Times New Roman"/>
          <w:sz w:val="24"/>
          <w:szCs w:val="24"/>
        </w:rPr>
        <w:t xml:space="preserve">urthermore, as climate change </w:t>
      </w:r>
      <w:r w:rsidR="006140C2">
        <w:rPr>
          <w:rFonts w:ascii="Times New Roman" w:hAnsi="Times New Roman" w:cs="Times New Roman"/>
          <w:sz w:val="24"/>
          <w:szCs w:val="24"/>
        </w:rPr>
        <w:t>poses</w:t>
      </w:r>
      <w:r w:rsidR="00AE2212">
        <w:rPr>
          <w:rFonts w:ascii="Times New Roman" w:hAnsi="Times New Roman" w:cs="Times New Roman"/>
          <w:sz w:val="24"/>
          <w:szCs w:val="24"/>
        </w:rPr>
        <w:t xml:space="preserve"> a threat to human life</w:t>
      </w:r>
      <w:r w:rsidR="00224A1C">
        <w:rPr>
          <w:rFonts w:ascii="Times New Roman" w:hAnsi="Times New Roman" w:cs="Times New Roman"/>
          <w:sz w:val="24"/>
          <w:szCs w:val="24"/>
        </w:rPr>
        <w:t>, co</w:t>
      </w:r>
      <w:r w:rsidR="004967E0">
        <w:rPr>
          <w:rFonts w:ascii="Times New Roman" w:hAnsi="Times New Roman" w:cs="Times New Roman"/>
          <w:sz w:val="24"/>
          <w:szCs w:val="24"/>
        </w:rPr>
        <w:t>a</w:t>
      </w:r>
      <w:r w:rsidR="00224A1C">
        <w:rPr>
          <w:rFonts w:ascii="Times New Roman" w:hAnsi="Times New Roman" w:cs="Times New Roman"/>
          <w:sz w:val="24"/>
          <w:szCs w:val="24"/>
        </w:rPr>
        <w:t xml:space="preserve">stal flooding and river flooding </w:t>
      </w:r>
      <w:r w:rsidR="004967E0">
        <w:rPr>
          <w:rFonts w:ascii="Times New Roman" w:hAnsi="Times New Roman" w:cs="Times New Roman"/>
          <w:sz w:val="24"/>
          <w:szCs w:val="24"/>
        </w:rPr>
        <w:t>are becoming a more significant concern. G</w:t>
      </w:r>
      <w:r w:rsidR="00224A1C">
        <w:rPr>
          <w:rFonts w:ascii="Times New Roman" w:hAnsi="Times New Roman" w:cs="Times New Roman"/>
          <w:sz w:val="24"/>
          <w:szCs w:val="24"/>
        </w:rPr>
        <w:t>eospatial analysis can identify high-risk areas, simulate what will happen if the oceans rise to a specific level, and reevaluate the 100</w:t>
      </w:r>
      <w:r w:rsidR="004967E0">
        <w:rPr>
          <w:rFonts w:ascii="Times New Roman" w:hAnsi="Times New Roman" w:cs="Times New Roman"/>
          <w:sz w:val="24"/>
          <w:szCs w:val="24"/>
        </w:rPr>
        <w:t>-</w:t>
      </w:r>
      <w:r w:rsidR="00224A1C">
        <w:rPr>
          <w:rFonts w:ascii="Times New Roman" w:hAnsi="Times New Roman" w:cs="Times New Roman"/>
          <w:sz w:val="24"/>
          <w:szCs w:val="24"/>
        </w:rPr>
        <w:t>year floodplain</w:t>
      </w:r>
      <w:r>
        <w:rPr>
          <w:rFonts w:ascii="Times New Roman" w:hAnsi="Times New Roman" w:cs="Times New Roman"/>
          <w:sz w:val="24"/>
          <w:szCs w:val="24"/>
        </w:rPr>
        <w:t xml:space="preserve"> </w:t>
      </w:r>
      <w:r w:rsidR="00224A1C">
        <w:rPr>
          <w:rFonts w:ascii="Times New Roman" w:hAnsi="Times New Roman" w:cs="Times New Roman"/>
          <w:sz w:val="24"/>
          <w:szCs w:val="24"/>
        </w:rPr>
        <w:t xml:space="preserve">maps to </w:t>
      </w:r>
      <w:r w:rsidR="004967E0">
        <w:rPr>
          <w:rFonts w:ascii="Times New Roman" w:hAnsi="Times New Roman" w:cs="Times New Roman"/>
          <w:sz w:val="24"/>
          <w:szCs w:val="24"/>
        </w:rPr>
        <w:t>more accurately portray the floodplains.</w:t>
      </w:r>
      <w:r w:rsidR="00FE501E">
        <w:rPr>
          <w:rFonts w:ascii="Times New Roman" w:hAnsi="Times New Roman" w:cs="Times New Roman"/>
          <w:sz w:val="24"/>
          <w:szCs w:val="24"/>
        </w:rPr>
        <w:br w:type="page"/>
      </w:r>
    </w:p>
    <w:p w14:paraId="4C7FECCC" w14:textId="6904AD00" w:rsidR="00F24E97" w:rsidRPr="00B8435D" w:rsidRDefault="007D7C3D" w:rsidP="00B8435D">
      <w:pPr>
        <w:spacing w:line="360" w:lineRule="auto"/>
        <w:ind w:left="360"/>
        <w:rPr>
          <w:rFonts w:ascii="Times New Roman" w:hAnsi="Times New Roman" w:cs="Times New Roman"/>
          <w:b/>
          <w:bCs/>
          <w:sz w:val="24"/>
          <w:szCs w:val="24"/>
        </w:rPr>
      </w:pPr>
      <w:r w:rsidRPr="00B8435D">
        <w:rPr>
          <w:rFonts w:ascii="Times New Roman" w:hAnsi="Times New Roman" w:cs="Times New Roman"/>
          <w:b/>
          <w:bCs/>
          <w:sz w:val="24"/>
          <w:szCs w:val="24"/>
        </w:rPr>
        <w:lastRenderedPageBreak/>
        <w:t>References</w:t>
      </w:r>
    </w:p>
    <w:p w14:paraId="274BD01F" w14:textId="11539AC0"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FE501E">
        <w:rPr>
          <w:rFonts w:ascii="Times New Roman" w:eastAsia="Times New Roman" w:hAnsi="Times New Roman" w:cs="Times New Roman"/>
          <w:sz w:val="24"/>
          <w:szCs w:val="24"/>
        </w:rPr>
        <w:t>Abdulrazzaq</w:t>
      </w:r>
      <w:proofErr w:type="spellEnd"/>
      <w:r w:rsidRPr="00FE501E">
        <w:rPr>
          <w:rFonts w:ascii="Times New Roman" w:eastAsia="Times New Roman" w:hAnsi="Times New Roman" w:cs="Times New Roman"/>
          <w:sz w:val="24"/>
          <w:szCs w:val="24"/>
        </w:rPr>
        <w:t xml:space="preserve">, Z., Aziz, N., &amp; Mohammed, A. (2018). Flood modeling using satellite-based precipitation estimates and digital elevation model in eastern Iraq. </w:t>
      </w:r>
      <w:r w:rsidRPr="00FE501E">
        <w:rPr>
          <w:rFonts w:ascii="Times New Roman" w:eastAsia="Times New Roman" w:hAnsi="Times New Roman" w:cs="Times New Roman"/>
          <w:i/>
          <w:iCs/>
          <w:sz w:val="24"/>
          <w:szCs w:val="24"/>
        </w:rPr>
        <w:t>International Journal of Advanced Geosciences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6</w:t>
      </w:r>
      <w:r w:rsidRPr="00FE501E">
        <w:rPr>
          <w:rFonts w:ascii="Times New Roman" w:eastAsia="Times New Roman" w:hAnsi="Times New Roman" w:cs="Times New Roman"/>
          <w:sz w:val="24"/>
          <w:szCs w:val="24"/>
        </w:rPr>
        <w:t>(1), 72. https://doi.org/10.14419/ijag.v6i1.8946</w:t>
      </w:r>
    </w:p>
    <w:p w14:paraId="0C993F89"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Bates, P. D., &amp; De Roo, A. P. J. (2000). A simple raster-based model for flood inundation simulation. </w:t>
      </w:r>
      <w:r w:rsidRPr="00FE501E">
        <w:rPr>
          <w:rFonts w:ascii="Times New Roman" w:eastAsia="Times New Roman" w:hAnsi="Times New Roman" w:cs="Times New Roman"/>
          <w:i/>
          <w:iCs/>
          <w:sz w:val="24"/>
          <w:szCs w:val="24"/>
        </w:rPr>
        <w:t>Journal of Hydrology</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236</w:t>
      </w:r>
      <w:r w:rsidRPr="00FE501E">
        <w:rPr>
          <w:rFonts w:ascii="Times New Roman" w:eastAsia="Times New Roman" w:hAnsi="Times New Roman" w:cs="Times New Roman"/>
          <w:sz w:val="24"/>
          <w:szCs w:val="24"/>
        </w:rPr>
        <w:t>(1–2), 54–77. https://doi.org/10.1016/S0022-1694(00)00278-X</w:t>
      </w:r>
    </w:p>
    <w:p w14:paraId="6E271FAB" w14:textId="39D9B5E3" w:rsid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Baumann, J. (2016). A GIS-Based Flood Forecasting System. </w:t>
      </w:r>
      <w:proofErr w:type="spellStart"/>
      <w:r w:rsidRPr="00FE501E">
        <w:rPr>
          <w:rFonts w:ascii="Times New Roman" w:eastAsia="Times New Roman" w:hAnsi="Times New Roman" w:cs="Times New Roman"/>
          <w:i/>
          <w:iCs/>
          <w:sz w:val="24"/>
          <w:szCs w:val="24"/>
        </w:rPr>
        <w:t>GeoInformatics</w:t>
      </w:r>
      <w:proofErr w:type="spellEnd"/>
      <w:r w:rsidRPr="00FE501E">
        <w:rPr>
          <w:rFonts w:ascii="Times New Roman" w:eastAsia="Times New Roman" w:hAnsi="Times New Roman" w:cs="Times New Roman"/>
          <w:sz w:val="24"/>
          <w:szCs w:val="24"/>
        </w:rPr>
        <w:t xml:space="preserve">, </w:t>
      </w:r>
      <w:proofErr w:type="gramStart"/>
      <w:r w:rsidRPr="00FE501E">
        <w:rPr>
          <w:rFonts w:ascii="Times New Roman" w:eastAsia="Times New Roman" w:hAnsi="Times New Roman" w:cs="Times New Roman"/>
          <w:i/>
          <w:iCs/>
          <w:sz w:val="24"/>
          <w:szCs w:val="24"/>
        </w:rPr>
        <w:t>March</w:t>
      </w:r>
      <w:r w:rsidRPr="00FE501E">
        <w:rPr>
          <w:rFonts w:ascii="Times New Roman" w:eastAsia="Times New Roman" w:hAnsi="Times New Roman" w:cs="Times New Roman"/>
          <w:sz w:val="24"/>
          <w:szCs w:val="24"/>
        </w:rPr>
        <w:t>,</w:t>
      </w:r>
      <w:proofErr w:type="gramEnd"/>
      <w:r w:rsidRPr="00FE501E">
        <w:rPr>
          <w:rFonts w:ascii="Times New Roman" w:eastAsia="Times New Roman" w:hAnsi="Times New Roman" w:cs="Times New Roman"/>
          <w:sz w:val="24"/>
          <w:szCs w:val="24"/>
        </w:rPr>
        <w:t xml:space="preserve"> 16–17.</w:t>
      </w:r>
    </w:p>
    <w:p w14:paraId="7023878D" w14:textId="026A17DB" w:rsidR="00E875AC" w:rsidRPr="00FE501E"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Birkland, T. A., </w:t>
      </w:r>
      <w:proofErr w:type="spellStart"/>
      <w:r w:rsidRPr="000E2C39">
        <w:rPr>
          <w:rFonts w:ascii="Times New Roman" w:eastAsia="Times New Roman" w:hAnsi="Times New Roman" w:cs="Times New Roman"/>
          <w:sz w:val="24"/>
          <w:szCs w:val="24"/>
        </w:rPr>
        <w:t>Burby</w:t>
      </w:r>
      <w:proofErr w:type="spellEnd"/>
      <w:r w:rsidRPr="000E2C39">
        <w:rPr>
          <w:rFonts w:ascii="Times New Roman" w:eastAsia="Times New Roman" w:hAnsi="Times New Roman" w:cs="Times New Roman"/>
          <w:sz w:val="24"/>
          <w:szCs w:val="24"/>
        </w:rPr>
        <w:t xml:space="preserve">, R. J., Conrad, D., </w:t>
      </w:r>
      <w:proofErr w:type="spellStart"/>
      <w:r w:rsidRPr="000E2C39">
        <w:rPr>
          <w:rFonts w:ascii="Times New Roman" w:eastAsia="Times New Roman" w:hAnsi="Times New Roman" w:cs="Times New Roman"/>
          <w:sz w:val="24"/>
          <w:szCs w:val="24"/>
        </w:rPr>
        <w:t>Cortner</w:t>
      </w:r>
      <w:proofErr w:type="spellEnd"/>
      <w:r w:rsidRPr="000E2C39">
        <w:rPr>
          <w:rFonts w:ascii="Times New Roman" w:eastAsia="Times New Roman" w:hAnsi="Times New Roman" w:cs="Times New Roman"/>
          <w:sz w:val="24"/>
          <w:szCs w:val="24"/>
        </w:rPr>
        <w:t xml:space="preserve">, H., &amp; Michener, W. K. (2003). River ecology and flood hazard mitigation. </w:t>
      </w:r>
      <w:r w:rsidRPr="000E2C39">
        <w:rPr>
          <w:rFonts w:ascii="Times New Roman" w:eastAsia="Times New Roman" w:hAnsi="Times New Roman" w:cs="Times New Roman"/>
          <w:i/>
          <w:iCs/>
          <w:sz w:val="24"/>
          <w:szCs w:val="24"/>
        </w:rPr>
        <w:t>Natural Hazards Review</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4</w:t>
      </w:r>
      <w:r w:rsidRPr="000E2C39">
        <w:rPr>
          <w:rFonts w:ascii="Times New Roman" w:eastAsia="Times New Roman" w:hAnsi="Times New Roman" w:cs="Times New Roman"/>
          <w:sz w:val="24"/>
          <w:szCs w:val="24"/>
        </w:rPr>
        <w:t>(1), 46–54. https://doi.org/10.1061/(ASCE)1527-6988(2003)4:1(46)</w:t>
      </w:r>
    </w:p>
    <w:p w14:paraId="69711E84" w14:textId="790898F9" w:rsidR="00153128" w:rsidRDefault="00153128" w:rsidP="00153128">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Bubeck</w:t>
      </w:r>
      <w:proofErr w:type="spellEnd"/>
      <w:r w:rsidRPr="000E2C39">
        <w:rPr>
          <w:rFonts w:ascii="Times New Roman" w:eastAsia="Times New Roman" w:hAnsi="Times New Roman" w:cs="Times New Roman"/>
          <w:sz w:val="24"/>
          <w:szCs w:val="24"/>
        </w:rPr>
        <w:t xml:space="preserve">, P., </w:t>
      </w:r>
      <w:proofErr w:type="spellStart"/>
      <w:r w:rsidRPr="000E2C39">
        <w:rPr>
          <w:rFonts w:ascii="Times New Roman" w:eastAsia="Times New Roman" w:hAnsi="Times New Roman" w:cs="Times New Roman"/>
          <w:sz w:val="24"/>
          <w:szCs w:val="24"/>
        </w:rPr>
        <w:t>Botzen</w:t>
      </w:r>
      <w:proofErr w:type="spellEnd"/>
      <w:r w:rsidRPr="000E2C39">
        <w:rPr>
          <w:rFonts w:ascii="Times New Roman" w:eastAsia="Times New Roman" w:hAnsi="Times New Roman" w:cs="Times New Roman"/>
          <w:sz w:val="24"/>
          <w:szCs w:val="24"/>
        </w:rPr>
        <w:t xml:space="preserve">, W. J. W., &amp; </w:t>
      </w:r>
      <w:proofErr w:type="spellStart"/>
      <w:r w:rsidRPr="000E2C39">
        <w:rPr>
          <w:rFonts w:ascii="Times New Roman" w:eastAsia="Times New Roman" w:hAnsi="Times New Roman" w:cs="Times New Roman"/>
          <w:sz w:val="24"/>
          <w:szCs w:val="24"/>
        </w:rPr>
        <w:t>Aerts</w:t>
      </w:r>
      <w:proofErr w:type="spellEnd"/>
      <w:r w:rsidRPr="000E2C39">
        <w:rPr>
          <w:rFonts w:ascii="Times New Roman" w:eastAsia="Times New Roman" w:hAnsi="Times New Roman" w:cs="Times New Roman"/>
          <w:sz w:val="24"/>
          <w:szCs w:val="24"/>
        </w:rPr>
        <w:t xml:space="preserve">, J. C. J. H. (2012). A Review of Risk Perceptions and Other Factors that Influence Flood Mitigation Behavior. </w:t>
      </w:r>
      <w:r w:rsidRPr="000E2C39">
        <w:rPr>
          <w:rFonts w:ascii="Times New Roman" w:eastAsia="Times New Roman" w:hAnsi="Times New Roman" w:cs="Times New Roman"/>
          <w:i/>
          <w:iCs/>
          <w:sz w:val="24"/>
          <w:szCs w:val="24"/>
        </w:rPr>
        <w:t>Risk Analysis</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32</w:t>
      </w:r>
      <w:r w:rsidRPr="000E2C39">
        <w:rPr>
          <w:rFonts w:ascii="Times New Roman" w:eastAsia="Times New Roman" w:hAnsi="Times New Roman" w:cs="Times New Roman"/>
          <w:sz w:val="24"/>
          <w:szCs w:val="24"/>
        </w:rPr>
        <w:t>(9), 1481–1495. https://doi.org/10.1111/j.1539-6924.2011.01783.x</w:t>
      </w:r>
    </w:p>
    <w:p w14:paraId="7AC418A2" w14:textId="1E70D391" w:rsidR="00D809F9" w:rsidRPr="00FE501E" w:rsidRDefault="00D809F9" w:rsidP="00421DC3">
      <w:pPr>
        <w:spacing w:before="100" w:beforeAutospacing="1" w:after="100" w:afterAutospacing="1" w:line="240" w:lineRule="auto"/>
        <w:ind w:left="360"/>
        <w:rPr>
          <w:rFonts w:ascii="Times New Roman" w:eastAsia="Times New Roman" w:hAnsi="Times New Roman" w:cs="Times New Roman"/>
          <w:sz w:val="24"/>
          <w:szCs w:val="24"/>
        </w:rPr>
      </w:pPr>
      <w:r w:rsidRPr="00D809F9">
        <w:rPr>
          <w:rFonts w:ascii="Times New Roman" w:eastAsia="Times New Roman" w:hAnsi="Times New Roman" w:cs="Times New Roman"/>
          <w:sz w:val="24"/>
          <w:szCs w:val="24"/>
        </w:rPr>
        <w:t xml:space="preserve">Chase, B. (2019). </w:t>
      </w:r>
      <w:r w:rsidRPr="00D809F9">
        <w:rPr>
          <w:rFonts w:ascii="Times New Roman" w:eastAsia="Times New Roman" w:hAnsi="Times New Roman" w:cs="Times New Roman"/>
          <w:i/>
          <w:iCs/>
          <w:sz w:val="24"/>
          <w:szCs w:val="24"/>
        </w:rPr>
        <w:t xml:space="preserve">Neighborhoods Face Extinction </w:t>
      </w:r>
      <w:proofErr w:type="gramStart"/>
      <w:r w:rsidRPr="00D809F9">
        <w:rPr>
          <w:rFonts w:ascii="Times New Roman" w:eastAsia="Times New Roman" w:hAnsi="Times New Roman" w:cs="Times New Roman"/>
          <w:i/>
          <w:iCs/>
          <w:sz w:val="24"/>
          <w:szCs w:val="24"/>
        </w:rPr>
        <w:t>As</w:t>
      </w:r>
      <w:proofErr w:type="gramEnd"/>
      <w:r w:rsidRPr="00D809F9">
        <w:rPr>
          <w:rFonts w:ascii="Times New Roman" w:eastAsia="Times New Roman" w:hAnsi="Times New Roman" w:cs="Times New Roman"/>
          <w:i/>
          <w:iCs/>
          <w:sz w:val="24"/>
          <w:szCs w:val="24"/>
        </w:rPr>
        <w:t xml:space="preserve"> Floods Increase</w:t>
      </w:r>
      <w:r w:rsidRPr="00D809F9">
        <w:rPr>
          <w:rFonts w:ascii="Times New Roman" w:eastAsia="Times New Roman" w:hAnsi="Times New Roman" w:cs="Times New Roman"/>
          <w:sz w:val="24"/>
          <w:szCs w:val="24"/>
        </w:rPr>
        <w:t>. Better Government Association. https://www.bettergov.org/news/neighborhoods-face-extinction-as-floods-increase/</w:t>
      </w:r>
    </w:p>
    <w:p w14:paraId="07089EE8" w14:textId="030CDB53"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Cheng, C., Yang, Y. C. E., Ryan, R., Yu, Q., &amp; </w:t>
      </w:r>
      <w:proofErr w:type="spellStart"/>
      <w:r w:rsidRPr="00FE501E">
        <w:rPr>
          <w:rFonts w:ascii="Times New Roman" w:eastAsia="Times New Roman" w:hAnsi="Times New Roman" w:cs="Times New Roman"/>
          <w:sz w:val="24"/>
          <w:szCs w:val="24"/>
        </w:rPr>
        <w:t>Brabec</w:t>
      </w:r>
      <w:proofErr w:type="spellEnd"/>
      <w:r w:rsidRPr="00FE501E">
        <w:rPr>
          <w:rFonts w:ascii="Times New Roman" w:eastAsia="Times New Roman" w:hAnsi="Times New Roman" w:cs="Times New Roman"/>
          <w:sz w:val="24"/>
          <w:szCs w:val="24"/>
        </w:rPr>
        <w:t>, E. (2017). Assessing climate change-induced flooding mitigation for adaptation in Boston</w:t>
      </w:r>
      <w:r w:rsidR="00287583">
        <w:rPr>
          <w:rFonts w:ascii="Times New Roman" w:eastAsia="Times New Roman" w:hAnsi="Times New Roman" w:cs="Times New Roman"/>
          <w:sz w:val="24"/>
          <w:szCs w:val="24"/>
        </w:rPr>
        <w:t>'</w:t>
      </w:r>
      <w:r w:rsidRPr="00FE501E">
        <w:rPr>
          <w:rFonts w:ascii="Times New Roman" w:eastAsia="Times New Roman" w:hAnsi="Times New Roman" w:cs="Times New Roman"/>
          <w:sz w:val="24"/>
          <w:szCs w:val="24"/>
        </w:rPr>
        <w:t xml:space="preserve">s Charles River watershed, USA. </w:t>
      </w:r>
      <w:r w:rsidRPr="00FE501E">
        <w:rPr>
          <w:rFonts w:ascii="Times New Roman" w:eastAsia="Times New Roman" w:hAnsi="Times New Roman" w:cs="Times New Roman"/>
          <w:i/>
          <w:iCs/>
          <w:sz w:val="24"/>
          <w:szCs w:val="24"/>
        </w:rPr>
        <w:t>Landscape and Urban Planning</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167</w:t>
      </w:r>
      <w:r w:rsidRPr="00FE501E">
        <w:rPr>
          <w:rFonts w:ascii="Times New Roman" w:eastAsia="Times New Roman" w:hAnsi="Times New Roman" w:cs="Times New Roman"/>
          <w:sz w:val="24"/>
          <w:szCs w:val="24"/>
        </w:rPr>
        <w:t>(October 2016), 25–36. https://doi.org/10.1016/j.landurbplan.2017.05.019</w:t>
      </w:r>
    </w:p>
    <w:p w14:paraId="70C4EAA4"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County, A. V. B., Buren, V., County, V. B., County, V. B., &amp; County, V. B. (2010). </w:t>
      </w:r>
      <w:r w:rsidRPr="00FE501E">
        <w:rPr>
          <w:rFonts w:ascii="Times New Roman" w:eastAsia="Times New Roman" w:hAnsi="Times New Roman" w:cs="Times New Roman"/>
          <w:i/>
          <w:iCs/>
          <w:sz w:val="24"/>
          <w:szCs w:val="24"/>
        </w:rPr>
        <w:t>6.1 mitigation measures</w:t>
      </w:r>
      <w:r w:rsidRPr="00FE501E">
        <w:rPr>
          <w:rFonts w:ascii="Times New Roman" w:eastAsia="Times New Roman" w:hAnsi="Times New Roman" w:cs="Times New Roman"/>
          <w:sz w:val="24"/>
          <w:szCs w:val="24"/>
        </w:rPr>
        <w:t>.</w:t>
      </w:r>
    </w:p>
    <w:p w14:paraId="4D6A96E7" w14:textId="3F703D83" w:rsid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Dang, A. T. N., &amp; Kumar, L. (2017). Application of remote sensing and GIS-based hydrological modeling for flood risk analysis: a case study of District 8, Ho Chi Minh </w:t>
      </w:r>
      <w:r w:rsidR="004C0127">
        <w:rPr>
          <w:rFonts w:ascii="Times New Roman" w:eastAsia="Times New Roman" w:hAnsi="Times New Roman" w:cs="Times New Roman"/>
          <w:sz w:val="24"/>
          <w:szCs w:val="24"/>
        </w:rPr>
        <w:t>C</w:t>
      </w:r>
      <w:r w:rsidRPr="00FE501E">
        <w:rPr>
          <w:rFonts w:ascii="Times New Roman" w:eastAsia="Times New Roman" w:hAnsi="Times New Roman" w:cs="Times New Roman"/>
          <w:sz w:val="24"/>
          <w:szCs w:val="24"/>
        </w:rPr>
        <w:t xml:space="preserve">ity, Vietnam. </w:t>
      </w:r>
      <w:r w:rsidRPr="00FE501E">
        <w:rPr>
          <w:rFonts w:ascii="Times New Roman" w:eastAsia="Times New Roman" w:hAnsi="Times New Roman" w:cs="Times New Roman"/>
          <w:i/>
          <w:iCs/>
          <w:sz w:val="24"/>
          <w:szCs w:val="24"/>
        </w:rPr>
        <w:t>Geomatics, Natural Hazards and Risk</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8</w:t>
      </w:r>
      <w:r w:rsidRPr="00FE501E">
        <w:rPr>
          <w:rFonts w:ascii="Times New Roman" w:eastAsia="Times New Roman" w:hAnsi="Times New Roman" w:cs="Times New Roman"/>
          <w:sz w:val="24"/>
          <w:szCs w:val="24"/>
        </w:rPr>
        <w:t xml:space="preserve">(2), 1792–1811. </w:t>
      </w:r>
      <w:hyperlink r:id="rId26" w:history="1">
        <w:r w:rsidR="000E2C39" w:rsidRPr="007B46DE">
          <w:rPr>
            <w:rStyle w:val="Hyperlink"/>
            <w:rFonts w:ascii="Times New Roman" w:eastAsia="Times New Roman" w:hAnsi="Times New Roman" w:cs="Times New Roman"/>
            <w:sz w:val="24"/>
            <w:szCs w:val="24"/>
          </w:rPr>
          <w:t>https://doi.org/10.1080/19475705.2017.1388853</w:t>
        </w:r>
      </w:hyperlink>
    </w:p>
    <w:p w14:paraId="4FF4954B" w14:textId="0AD14F55"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Environmental, W. (2011). World Environmental and Water Resources Congress 2011: Bearing Knowledge for Sustainability - Proceedings of the 2011 World Environmental and Water Resources Congress. </w:t>
      </w:r>
      <w:r w:rsidRPr="000E2C39">
        <w:rPr>
          <w:rFonts w:ascii="Times New Roman" w:eastAsia="Times New Roman" w:hAnsi="Times New Roman" w:cs="Times New Roman"/>
          <w:i/>
          <w:iCs/>
          <w:sz w:val="24"/>
          <w:szCs w:val="24"/>
        </w:rPr>
        <w:t>World Environmental and Water Resources Congress 2011: Bearing Knowledge for Sustainability - Proceedings of the 2011 World Environmental and Water Resources Congress</w:t>
      </w:r>
      <w:r w:rsidRPr="000E2C39">
        <w:rPr>
          <w:rFonts w:ascii="Times New Roman" w:eastAsia="Times New Roman" w:hAnsi="Times New Roman" w:cs="Times New Roman"/>
          <w:sz w:val="24"/>
          <w:szCs w:val="24"/>
        </w:rPr>
        <w:t>, 1953–1962.</w:t>
      </w:r>
    </w:p>
    <w:p w14:paraId="4FC581E0" w14:textId="26764EB8" w:rsidR="000E2C39" w:rsidRPr="00FE501E" w:rsidRDefault="000E2C39" w:rsidP="000E2C39">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European Environment Agency. (2017). Green Infrastructure and Flood Management: Promoting cost-efficient flood risk reduction via green infrastructure solutions. In </w:t>
      </w:r>
      <w:r w:rsidRPr="000E2C39">
        <w:rPr>
          <w:rFonts w:ascii="Times New Roman" w:eastAsia="Times New Roman" w:hAnsi="Times New Roman" w:cs="Times New Roman"/>
          <w:i/>
          <w:iCs/>
          <w:sz w:val="24"/>
          <w:szCs w:val="24"/>
        </w:rPr>
        <w:lastRenderedPageBreak/>
        <w:t>Publications Office of the European Union, Luxembourg.</w:t>
      </w:r>
      <w:r w:rsidRPr="000E2C39">
        <w:rPr>
          <w:rFonts w:ascii="Times New Roman" w:eastAsia="Times New Roman" w:hAnsi="Times New Roman" w:cs="Times New Roman"/>
          <w:sz w:val="24"/>
          <w:szCs w:val="24"/>
        </w:rPr>
        <w:t xml:space="preserve"> (Issue No 14). https://www.eea.europa.eu/publications/green-infrastructure-and-flood-management</w:t>
      </w:r>
    </w:p>
    <w:p w14:paraId="7535FF3F" w14:textId="6880D7E5"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Farooq, M., Shafique, M., &amp; Khattak, M. S. (2019). Flood hazard assessment and mapping of River Swat using HEC-RAS 2D model and high-resolution 12-m </w:t>
      </w:r>
      <w:proofErr w:type="spellStart"/>
      <w:r w:rsidRPr="000E2C39">
        <w:rPr>
          <w:rFonts w:ascii="Times New Roman" w:eastAsia="Times New Roman" w:hAnsi="Times New Roman" w:cs="Times New Roman"/>
          <w:sz w:val="24"/>
          <w:szCs w:val="24"/>
        </w:rPr>
        <w:t>TanDEM</w:t>
      </w:r>
      <w:proofErr w:type="spellEnd"/>
      <w:r w:rsidRPr="000E2C39">
        <w:rPr>
          <w:rFonts w:ascii="Times New Roman" w:eastAsia="Times New Roman" w:hAnsi="Times New Roman" w:cs="Times New Roman"/>
          <w:sz w:val="24"/>
          <w:szCs w:val="24"/>
        </w:rPr>
        <w:t>-X DEM (</w:t>
      </w:r>
      <w:proofErr w:type="spellStart"/>
      <w:r w:rsidRPr="000E2C39">
        <w:rPr>
          <w:rFonts w:ascii="Times New Roman" w:eastAsia="Times New Roman" w:hAnsi="Times New Roman" w:cs="Times New Roman"/>
          <w:sz w:val="24"/>
          <w:szCs w:val="24"/>
        </w:rPr>
        <w:t>WorldDEM</w:t>
      </w:r>
      <w:proofErr w:type="spellEnd"/>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Natural Hazards</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97</w:t>
      </w:r>
      <w:r w:rsidRPr="000E2C39">
        <w:rPr>
          <w:rFonts w:ascii="Times New Roman" w:eastAsia="Times New Roman" w:hAnsi="Times New Roman" w:cs="Times New Roman"/>
          <w:sz w:val="24"/>
          <w:szCs w:val="24"/>
        </w:rPr>
        <w:t>(2), 477–492. https://doi.org/10.1007/s11069-019-03638-9</w:t>
      </w:r>
    </w:p>
    <w:p w14:paraId="7DA14DFE" w14:textId="7445B2EC"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FE501E">
        <w:rPr>
          <w:rFonts w:ascii="Times New Roman" w:eastAsia="Times New Roman" w:hAnsi="Times New Roman" w:cs="Times New Roman"/>
          <w:sz w:val="24"/>
          <w:szCs w:val="24"/>
        </w:rPr>
        <w:t>Haghizadeh</w:t>
      </w:r>
      <w:proofErr w:type="spellEnd"/>
      <w:r w:rsidRPr="00FE501E">
        <w:rPr>
          <w:rFonts w:ascii="Times New Roman" w:eastAsia="Times New Roman" w:hAnsi="Times New Roman" w:cs="Times New Roman"/>
          <w:sz w:val="24"/>
          <w:szCs w:val="24"/>
        </w:rPr>
        <w:t xml:space="preserve">, A., </w:t>
      </w:r>
      <w:proofErr w:type="spellStart"/>
      <w:r w:rsidRPr="00FE501E">
        <w:rPr>
          <w:rFonts w:ascii="Times New Roman" w:eastAsia="Times New Roman" w:hAnsi="Times New Roman" w:cs="Times New Roman"/>
          <w:sz w:val="24"/>
          <w:szCs w:val="24"/>
        </w:rPr>
        <w:t>Siahkamari</w:t>
      </w:r>
      <w:proofErr w:type="spellEnd"/>
      <w:r w:rsidRPr="00FE501E">
        <w:rPr>
          <w:rFonts w:ascii="Times New Roman" w:eastAsia="Times New Roman" w:hAnsi="Times New Roman" w:cs="Times New Roman"/>
          <w:sz w:val="24"/>
          <w:szCs w:val="24"/>
        </w:rPr>
        <w:t xml:space="preserve">, S., </w:t>
      </w:r>
      <w:proofErr w:type="spellStart"/>
      <w:r w:rsidRPr="00FE501E">
        <w:rPr>
          <w:rFonts w:ascii="Times New Roman" w:eastAsia="Times New Roman" w:hAnsi="Times New Roman" w:cs="Times New Roman"/>
          <w:sz w:val="24"/>
          <w:szCs w:val="24"/>
        </w:rPr>
        <w:t>Haghiabi</w:t>
      </w:r>
      <w:proofErr w:type="spellEnd"/>
      <w:r w:rsidRPr="00FE501E">
        <w:rPr>
          <w:rFonts w:ascii="Times New Roman" w:eastAsia="Times New Roman" w:hAnsi="Times New Roman" w:cs="Times New Roman"/>
          <w:sz w:val="24"/>
          <w:szCs w:val="24"/>
        </w:rPr>
        <w:t>, A. H., &amp; Rahmati, O. (2017). Forecasting flood-prone areas using Shannon</w:t>
      </w:r>
      <w:r w:rsidR="00287583">
        <w:rPr>
          <w:rFonts w:ascii="Times New Roman" w:eastAsia="Times New Roman" w:hAnsi="Times New Roman" w:cs="Times New Roman"/>
          <w:sz w:val="24"/>
          <w:szCs w:val="24"/>
        </w:rPr>
        <w:t>'</w:t>
      </w:r>
      <w:r w:rsidRPr="00FE501E">
        <w:rPr>
          <w:rFonts w:ascii="Times New Roman" w:eastAsia="Times New Roman" w:hAnsi="Times New Roman" w:cs="Times New Roman"/>
          <w:sz w:val="24"/>
          <w:szCs w:val="24"/>
        </w:rPr>
        <w:t xml:space="preserve">s entropy model. </w:t>
      </w:r>
      <w:r w:rsidRPr="00FE501E">
        <w:rPr>
          <w:rFonts w:ascii="Times New Roman" w:eastAsia="Times New Roman" w:hAnsi="Times New Roman" w:cs="Times New Roman"/>
          <w:i/>
          <w:iCs/>
          <w:sz w:val="24"/>
          <w:szCs w:val="24"/>
        </w:rPr>
        <w:t>Journal of Earth System Science</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126</w:t>
      </w:r>
      <w:r w:rsidRPr="00FE501E">
        <w:rPr>
          <w:rFonts w:ascii="Times New Roman" w:eastAsia="Times New Roman" w:hAnsi="Times New Roman" w:cs="Times New Roman"/>
          <w:sz w:val="24"/>
          <w:szCs w:val="24"/>
        </w:rPr>
        <w:t>(3). https://doi.org/10.1007/s12040-017-0819-x</w:t>
      </w:r>
    </w:p>
    <w:p w14:paraId="3039F95E"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Khattak, M. S., Anwar, F., Saeed, T. U., Sharif, M., </w:t>
      </w:r>
      <w:proofErr w:type="spellStart"/>
      <w:r w:rsidRPr="00FE501E">
        <w:rPr>
          <w:rFonts w:ascii="Times New Roman" w:eastAsia="Times New Roman" w:hAnsi="Times New Roman" w:cs="Times New Roman"/>
          <w:sz w:val="24"/>
          <w:szCs w:val="24"/>
        </w:rPr>
        <w:t>Sheraz</w:t>
      </w:r>
      <w:proofErr w:type="spellEnd"/>
      <w:r w:rsidRPr="00FE501E">
        <w:rPr>
          <w:rFonts w:ascii="Times New Roman" w:eastAsia="Times New Roman" w:hAnsi="Times New Roman" w:cs="Times New Roman"/>
          <w:sz w:val="24"/>
          <w:szCs w:val="24"/>
        </w:rPr>
        <w:t xml:space="preserve">, K., &amp; Ahmed, A. (2016). Floodplain Mapping Using HEC-RAS and ArcGIS: A Case Study of Kabul River. </w:t>
      </w:r>
      <w:r w:rsidRPr="00FE501E">
        <w:rPr>
          <w:rFonts w:ascii="Times New Roman" w:eastAsia="Times New Roman" w:hAnsi="Times New Roman" w:cs="Times New Roman"/>
          <w:i/>
          <w:iCs/>
          <w:sz w:val="24"/>
          <w:szCs w:val="24"/>
        </w:rPr>
        <w:t>Arabian Journal for Science and Engineering</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41</w:t>
      </w:r>
      <w:r w:rsidRPr="00FE501E">
        <w:rPr>
          <w:rFonts w:ascii="Times New Roman" w:eastAsia="Times New Roman" w:hAnsi="Times New Roman" w:cs="Times New Roman"/>
          <w:sz w:val="24"/>
          <w:szCs w:val="24"/>
        </w:rPr>
        <w:t>(4), 1375–1390. https://doi.org/10.1007/s13369-015-1915-3</w:t>
      </w:r>
    </w:p>
    <w:p w14:paraId="3B20692F" w14:textId="3F930CEE" w:rsid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Kia, M. B., </w:t>
      </w:r>
      <w:proofErr w:type="spellStart"/>
      <w:r w:rsidRPr="00FE501E">
        <w:rPr>
          <w:rFonts w:ascii="Times New Roman" w:eastAsia="Times New Roman" w:hAnsi="Times New Roman" w:cs="Times New Roman"/>
          <w:sz w:val="24"/>
          <w:szCs w:val="24"/>
        </w:rPr>
        <w:t>Pirasteh</w:t>
      </w:r>
      <w:proofErr w:type="spellEnd"/>
      <w:r w:rsidRPr="00FE501E">
        <w:rPr>
          <w:rFonts w:ascii="Times New Roman" w:eastAsia="Times New Roman" w:hAnsi="Times New Roman" w:cs="Times New Roman"/>
          <w:sz w:val="24"/>
          <w:szCs w:val="24"/>
        </w:rPr>
        <w:t xml:space="preserve">, S., Pradhan, B., Mahmud, A. R., </w:t>
      </w:r>
      <w:proofErr w:type="spellStart"/>
      <w:r w:rsidRPr="00FE501E">
        <w:rPr>
          <w:rFonts w:ascii="Times New Roman" w:eastAsia="Times New Roman" w:hAnsi="Times New Roman" w:cs="Times New Roman"/>
          <w:sz w:val="24"/>
          <w:szCs w:val="24"/>
        </w:rPr>
        <w:t>Sulaiman</w:t>
      </w:r>
      <w:proofErr w:type="spellEnd"/>
      <w:r w:rsidRPr="00FE501E">
        <w:rPr>
          <w:rFonts w:ascii="Times New Roman" w:eastAsia="Times New Roman" w:hAnsi="Times New Roman" w:cs="Times New Roman"/>
          <w:sz w:val="24"/>
          <w:szCs w:val="24"/>
        </w:rPr>
        <w:t xml:space="preserve">, W. N. A., &amp; Moradi, A. (2012). An artificial neural network model for flood simulation using GIS: Johor River Basin, Malaysia. </w:t>
      </w:r>
      <w:r w:rsidRPr="00FE501E">
        <w:rPr>
          <w:rFonts w:ascii="Times New Roman" w:eastAsia="Times New Roman" w:hAnsi="Times New Roman" w:cs="Times New Roman"/>
          <w:i/>
          <w:iCs/>
          <w:sz w:val="24"/>
          <w:szCs w:val="24"/>
        </w:rPr>
        <w:t>Environmental Earth Sciences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67</w:t>
      </w:r>
      <w:r w:rsidRPr="00FE501E">
        <w:rPr>
          <w:rFonts w:ascii="Times New Roman" w:eastAsia="Times New Roman" w:hAnsi="Times New Roman" w:cs="Times New Roman"/>
          <w:sz w:val="24"/>
          <w:szCs w:val="24"/>
        </w:rPr>
        <w:t xml:space="preserve">(1), 251–264. </w:t>
      </w:r>
      <w:hyperlink r:id="rId27" w:history="1">
        <w:r w:rsidR="00153128" w:rsidRPr="007B46DE">
          <w:rPr>
            <w:rStyle w:val="Hyperlink"/>
            <w:rFonts w:ascii="Times New Roman" w:eastAsia="Times New Roman" w:hAnsi="Times New Roman" w:cs="Times New Roman"/>
            <w:sz w:val="24"/>
            <w:szCs w:val="24"/>
          </w:rPr>
          <w:t>https://doi.org/10.1007/s12665-011-1504-z</w:t>
        </w:r>
      </w:hyperlink>
    </w:p>
    <w:p w14:paraId="513E1285" w14:textId="2318B311" w:rsidR="00153128" w:rsidRPr="00FE501E" w:rsidRDefault="00153128" w:rsidP="00153128">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Koks</w:t>
      </w:r>
      <w:proofErr w:type="spellEnd"/>
      <w:r w:rsidRPr="000E2C39">
        <w:rPr>
          <w:rFonts w:ascii="Times New Roman" w:eastAsia="Times New Roman" w:hAnsi="Times New Roman" w:cs="Times New Roman"/>
          <w:sz w:val="24"/>
          <w:szCs w:val="24"/>
        </w:rPr>
        <w:t xml:space="preserve">, E. E., </w:t>
      </w:r>
      <w:proofErr w:type="spellStart"/>
      <w:r w:rsidRPr="000E2C39">
        <w:rPr>
          <w:rFonts w:ascii="Times New Roman" w:eastAsia="Times New Roman" w:hAnsi="Times New Roman" w:cs="Times New Roman"/>
          <w:sz w:val="24"/>
          <w:szCs w:val="24"/>
        </w:rPr>
        <w:t>Jongman</w:t>
      </w:r>
      <w:proofErr w:type="spellEnd"/>
      <w:r w:rsidRPr="000E2C39">
        <w:rPr>
          <w:rFonts w:ascii="Times New Roman" w:eastAsia="Times New Roman" w:hAnsi="Times New Roman" w:cs="Times New Roman"/>
          <w:sz w:val="24"/>
          <w:szCs w:val="24"/>
        </w:rPr>
        <w:t xml:space="preserve">, B., </w:t>
      </w:r>
      <w:proofErr w:type="spellStart"/>
      <w:r w:rsidRPr="000E2C39">
        <w:rPr>
          <w:rFonts w:ascii="Times New Roman" w:eastAsia="Times New Roman" w:hAnsi="Times New Roman" w:cs="Times New Roman"/>
          <w:sz w:val="24"/>
          <w:szCs w:val="24"/>
        </w:rPr>
        <w:t>Husby</w:t>
      </w:r>
      <w:proofErr w:type="spellEnd"/>
      <w:r w:rsidRPr="000E2C39">
        <w:rPr>
          <w:rFonts w:ascii="Times New Roman" w:eastAsia="Times New Roman" w:hAnsi="Times New Roman" w:cs="Times New Roman"/>
          <w:sz w:val="24"/>
          <w:szCs w:val="24"/>
        </w:rPr>
        <w:t xml:space="preserve">, T. G., &amp; </w:t>
      </w:r>
      <w:proofErr w:type="spellStart"/>
      <w:r w:rsidRPr="000E2C39">
        <w:rPr>
          <w:rFonts w:ascii="Times New Roman" w:eastAsia="Times New Roman" w:hAnsi="Times New Roman" w:cs="Times New Roman"/>
          <w:sz w:val="24"/>
          <w:szCs w:val="24"/>
        </w:rPr>
        <w:t>Botzen</w:t>
      </w:r>
      <w:proofErr w:type="spellEnd"/>
      <w:r w:rsidRPr="000E2C39">
        <w:rPr>
          <w:rFonts w:ascii="Times New Roman" w:eastAsia="Times New Roman" w:hAnsi="Times New Roman" w:cs="Times New Roman"/>
          <w:sz w:val="24"/>
          <w:szCs w:val="24"/>
        </w:rPr>
        <w:t>, W. J. W. (2015). Combining hazard, exposure</w:t>
      </w:r>
      <w:r w:rsidR="008154DD">
        <w:rPr>
          <w:rFonts w:ascii="Times New Roman" w:eastAsia="Times New Roman" w:hAnsi="Times New Roman" w:cs="Times New Roman"/>
          <w:sz w:val="24"/>
          <w:szCs w:val="24"/>
        </w:rPr>
        <w:t>,</w:t>
      </w:r>
      <w:r w:rsidRPr="000E2C39">
        <w:rPr>
          <w:rFonts w:ascii="Times New Roman" w:eastAsia="Times New Roman" w:hAnsi="Times New Roman" w:cs="Times New Roman"/>
          <w:sz w:val="24"/>
          <w:szCs w:val="24"/>
        </w:rPr>
        <w:t xml:space="preserve"> and social vulnerability to provide lessons for flood risk management. </w:t>
      </w:r>
      <w:r w:rsidRPr="000E2C39">
        <w:rPr>
          <w:rFonts w:ascii="Times New Roman" w:eastAsia="Times New Roman" w:hAnsi="Times New Roman" w:cs="Times New Roman"/>
          <w:i/>
          <w:iCs/>
          <w:sz w:val="24"/>
          <w:szCs w:val="24"/>
        </w:rPr>
        <w:t>Environmental Science and Policy</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47</w:t>
      </w:r>
      <w:r w:rsidRPr="000E2C39">
        <w:rPr>
          <w:rFonts w:ascii="Times New Roman" w:eastAsia="Times New Roman" w:hAnsi="Times New Roman" w:cs="Times New Roman"/>
          <w:sz w:val="24"/>
          <w:szCs w:val="24"/>
        </w:rPr>
        <w:t>(November), 42–52. https://doi.org/10.1016/j.envsci.2014.10.013</w:t>
      </w:r>
    </w:p>
    <w:p w14:paraId="55BFE22E" w14:textId="7DF1EDA7"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Kuntiyawichai</w:t>
      </w:r>
      <w:proofErr w:type="spellEnd"/>
      <w:r w:rsidRPr="000E2C39">
        <w:rPr>
          <w:rFonts w:ascii="Times New Roman" w:eastAsia="Times New Roman" w:hAnsi="Times New Roman" w:cs="Times New Roman"/>
          <w:sz w:val="24"/>
          <w:szCs w:val="24"/>
        </w:rPr>
        <w:t xml:space="preserve">, K., Schultz, B., </w:t>
      </w:r>
      <w:proofErr w:type="spellStart"/>
      <w:r w:rsidRPr="000E2C39">
        <w:rPr>
          <w:rFonts w:ascii="Times New Roman" w:eastAsia="Times New Roman" w:hAnsi="Times New Roman" w:cs="Times New Roman"/>
          <w:sz w:val="24"/>
          <w:szCs w:val="24"/>
        </w:rPr>
        <w:t>Uhlenbrook</w:t>
      </w:r>
      <w:proofErr w:type="spellEnd"/>
      <w:r w:rsidRPr="000E2C39">
        <w:rPr>
          <w:rFonts w:ascii="Times New Roman" w:eastAsia="Times New Roman" w:hAnsi="Times New Roman" w:cs="Times New Roman"/>
          <w:sz w:val="24"/>
          <w:szCs w:val="24"/>
        </w:rPr>
        <w:t xml:space="preserve">, S., </w:t>
      </w:r>
      <w:proofErr w:type="spellStart"/>
      <w:r w:rsidRPr="000E2C39">
        <w:rPr>
          <w:rFonts w:ascii="Times New Roman" w:eastAsia="Times New Roman" w:hAnsi="Times New Roman" w:cs="Times New Roman"/>
          <w:sz w:val="24"/>
          <w:szCs w:val="24"/>
        </w:rPr>
        <w:t>Suryadi</w:t>
      </w:r>
      <w:proofErr w:type="spellEnd"/>
      <w:r w:rsidRPr="000E2C39">
        <w:rPr>
          <w:rFonts w:ascii="Times New Roman" w:eastAsia="Times New Roman" w:hAnsi="Times New Roman" w:cs="Times New Roman"/>
          <w:sz w:val="24"/>
          <w:szCs w:val="24"/>
        </w:rPr>
        <w:t xml:space="preserve">, F. X., &amp; </w:t>
      </w:r>
      <w:proofErr w:type="spellStart"/>
      <w:r w:rsidRPr="000E2C39">
        <w:rPr>
          <w:rFonts w:ascii="Times New Roman" w:eastAsia="Times New Roman" w:hAnsi="Times New Roman" w:cs="Times New Roman"/>
          <w:sz w:val="24"/>
          <w:szCs w:val="24"/>
        </w:rPr>
        <w:t>Corzo</w:t>
      </w:r>
      <w:proofErr w:type="spellEnd"/>
      <w:r w:rsidRPr="000E2C39">
        <w:rPr>
          <w:rFonts w:ascii="Times New Roman" w:eastAsia="Times New Roman" w:hAnsi="Times New Roman" w:cs="Times New Roman"/>
          <w:sz w:val="24"/>
          <w:szCs w:val="24"/>
        </w:rPr>
        <w:t xml:space="preserve">, G. A. (2011). Comprehensive flood mitigation and management in the Chi River Basin, Thailand. </w:t>
      </w:r>
      <w:r w:rsidRPr="000E2C39">
        <w:rPr>
          <w:rFonts w:ascii="Times New Roman" w:eastAsia="Times New Roman" w:hAnsi="Times New Roman" w:cs="Times New Roman"/>
          <w:i/>
          <w:iCs/>
          <w:sz w:val="24"/>
          <w:szCs w:val="24"/>
        </w:rPr>
        <w:t>Lowland Technology International</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13</w:t>
      </w:r>
      <w:r w:rsidRPr="000E2C39">
        <w:rPr>
          <w:rFonts w:ascii="Times New Roman" w:eastAsia="Times New Roman" w:hAnsi="Times New Roman" w:cs="Times New Roman"/>
          <w:sz w:val="24"/>
          <w:szCs w:val="24"/>
        </w:rPr>
        <w:t>(1), 10–18.</w:t>
      </w:r>
    </w:p>
    <w:p w14:paraId="15FCCA66" w14:textId="272BC8B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Leon, A. S., </w:t>
      </w:r>
      <w:proofErr w:type="spellStart"/>
      <w:r w:rsidRPr="00FE501E">
        <w:rPr>
          <w:rFonts w:ascii="Times New Roman" w:eastAsia="Times New Roman" w:hAnsi="Times New Roman" w:cs="Times New Roman"/>
          <w:sz w:val="24"/>
          <w:szCs w:val="24"/>
        </w:rPr>
        <w:t>Kanashiro</w:t>
      </w:r>
      <w:proofErr w:type="spellEnd"/>
      <w:r w:rsidRPr="00FE501E">
        <w:rPr>
          <w:rFonts w:ascii="Times New Roman" w:eastAsia="Times New Roman" w:hAnsi="Times New Roman" w:cs="Times New Roman"/>
          <w:sz w:val="24"/>
          <w:szCs w:val="24"/>
        </w:rPr>
        <w:t xml:space="preserve">, E. A., </w:t>
      </w:r>
      <w:proofErr w:type="spellStart"/>
      <w:r w:rsidRPr="00FE501E">
        <w:rPr>
          <w:rFonts w:ascii="Times New Roman" w:eastAsia="Times New Roman" w:hAnsi="Times New Roman" w:cs="Times New Roman"/>
          <w:sz w:val="24"/>
          <w:szCs w:val="24"/>
        </w:rPr>
        <w:t>Gichamo</w:t>
      </w:r>
      <w:proofErr w:type="spellEnd"/>
      <w:r w:rsidRPr="00FE501E">
        <w:rPr>
          <w:rFonts w:ascii="Times New Roman" w:eastAsia="Times New Roman" w:hAnsi="Times New Roman" w:cs="Times New Roman"/>
          <w:sz w:val="24"/>
          <w:szCs w:val="24"/>
        </w:rPr>
        <w:t>, T. Z., Valverde, R., &amp; Gifford-</w:t>
      </w:r>
      <w:proofErr w:type="spellStart"/>
      <w:r w:rsidRPr="00FE501E">
        <w:rPr>
          <w:rFonts w:ascii="Times New Roman" w:eastAsia="Times New Roman" w:hAnsi="Times New Roman" w:cs="Times New Roman"/>
          <w:sz w:val="24"/>
          <w:szCs w:val="24"/>
        </w:rPr>
        <w:t>Miears</w:t>
      </w:r>
      <w:proofErr w:type="spellEnd"/>
      <w:r w:rsidRPr="00FE501E">
        <w:rPr>
          <w:rFonts w:ascii="Times New Roman" w:eastAsia="Times New Roman" w:hAnsi="Times New Roman" w:cs="Times New Roman"/>
          <w:sz w:val="24"/>
          <w:szCs w:val="24"/>
        </w:rPr>
        <w:t xml:space="preserve">, C. (2012). Towards the intelligent control of river flooding. </w:t>
      </w:r>
      <w:r w:rsidRPr="00FE501E">
        <w:rPr>
          <w:rFonts w:ascii="Times New Roman" w:eastAsia="Times New Roman" w:hAnsi="Times New Roman" w:cs="Times New Roman"/>
          <w:i/>
          <w:iCs/>
          <w:sz w:val="24"/>
          <w:szCs w:val="24"/>
        </w:rPr>
        <w:t>World Environmental and Water Resources Congress 2012: Crossing Boundaries, Proceedings of the 2012 Congress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2009</w:t>
      </w:r>
      <w:r w:rsidRPr="00FE501E">
        <w:rPr>
          <w:rFonts w:ascii="Times New Roman" w:eastAsia="Times New Roman" w:hAnsi="Times New Roman" w:cs="Times New Roman"/>
          <w:sz w:val="24"/>
          <w:szCs w:val="24"/>
        </w:rPr>
        <w:t>, 1687–1696. https://doi.org/10.1061/9780784412312.167</w:t>
      </w:r>
    </w:p>
    <w:p w14:paraId="1DED67E6"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FE501E">
        <w:rPr>
          <w:rFonts w:ascii="Times New Roman" w:eastAsia="Times New Roman" w:hAnsi="Times New Roman" w:cs="Times New Roman"/>
          <w:sz w:val="24"/>
          <w:szCs w:val="24"/>
        </w:rPr>
        <w:t>Lollino</w:t>
      </w:r>
      <w:proofErr w:type="spellEnd"/>
      <w:r w:rsidRPr="00FE501E">
        <w:rPr>
          <w:rFonts w:ascii="Times New Roman" w:eastAsia="Times New Roman" w:hAnsi="Times New Roman" w:cs="Times New Roman"/>
          <w:sz w:val="24"/>
          <w:szCs w:val="24"/>
        </w:rPr>
        <w:t xml:space="preserve">, G., </w:t>
      </w:r>
      <w:proofErr w:type="spellStart"/>
      <w:r w:rsidRPr="00FE501E">
        <w:rPr>
          <w:rFonts w:ascii="Times New Roman" w:eastAsia="Times New Roman" w:hAnsi="Times New Roman" w:cs="Times New Roman"/>
          <w:sz w:val="24"/>
          <w:szCs w:val="24"/>
        </w:rPr>
        <w:t>Arattano</w:t>
      </w:r>
      <w:proofErr w:type="spellEnd"/>
      <w:r w:rsidRPr="00FE501E">
        <w:rPr>
          <w:rFonts w:ascii="Times New Roman" w:eastAsia="Times New Roman" w:hAnsi="Times New Roman" w:cs="Times New Roman"/>
          <w:sz w:val="24"/>
          <w:szCs w:val="24"/>
        </w:rPr>
        <w:t xml:space="preserve">, M., Rinaldi, M., </w:t>
      </w:r>
      <w:proofErr w:type="spellStart"/>
      <w:r w:rsidRPr="00FE501E">
        <w:rPr>
          <w:rFonts w:ascii="Times New Roman" w:eastAsia="Times New Roman" w:hAnsi="Times New Roman" w:cs="Times New Roman"/>
          <w:sz w:val="24"/>
          <w:szCs w:val="24"/>
        </w:rPr>
        <w:t>Giustolisi</w:t>
      </w:r>
      <w:proofErr w:type="spellEnd"/>
      <w:r w:rsidRPr="00FE501E">
        <w:rPr>
          <w:rFonts w:ascii="Times New Roman" w:eastAsia="Times New Roman" w:hAnsi="Times New Roman" w:cs="Times New Roman"/>
          <w:sz w:val="24"/>
          <w:szCs w:val="24"/>
        </w:rPr>
        <w:t xml:space="preserve">, O., Marechal, J. C., &amp; Grant, G. E. (2015). Engineering geology for society and territory – volume 3: River basins, reservoir sedimentation and water resources. </w:t>
      </w:r>
      <w:r w:rsidRPr="00FE501E">
        <w:rPr>
          <w:rFonts w:ascii="Times New Roman" w:eastAsia="Times New Roman" w:hAnsi="Times New Roman" w:cs="Times New Roman"/>
          <w:i/>
          <w:iCs/>
          <w:sz w:val="24"/>
          <w:szCs w:val="24"/>
        </w:rPr>
        <w:t>Engineering Geology for Society and Territory - Volume 3: River Basins, Reservoir Sedimentation and Water Resources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3</w:t>
      </w:r>
      <w:r w:rsidRPr="00FE501E">
        <w:rPr>
          <w:rFonts w:ascii="Times New Roman" w:eastAsia="Times New Roman" w:hAnsi="Times New Roman" w:cs="Times New Roman"/>
          <w:sz w:val="24"/>
          <w:szCs w:val="24"/>
        </w:rPr>
        <w:t>, 1–657. https://doi.org/10.1007/978-3-319-09054-2</w:t>
      </w:r>
    </w:p>
    <w:p w14:paraId="37B7A8EA"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Masood, M., &amp; Takeuchi, K. (2012). Assessment of flood hazard, vulnerability and risk of mid-eastern Dhaka using DEM and 1D hydrodynamic model. </w:t>
      </w:r>
      <w:r w:rsidRPr="00FE501E">
        <w:rPr>
          <w:rFonts w:ascii="Times New Roman" w:eastAsia="Times New Roman" w:hAnsi="Times New Roman" w:cs="Times New Roman"/>
          <w:i/>
          <w:iCs/>
          <w:sz w:val="24"/>
          <w:szCs w:val="24"/>
        </w:rPr>
        <w:t>Natural Hazards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61</w:t>
      </w:r>
      <w:r w:rsidRPr="00FE501E">
        <w:rPr>
          <w:rFonts w:ascii="Times New Roman" w:eastAsia="Times New Roman" w:hAnsi="Times New Roman" w:cs="Times New Roman"/>
          <w:sz w:val="24"/>
          <w:szCs w:val="24"/>
        </w:rPr>
        <w:t>(2), 757–770. https://doi.org/10.1007/s11069-011-0060-x</w:t>
      </w:r>
    </w:p>
    <w:p w14:paraId="1BD7E1FE"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FE501E">
        <w:rPr>
          <w:rFonts w:ascii="Times New Roman" w:eastAsia="Times New Roman" w:hAnsi="Times New Roman" w:cs="Times New Roman"/>
          <w:sz w:val="24"/>
          <w:szCs w:val="24"/>
        </w:rPr>
        <w:lastRenderedPageBreak/>
        <w:t>Merwade</w:t>
      </w:r>
      <w:proofErr w:type="spellEnd"/>
      <w:r w:rsidRPr="00FE501E">
        <w:rPr>
          <w:rFonts w:ascii="Times New Roman" w:eastAsia="Times New Roman" w:hAnsi="Times New Roman" w:cs="Times New Roman"/>
          <w:sz w:val="24"/>
          <w:szCs w:val="24"/>
        </w:rPr>
        <w:t>, V. (2012). Tutorial on using HEC-</w:t>
      </w:r>
      <w:proofErr w:type="spellStart"/>
      <w:r w:rsidRPr="00FE501E">
        <w:rPr>
          <w:rFonts w:ascii="Times New Roman" w:eastAsia="Times New Roman" w:hAnsi="Times New Roman" w:cs="Times New Roman"/>
          <w:sz w:val="24"/>
          <w:szCs w:val="24"/>
        </w:rPr>
        <w:t>GeoRAS</w:t>
      </w:r>
      <w:proofErr w:type="spellEnd"/>
      <w:r w:rsidRPr="00FE501E">
        <w:rPr>
          <w:rFonts w:ascii="Times New Roman" w:eastAsia="Times New Roman" w:hAnsi="Times New Roman" w:cs="Times New Roman"/>
          <w:sz w:val="24"/>
          <w:szCs w:val="24"/>
        </w:rPr>
        <w:t xml:space="preserve"> with ArcGIS 10 and HEC- RAS Modeling. </w:t>
      </w:r>
      <w:r w:rsidRPr="00FE501E">
        <w:rPr>
          <w:rFonts w:ascii="Times New Roman" w:eastAsia="Times New Roman" w:hAnsi="Times New Roman" w:cs="Times New Roman"/>
          <w:i/>
          <w:iCs/>
          <w:sz w:val="24"/>
          <w:szCs w:val="24"/>
        </w:rPr>
        <w:t>School of Civil Engineering, Purdue University</w:t>
      </w:r>
      <w:r w:rsidRPr="00FE501E">
        <w:rPr>
          <w:rFonts w:ascii="Times New Roman" w:eastAsia="Times New Roman" w:hAnsi="Times New Roman" w:cs="Times New Roman"/>
          <w:sz w:val="24"/>
          <w:szCs w:val="24"/>
        </w:rPr>
        <w:t>, 1–34. http://web.ics.purdue.edu/~vmerwade/education/georastutorial.pdf</w:t>
      </w:r>
    </w:p>
    <w:p w14:paraId="44057D9A" w14:textId="5A44532D" w:rsid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Modeling, R. B., Mitigation, F., &amp; Report, F. (1999). River Basin Modelling, Management and Flood Mitigation Final Report. In </w:t>
      </w:r>
      <w:r w:rsidRPr="00FE501E">
        <w:rPr>
          <w:rFonts w:ascii="Times New Roman" w:eastAsia="Times New Roman" w:hAnsi="Times New Roman" w:cs="Times New Roman"/>
          <w:i/>
          <w:iCs/>
          <w:sz w:val="24"/>
          <w:szCs w:val="24"/>
        </w:rPr>
        <w:t>Group</w:t>
      </w:r>
      <w:r w:rsidRPr="00FE501E">
        <w:rPr>
          <w:rFonts w:ascii="Times New Roman" w:eastAsia="Times New Roman" w:hAnsi="Times New Roman" w:cs="Times New Roman"/>
          <w:sz w:val="24"/>
          <w:szCs w:val="24"/>
        </w:rPr>
        <w:t xml:space="preserve"> (Issue March).</w:t>
      </w:r>
    </w:p>
    <w:p w14:paraId="0A37D7C4" w14:textId="19C6134A" w:rsidR="00E875AC" w:rsidRPr="00FE501E"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Mondal, S., &amp; Patel, P. P. (2018). Examining the utility of river restoration approaches for flood mitigation and channel stability enhancement: a recent review. In </w:t>
      </w:r>
      <w:r w:rsidRPr="000E2C39">
        <w:rPr>
          <w:rFonts w:ascii="Times New Roman" w:eastAsia="Times New Roman" w:hAnsi="Times New Roman" w:cs="Times New Roman"/>
          <w:i/>
          <w:iCs/>
          <w:sz w:val="24"/>
          <w:szCs w:val="24"/>
        </w:rPr>
        <w:t>Environmental Earth Sciences</w:t>
      </w:r>
      <w:r w:rsidRPr="000E2C39">
        <w:rPr>
          <w:rFonts w:ascii="Times New Roman" w:eastAsia="Times New Roman" w:hAnsi="Times New Roman" w:cs="Times New Roman"/>
          <w:sz w:val="24"/>
          <w:szCs w:val="24"/>
        </w:rPr>
        <w:t xml:space="preserve"> (Vol. 77, Issue 5). https://doi.org/10.1007/s12665-018-7381-y</w:t>
      </w:r>
    </w:p>
    <w:p w14:paraId="21B05CDB"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Munoz, A. S. E., </w:t>
      </w:r>
      <w:proofErr w:type="spellStart"/>
      <w:r w:rsidRPr="00FE501E">
        <w:rPr>
          <w:rFonts w:ascii="Times New Roman" w:eastAsia="Times New Roman" w:hAnsi="Times New Roman" w:cs="Times New Roman"/>
          <w:sz w:val="24"/>
          <w:szCs w:val="24"/>
        </w:rPr>
        <w:t>Giosan</w:t>
      </w:r>
      <w:proofErr w:type="spellEnd"/>
      <w:r w:rsidRPr="00FE501E">
        <w:rPr>
          <w:rFonts w:ascii="Times New Roman" w:eastAsia="Times New Roman" w:hAnsi="Times New Roman" w:cs="Times New Roman"/>
          <w:sz w:val="24"/>
          <w:szCs w:val="24"/>
        </w:rPr>
        <w:t xml:space="preserve">, L., </w:t>
      </w:r>
      <w:proofErr w:type="spellStart"/>
      <w:r w:rsidRPr="00FE501E">
        <w:rPr>
          <w:rFonts w:ascii="Times New Roman" w:eastAsia="Times New Roman" w:hAnsi="Times New Roman" w:cs="Times New Roman"/>
          <w:sz w:val="24"/>
          <w:szCs w:val="24"/>
        </w:rPr>
        <w:t>Therrell</w:t>
      </w:r>
      <w:proofErr w:type="spellEnd"/>
      <w:r w:rsidRPr="00FE501E">
        <w:rPr>
          <w:rFonts w:ascii="Times New Roman" w:eastAsia="Times New Roman" w:hAnsi="Times New Roman" w:cs="Times New Roman"/>
          <w:sz w:val="24"/>
          <w:szCs w:val="24"/>
        </w:rPr>
        <w:t xml:space="preserve">, M. D., Remo, J. W. F., Sullivan, R. M., </w:t>
      </w:r>
      <w:proofErr w:type="spellStart"/>
      <w:r w:rsidRPr="00FE501E">
        <w:rPr>
          <w:rFonts w:ascii="Times New Roman" w:eastAsia="Times New Roman" w:hAnsi="Times New Roman" w:cs="Times New Roman"/>
          <w:sz w:val="24"/>
          <w:szCs w:val="24"/>
        </w:rPr>
        <w:t>Wiman</w:t>
      </w:r>
      <w:proofErr w:type="spellEnd"/>
      <w:r w:rsidRPr="00FE501E">
        <w:rPr>
          <w:rFonts w:ascii="Times New Roman" w:eastAsia="Times New Roman" w:hAnsi="Times New Roman" w:cs="Times New Roman"/>
          <w:sz w:val="24"/>
          <w:szCs w:val="24"/>
        </w:rPr>
        <w:t xml:space="preserve">, C., Donnell, M. O., &amp; Donnelly, J. P. (n.d.). </w:t>
      </w:r>
      <w:r w:rsidRPr="00FE501E">
        <w:rPr>
          <w:rFonts w:ascii="Times New Roman" w:eastAsia="Times New Roman" w:hAnsi="Times New Roman" w:cs="Times New Roman"/>
          <w:i/>
          <w:iCs/>
          <w:sz w:val="24"/>
          <w:szCs w:val="24"/>
        </w:rPr>
        <w:t>Climatic control of Mississippi River flood hazard amplified by river engineering</w:t>
      </w:r>
      <w:r w:rsidRPr="00FE501E">
        <w:rPr>
          <w:rFonts w:ascii="Times New Roman" w:eastAsia="Times New Roman" w:hAnsi="Times New Roman" w:cs="Times New Roman"/>
          <w:sz w:val="24"/>
          <w:szCs w:val="24"/>
        </w:rPr>
        <w:t>.</w:t>
      </w:r>
    </w:p>
    <w:p w14:paraId="671D2D31" w14:textId="0B592E53" w:rsidR="00D809F9" w:rsidRDefault="00D809F9" w:rsidP="00FE501E">
      <w:pPr>
        <w:spacing w:before="100"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Weather Service (2020). Weather Related Fatality and Injury Statistics. </w:t>
      </w:r>
      <w:hyperlink r:id="rId28" w:history="1">
        <w:r w:rsidRPr="00071E9E">
          <w:rPr>
            <w:rStyle w:val="Hyperlink"/>
            <w:rFonts w:ascii="Times New Roman" w:eastAsia="Times New Roman" w:hAnsi="Times New Roman" w:cs="Times New Roman"/>
            <w:sz w:val="24"/>
            <w:szCs w:val="24"/>
          </w:rPr>
          <w:t>https://www.weather.gov/hazstat/</w:t>
        </w:r>
      </w:hyperlink>
    </w:p>
    <w:p w14:paraId="05E70438" w14:textId="3650D98D"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Overton, I. C. (2005). Modeling floodplain inundation on a regulated river: Integrating GIS, remote sensing and hydrological models. </w:t>
      </w:r>
      <w:r w:rsidRPr="00FE501E">
        <w:rPr>
          <w:rFonts w:ascii="Times New Roman" w:eastAsia="Times New Roman" w:hAnsi="Times New Roman" w:cs="Times New Roman"/>
          <w:i/>
          <w:iCs/>
          <w:sz w:val="24"/>
          <w:szCs w:val="24"/>
        </w:rPr>
        <w:t>River Research and Applications</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21</w:t>
      </w:r>
      <w:r w:rsidRPr="00FE501E">
        <w:rPr>
          <w:rFonts w:ascii="Times New Roman" w:eastAsia="Times New Roman" w:hAnsi="Times New Roman" w:cs="Times New Roman"/>
          <w:sz w:val="24"/>
          <w:szCs w:val="24"/>
        </w:rPr>
        <w:t>(9), 991–1001. https://doi.org/10.1002/rra.867</w:t>
      </w:r>
    </w:p>
    <w:p w14:paraId="0A9996D6"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FE501E">
        <w:rPr>
          <w:rFonts w:ascii="Times New Roman" w:eastAsia="Times New Roman" w:hAnsi="Times New Roman" w:cs="Times New Roman"/>
          <w:sz w:val="24"/>
          <w:szCs w:val="24"/>
        </w:rPr>
        <w:t>Pinho</w:t>
      </w:r>
      <w:proofErr w:type="spellEnd"/>
      <w:r w:rsidRPr="00FE501E">
        <w:rPr>
          <w:rFonts w:ascii="Times New Roman" w:eastAsia="Times New Roman" w:hAnsi="Times New Roman" w:cs="Times New Roman"/>
          <w:sz w:val="24"/>
          <w:szCs w:val="24"/>
        </w:rPr>
        <w:t xml:space="preserve">, J., Ferreira, R., Vieira, L., &amp; </w:t>
      </w:r>
      <w:proofErr w:type="spellStart"/>
      <w:r w:rsidRPr="00FE501E">
        <w:rPr>
          <w:rFonts w:ascii="Times New Roman" w:eastAsia="Times New Roman" w:hAnsi="Times New Roman" w:cs="Times New Roman"/>
          <w:sz w:val="24"/>
          <w:szCs w:val="24"/>
        </w:rPr>
        <w:t>Schwanenberg</w:t>
      </w:r>
      <w:proofErr w:type="spellEnd"/>
      <w:r w:rsidRPr="00FE501E">
        <w:rPr>
          <w:rFonts w:ascii="Times New Roman" w:eastAsia="Times New Roman" w:hAnsi="Times New Roman" w:cs="Times New Roman"/>
          <w:sz w:val="24"/>
          <w:szCs w:val="24"/>
        </w:rPr>
        <w:t xml:space="preserve">, D. (2015). Comparison Between Two Hydrodynamic Models for Flooding Simulations at River Lima Basin. </w:t>
      </w:r>
      <w:r w:rsidRPr="00FE501E">
        <w:rPr>
          <w:rFonts w:ascii="Times New Roman" w:eastAsia="Times New Roman" w:hAnsi="Times New Roman" w:cs="Times New Roman"/>
          <w:i/>
          <w:iCs/>
          <w:sz w:val="24"/>
          <w:szCs w:val="24"/>
        </w:rPr>
        <w:t>Water Resources Management</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29</w:t>
      </w:r>
      <w:r w:rsidRPr="00FE501E">
        <w:rPr>
          <w:rFonts w:ascii="Times New Roman" w:eastAsia="Times New Roman" w:hAnsi="Times New Roman" w:cs="Times New Roman"/>
          <w:sz w:val="24"/>
          <w:szCs w:val="24"/>
        </w:rPr>
        <w:t>(2), 431–444. https://doi.org/10.1007/s11269-014-0878-6</w:t>
      </w:r>
    </w:p>
    <w:p w14:paraId="413C55F3"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Plate, E. J. (2002). Flood risk and flood management. </w:t>
      </w:r>
      <w:r w:rsidRPr="00FE501E">
        <w:rPr>
          <w:rFonts w:ascii="Times New Roman" w:eastAsia="Times New Roman" w:hAnsi="Times New Roman" w:cs="Times New Roman"/>
          <w:i/>
          <w:iCs/>
          <w:sz w:val="24"/>
          <w:szCs w:val="24"/>
        </w:rPr>
        <w:t>Journal of Hydrology</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267</w:t>
      </w:r>
      <w:r w:rsidRPr="00FE501E">
        <w:rPr>
          <w:rFonts w:ascii="Times New Roman" w:eastAsia="Times New Roman" w:hAnsi="Times New Roman" w:cs="Times New Roman"/>
          <w:sz w:val="24"/>
          <w:szCs w:val="24"/>
        </w:rPr>
        <w:t>(1–2), 2–11. https://doi.org/10.1016/S0022-1694(02)00135-X</w:t>
      </w:r>
    </w:p>
    <w:p w14:paraId="4D37CF05" w14:textId="1C58F9C5"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Pudar</w:t>
      </w:r>
      <w:proofErr w:type="spellEnd"/>
      <w:r w:rsidRPr="000E2C39">
        <w:rPr>
          <w:rFonts w:ascii="Times New Roman" w:eastAsia="Times New Roman" w:hAnsi="Times New Roman" w:cs="Times New Roman"/>
          <w:sz w:val="24"/>
          <w:szCs w:val="24"/>
        </w:rPr>
        <w:t xml:space="preserve">, R., </w:t>
      </w:r>
      <w:proofErr w:type="spellStart"/>
      <w:r w:rsidRPr="000E2C39">
        <w:rPr>
          <w:rFonts w:ascii="Times New Roman" w:eastAsia="Times New Roman" w:hAnsi="Times New Roman" w:cs="Times New Roman"/>
          <w:sz w:val="24"/>
          <w:szCs w:val="24"/>
        </w:rPr>
        <w:t>Plavšić</w:t>
      </w:r>
      <w:proofErr w:type="spellEnd"/>
      <w:r w:rsidRPr="000E2C39">
        <w:rPr>
          <w:rFonts w:ascii="Times New Roman" w:eastAsia="Times New Roman" w:hAnsi="Times New Roman" w:cs="Times New Roman"/>
          <w:sz w:val="24"/>
          <w:szCs w:val="24"/>
        </w:rPr>
        <w:t xml:space="preserve">, J., &amp; </w:t>
      </w:r>
      <w:proofErr w:type="spellStart"/>
      <w:r w:rsidRPr="000E2C39">
        <w:rPr>
          <w:rFonts w:ascii="Times New Roman" w:eastAsia="Times New Roman" w:hAnsi="Times New Roman" w:cs="Times New Roman"/>
          <w:sz w:val="24"/>
          <w:szCs w:val="24"/>
        </w:rPr>
        <w:t>Todorović</w:t>
      </w:r>
      <w:proofErr w:type="spellEnd"/>
      <w:r w:rsidRPr="000E2C39">
        <w:rPr>
          <w:rFonts w:ascii="Times New Roman" w:eastAsia="Times New Roman" w:hAnsi="Times New Roman" w:cs="Times New Roman"/>
          <w:sz w:val="24"/>
          <w:szCs w:val="24"/>
        </w:rPr>
        <w:t xml:space="preserve">, A. (2020). Evaluation of green and grey flood mitigation measures in rural watersheds. </w:t>
      </w:r>
      <w:r w:rsidRPr="000E2C39">
        <w:rPr>
          <w:rFonts w:ascii="Times New Roman" w:eastAsia="Times New Roman" w:hAnsi="Times New Roman" w:cs="Times New Roman"/>
          <w:i/>
          <w:iCs/>
          <w:sz w:val="24"/>
          <w:szCs w:val="24"/>
        </w:rPr>
        <w:t>Applied Sciences (Switzerland)</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10</w:t>
      </w:r>
      <w:r w:rsidRPr="000E2C39">
        <w:rPr>
          <w:rFonts w:ascii="Times New Roman" w:eastAsia="Times New Roman" w:hAnsi="Times New Roman" w:cs="Times New Roman"/>
          <w:sz w:val="24"/>
          <w:szCs w:val="24"/>
        </w:rPr>
        <w:t xml:space="preserve">(19), 1–25. </w:t>
      </w:r>
      <w:hyperlink r:id="rId29" w:history="1">
        <w:r w:rsidRPr="000E2C39">
          <w:rPr>
            <w:rStyle w:val="Hyperlink"/>
            <w:rFonts w:ascii="Times New Roman" w:eastAsia="Times New Roman" w:hAnsi="Times New Roman" w:cs="Times New Roman"/>
            <w:sz w:val="24"/>
            <w:szCs w:val="24"/>
          </w:rPr>
          <w:t>https://doi.org/10.3390/app10196913</w:t>
        </w:r>
      </w:hyperlink>
    </w:p>
    <w:p w14:paraId="07D886D8" w14:textId="48D9A6E5"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Rubinato</w:t>
      </w:r>
      <w:proofErr w:type="spellEnd"/>
      <w:r w:rsidRPr="000E2C39">
        <w:rPr>
          <w:rFonts w:ascii="Times New Roman" w:eastAsia="Times New Roman" w:hAnsi="Times New Roman" w:cs="Times New Roman"/>
          <w:sz w:val="24"/>
          <w:szCs w:val="24"/>
        </w:rPr>
        <w:t xml:space="preserve">, M., Nichols, A., Peng, Y., Zhang, J. min, </w:t>
      </w:r>
      <w:proofErr w:type="spellStart"/>
      <w:r w:rsidRPr="000E2C39">
        <w:rPr>
          <w:rFonts w:ascii="Times New Roman" w:eastAsia="Times New Roman" w:hAnsi="Times New Roman" w:cs="Times New Roman"/>
          <w:sz w:val="24"/>
          <w:szCs w:val="24"/>
        </w:rPr>
        <w:t>Lashford</w:t>
      </w:r>
      <w:proofErr w:type="spellEnd"/>
      <w:r w:rsidRPr="000E2C39">
        <w:rPr>
          <w:rFonts w:ascii="Times New Roman" w:eastAsia="Times New Roman" w:hAnsi="Times New Roman" w:cs="Times New Roman"/>
          <w:sz w:val="24"/>
          <w:szCs w:val="24"/>
        </w:rPr>
        <w:t xml:space="preserve">, C., Cai, Y. </w:t>
      </w:r>
      <w:proofErr w:type="spellStart"/>
      <w:r w:rsidRPr="000E2C39">
        <w:rPr>
          <w:rFonts w:ascii="Times New Roman" w:eastAsia="Times New Roman" w:hAnsi="Times New Roman" w:cs="Times New Roman"/>
          <w:sz w:val="24"/>
          <w:szCs w:val="24"/>
        </w:rPr>
        <w:t>peng</w:t>
      </w:r>
      <w:proofErr w:type="spellEnd"/>
      <w:r w:rsidRPr="000E2C39">
        <w:rPr>
          <w:rFonts w:ascii="Times New Roman" w:eastAsia="Times New Roman" w:hAnsi="Times New Roman" w:cs="Times New Roman"/>
          <w:sz w:val="24"/>
          <w:szCs w:val="24"/>
        </w:rPr>
        <w:t xml:space="preserve">, Lin, P. </w:t>
      </w:r>
      <w:proofErr w:type="spellStart"/>
      <w:r w:rsidRPr="000E2C39">
        <w:rPr>
          <w:rFonts w:ascii="Times New Roman" w:eastAsia="Times New Roman" w:hAnsi="Times New Roman" w:cs="Times New Roman"/>
          <w:sz w:val="24"/>
          <w:szCs w:val="24"/>
        </w:rPr>
        <w:t>zhi</w:t>
      </w:r>
      <w:proofErr w:type="spellEnd"/>
      <w:r w:rsidRPr="000E2C39">
        <w:rPr>
          <w:rFonts w:ascii="Times New Roman" w:eastAsia="Times New Roman" w:hAnsi="Times New Roman" w:cs="Times New Roman"/>
          <w:sz w:val="24"/>
          <w:szCs w:val="24"/>
        </w:rPr>
        <w:t>, &amp; Tait, S. (2019). Urban and river flooding: Comparison of flood risk management approaches in the U</w:t>
      </w:r>
      <w:r w:rsidR="00287583">
        <w:rPr>
          <w:rFonts w:ascii="Times New Roman" w:eastAsia="Times New Roman" w:hAnsi="Times New Roman" w:cs="Times New Roman"/>
          <w:sz w:val="24"/>
          <w:szCs w:val="24"/>
        </w:rPr>
        <w:t>.K.</w:t>
      </w:r>
      <w:r w:rsidRPr="000E2C39">
        <w:rPr>
          <w:rFonts w:ascii="Times New Roman" w:eastAsia="Times New Roman" w:hAnsi="Times New Roman" w:cs="Times New Roman"/>
          <w:sz w:val="24"/>
          <w:szCs w:val="24"/>
        </w:rPr>
        <w:t xml:space="preserve"> and China and an assessment of future knowledge needs. </w:t>
      </w:r>
      <w:r w:rsidRPr="000E2C39">
        <w:rPr>
          <w:rFonts w:ascii="Times New Roman" w:eastAsia="Times New Roman" w:hAnsi="Times New Roman" w:cs="Times New Roman"/>
          <w:i/>
          <w:iCs/>
          <w:sz w:val="24"/>
          <w:szCs w:val="24"/>
        </w:rPr>
        <w:t>Water Science and Engineering</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12</w:t>
      </w:r>
      <w:r w:rsidRPr="000E2C39">
        <w:rPr>
          <w:rFonts w:ascii="Times New Roman" w:eastAsia="Times New Roman" w:hAnsi="Times New Roman" w:cs="Times New Roman"/>
          <w:sz w:val="24"/>
          <w:szCs w:val="24"/>
        </w:rPr>
        <w:t>(4), 274–283. https://doi.org/10.1016/j.wse.2019.12.004</w:t>
      </w:r>
    </w:p>
    <w:p w14:paraId="4AFFE150" w14:textId="059A62E7"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t xml:space="preserve">Ryu, Y., Kim, Y. O., </w:t>
      </w:r>
      <w:proofErr w:type="spellStart"/>
      <w:r w:rsidRPr="000E2C39">
        <w:rPr>
          <w:rFonts w:ascii="Times New Roman" w:eastAsia="Times New Roman" w:hAnsi="Times New Roman" w:cs="Times New Roman"/>
          <w:sz w:val="24"/>
          <w:szCs w:val="24"/>
        </w:rPr>
        <w:t>Seo</w:t>
      </w:r>
      <w:proofErr w:type="spellEnd"/>
      <w:r w:rsidRPr="000E2C39">
        <w:rPr>
          <w:rFonts w:ascii="Times New Roman" w:eastAsia="Times New Roman" w:hAnsi="Times New Roman" w:cs="Times New Roman"/>
          <w:sz w:val="24"/>
          <w:szCs w:val="24"/>
        </w:rPr>
        <w:t xml:space="preserve">, S. B., &amp; </w:t>
      </w:r>
      <w:proofErr w:type="spellStart"/>
      <w:r w:rsidRPr="000E2C39">
        <w:rPr>
          <w:rFonts w:ascii="Times New Roman" w:eastAsia="Times New Roman" w:hAnsi="Times New Roman" w:cs="Times New Roman"/>
          <w:sz w:val="24"/>
          <w:szCs w:val="24"/>
        </w:rPr>
        <w:t>Seo</w:t>
      </w:r>
      <w:proofErr w:type="spellEnd"/>
      <w:r w:rsidRPr="000E2C39">
        <w:rPr>
          <w:rFonts w:ascii="Times New Roman" w:eastAsia="Times New Roman" w:hAnsi="Times New Roman" w:cs="Times New Roman"/>
          <w:sz w:val="24"/>
          <w:szCs w:val="24"/>
        </w:rPr>
        <w:t>, I. W. (2018). Application of real option</w:t>
      </w:r>
      <w:r w:rsidR="008154DD">
        <w:rPr>
          <w:rFonts w:ascii="Times New Roman" w:eastAsia="Times New Roman" w:hAnsi="Times New Roman" w:cs="Times New Roman"/>
          <w:sz w:val="24"/>
          <w:szCs w:val="24"/>
        </w:rPr>
        <w:t>s</w:t>
      </w:r>
      <w:r w:rsidRPr="000E2C39">
        <w:rPr>
          <w:rFonts w:ascii="Times New Roman" w:eastAsia="Times New Roman" w:hAnsi="Times New Roman" w:cs="Times New Roman"/>
          <w:sz w:val="24"/>
          <w:szCs w:val="24"/>
        </w:rPr>
        <w:t xml:space="preserve"> analysis for planning under climate change uncertainty: a case study for evaluation of flood mitigation plans in Korea. </w:t>
      </w:r>
      <w:r w:rsidRPr="000E2C39">
        <w:rPr>
          <w:rFonts w:ascii="Times New Roman" w:eastAsia="Times New Roman" w:hAnsi="Times New Roman" w:cs="Times New Roman"/>
          <w:i/>
          <w:iCs/>
          <w:sz w:val="24"/>
          <w:szCs w:val="24"/>
        </w:rPr>
        <w:t>Mitigation and Adaptation Strategies for Global Change</w:t>
      </w:r>
      <w:r w:rsidRPr="000E2C39">
        <w:rPr>
          <w:rFonts w:ascii="Times New Roman" w:eastAsia="Times New Roman" w:hAnsi="Times New Roman" w:cs="Times New Roman"/>
          <w:sz w:val="24"/>
          <w:szCs w:val="24"/>
        </w:rPr>
        <w:t xml:space="preserve">, </w:t>
      </w:r>
      <w:r w:rsidRPr="000E2C39">
        <w:rPr>
          <w:rFonts w:ascii="Times New Roman" w:eastAsia="Times New Roman" w:hAnsi="Times New Roman" w:cs="Times New Roman"/>
          <w:i/>
          <w:iCs/>
          <w:sz w:val="24"/>
          <w:szCs w:val="24"/>
        </w:rPr>
        <w:t>23</w:t>
      </w:r>
      <w:r w:rsidRPr="000E2C39">
        <w:rPr>
          <w:rFonts w:ascii="Times New Roman" w:eastAsia="Times New Roman" w:hAnsi="Times New Roman" w:cs="Times New Roman"/>
          <w:sz w:val="24"/>
          <w:szCs w:val="24"/>
        </w:rPr>
        <w:t>(6), 803–819. https://doi.org/10.1007/s11027-017-9760-1</w:t>
      </w:r>
    </w:p>
    <w:p w14:paraId="079BFB5F" w14:textId="17C8B6E1"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0E2C39">
        <w:rPr>
          <w:rFonts w:ascii="Times New Roman" w:eastAsia="Times New Roman" w:hAnsi="Times New Roman" w:cs="Times New Roman"/>
          <w:sz w:val="24"/>
          <w:szCs w:val="24"/>
        </w:rPr>
        <w:t>Sene</w:t>
      </w:r>
      <w:proofErr w:type="spellEnd"/>
      <w:r w:rsidRPr="000E2C39">
        <w:rPr>
          <w:rFonts w:ascii="Times New Roman" w:eastAsia="Times New Roman" w:hAnsi="Times New Roman" w:cs="Times New Roman"/>
          <w:sz w:val="24"/>
          <w:szCs w:val="24"/>
        </w:rPr>
        <w:t xml:space="preserve">, K. (2013). Flash Floods. </w:t>
      </w:r>
      <w:r w:rsidRPr="000E2C39">
        <w:rPr>
          <w:rFonts w:ascii="Times New Roman" w:eastAsia="Times New Roman" w:hAnsi="Times New Roman" w:cs="Times New Roman"/>
          <w:i/>
          <w:iCs/>
          <w:sz w:val="24"/>
          <w:szCs w:val="24"/>
        </w:rPr>
        <w:t>Flash Floods</w:t>
      </w:r>
      <w:r w:rsidRPr="000E2C39">
        <w:rPr>
          <w:rFonts w:ascii="Times New Roman" w:eastAsia="Times New Roman" w:hAnsi="Times New Roman" w:cs="Times New Roman"/>
          <w:sz w:val="24"/>
          <w:szCs w:val="24"/>
        </w:rPr>
        <w:t xml:space="preserve">, 293–311. </w:t>
      </w:r>
      <w:hyperlink r:id="rId30" w:history="1">
        <w:r w:rsidRPr="000E2C39">
          <w:rPr>
            <w:rStyle w:val="Hyperlink"/>
            <w:rFonts w:ascii="Times New Roman" w:eastAsia="Times New Roman" w:hAnsi="Times New Roman" w:cs="Times New Roman"/>
            <w:sz w:val="24"/>
            <w:szCs w:val="24"/>
          </w:rPr>
          <w:t>https://doi.org/10.1007/978-94-007-5164-4</w:t>
        </w:r>
      </w:hyperlink>
    </w:p>
    <w:p w14:paraId="34315A57" w14:textId="3696AF6E" w:rsidR="00E875AC" w:rsidRDefault="00E875AC" w:rsidP="00E875AC">
      <w:pPr>
        <w:spacing w:before="100" w:beforeAutospacing="1" w:after="100" w:afterAutospacing="1" w:line="240" w:lineRule="auto"/>
        <w:ind w:left="360"/>
        <w:rPr>
          <w:rFonts w:ascii="Times New Roman" w:eastAsia="Times New Roman" w:hAnsi="Times New Roman" w:cs="Times New Roman"/>
          <w:sz w:val="24"/>
          <w:szCs w:val="24"/>
        </w:rPr>
      </w:pPr>
      <w:r w:rsidRPr="000E2C39">
        <w:rPr>
          <w:rFonts w:ascii="Times New Roman" w:eastAsia="Times New Roman" w:hAnsi="Times New Roman" w:cs="Times New Roman"/>
          <w:sz w:val="24"/>
          <w:szCs w:val="24"/>
        </w:rPr>
        <w:lastRenderedPageBreak/>
        <w:t xml:space="preserve">Tetra, T. (2010). </w:t>
      </w:r>
      <w:r w:rsidRPr="000E2C39">
        <w:rPr>
          <w:rFonts w:ascii="Times New Roman" w:eastAsia="Times New Roman" w:hAnsi="Times New Roman" w:cs="Times New Roman"/>
          <w:i/>
          <w:iCs/>
          <w:sz w:val="24"/>
          <w:szCs w:val="24"/>
        </w:rPr>
        <w:t>Green River External Advisory Review Panel Report</w:t>
      </w:r>
      <w:r w:rsidRPr="000E2C39">
        <w:rPr>
          <w:rFonts w:ascii="Times New Roman" w:eastAsia="Times New Roman" w:hAnsi="Times New Roman" w:cs="Times New Roman"/>
          <w:sz w:val="24"/>
          <w:szCs w:val="24"/>
        </w:rPr>
        <w:t xml:space="preserve"> (Issue February).</w:t>
      </w:r>
    </w:p>
    <w:p w14:paraId="708C9E62" w14:textId="21D39640"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Turner, A. B., Colby, J. D., </w:t>
      </w:r>
      <w:proofErr w:type="spellStart"/>
      <w:r w:rsidRPr="00FE501E">
        <w:rPr>
          <w:rFonts w:ascii="Times New Roman" w:eastAsia="Times New Roman" w:hAnsi="Times New Roman" w:cs="Times New Roman"/>
          <w:sz w:val="24"/>
          <w:szCs w:val="24"/>
        </w:rPr>
        <w:t>Csontos</w:t>
      </w:r>
      <w:proofErr w:type="spellEnd"/>
      <w:r w:rsidRPr="00FE501E">
        <w:rPr>
          <w:rFonts w:ascii="Times New Roman" w:eastAsia="Times New Roman" w:hAnsi="Times New Roman" w:cs="Times New Roman"/>
          <w:sz w:val="24"/>
          <w:szCs w:val="24"/>
        </w:rPr>
        <w:t xml:space="preserve">, R. M., &amp; Batten, M. (2013). Flood modeling using a synthesis of multi-platform LiDAR data. </w:t>
      </w:r>
      <w:r w:rsidRPr="00FE501E">
        <w:rPr>
          <w:rFonts w:ascii="Times New Roman" w:eastAsia="Times New Roman" w:hAnsi="Times New Roman" w:cs="Times New Roman"/>
          <w:i/>
          <w:iCs/>
          <w:sz w:val="24"/>
          <w:szCs w:val="24"/>
        </w:rPr>
        <w:t>Water (Switzerland)</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5</w:t>
      </w:r>
      <w:r w:rsidRPr="00FE501E">
        <w:rPr>
          <w:rFonts w:ascii="Times New Roman" w:eastAsia="Times New Roman" w:hAnsi="Times New Roman" w:cs="Times New Roman"/>
          <w:sz w:val="24"/>
          <w:szCs w:val="24"/>
        </w:rPr>
        <w:t>(4), 1533–1560. https://doi.org/10.3390/w5041533</w:t>
      </w:r>
    </w:p>
    <w:p w14:paraId="5DA509D0"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van der </w:t>
      </w:r>
      <w:proofErr w:type="spellStart"/>
      <w:r w:rsidRPr="00FE501E">
        <w:rPr>
          <w:rFonts w:ascii="Times New Roman" w:eastAsia="Times New Roman" w:hAnsi="Times New Roman" w:cs="Times New Roman"/>
          <w:sz w:val="24"/>
          <w:szCs w:val="24"/>
        </w:rPr>
        <w:t>Knijff</w:t>
      </w:r>
      <w:proofErr w:type="spellEnd"/>
      <w:r w:rsidRPr="00FE501E">
        <w:rPr>
          <w:rFonts w:ascii="Times New Roman" w:eastAsia="Times New Roman" w:hAnsi="Times New Roman" w:cs="Times New Roman"/>
          <w:sz w:val="24"/>
          <w:szCs w:val="24"/>
        </w:rPr>
        <w:t xml:space="preserve">, J. M., Younis, J., &amp; de Roo, A. P. J. (2010). LISFLOOD: A GIS-based distributed model for river basin scale water balance and flood simulation. </w:t>
      </w:r>
      <w:r w:rsidRPr="00FE501E">
        <w:rPr>
          <w:rFonts w:ascii="Times New Roman" w:eastAsia="Times New Roman" w:hAnsi="Times New Roman" w:cs="Times New Roman"/>
          <w:i/>
          <w:iCs/>
          <w:sz w:val="24"/>
          <w:szCs w:val="24"/>
        </w:rPr>
        <w:t>International Journal of Geographical Information Science</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24</w:t>
      </w:r>
      <w:r w:rsidRPr="00FE501E">
        <w:rPr>
          <w:rFonts w:ascii="Times New Roman" w:eastAsia="Times New Roman" w:hAnsi="Times New Roman" w:cs="Times New Roman"/>
          <w:sz w:val="24"/>
          <w:szCs w:val="24"/>
        </w:rPr>
        <w:t>(2), 189–212. https://doi.org/10.1080/13658810802549154</w:t>
      </w:r>
    </w:p>
    <w:p w14:paraId="1F766647" w14:textId="77777777" w:rsidR="00FE501E" w:rsidRPr="00FE501E" w:rsidRDefault="00FE501E" w:rsidP="00FE501E">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Verdin, J., Verdin, K., Mathis, M., </w:t>
      </w:r>
      <w:proofErr w:type="spellStart"/>
      <w:r w:rsidRPr="00FE501E">
        <w:rPr>
          <w:rFonts w:ascii="Times New Roman" w:eastAsia="Times New Roman" w:hAnsi="Times New Roman" w:cs="Times New Roman"/>
          <w:sz w:val="24"/>
          <w:szCs w:val="24"/>
        </w:rPr>
        <w:t>Magadzire</w:t>
      </w:r>
      <w:proofErr w:type="spellEnd"/>
      <w:r w:rsidRPr="00FE501E">
        <w:rPr>
          <w:rFonts w:ascii="Times New Roman" w:eastAsia="Times New Roman" w:hAnsi="Times New Roman" w:cs="Times New Roman"/>
          <w:sz w:val="24"/>
          <w:szCs w:val="24"/>
        </w:rPr>
        <w:t xml:space="preserve">, T., </w:t>
      </w:r>
      <w:proofErr w:type="spellStart"/>
      <w:r w:rsidRPr="00FE501E">
        <w:rPr>
          <w:rFonts w:ascii="Times New Roman" w:eastAsia="Times New Roman" w:hAnsi="Times New Roman" w:cs="Times New Roman"/>
          <w:sz w:val="24"/>
          <w:szCs w:val="24"/>
        </w:rPr>
        <w:t>Kabuchanga</w:t>
      </w:r>
      <w:proofErr w:type="spellEnd"/>
      <w:r w:rsidRPr="00FE501E">
        <w:rPr>
          <w:rFonts w:ascii="Times New Roman" w:eastAsia="Times New Roman" w:hAnsi="Times New Roman" w:cs="Times New Roman"/>
          <w:sz w:val="24"/>
          <w:szCs w:val="24"/>
        </w:rPr>
        <w:t xml:space="preserve">, E., Woodbury, M., &amp; </w:t>
      </w:r>
      <w:proofErr w:type="spellStart"/>
      <w:r w:rsidRPr="00FE501E">
        <w:rPr>
          <w:rFonts w:ascii="Times New Roman" w:eastAsia="Times New Roman" w:hAnsi="Times New Roman" w:cs="Times New Roman"/>
          <w:sz w:val="24"/>
          <w:szCs w:val="24"/>
        </w:rPr>
        <w:t>Gadain</w:t>
      </w:r>
      <w:proofErr w:type="spellEnd"/>
      <w:r w:rsidRPr="00FE501E">
        <w:rPr>
          <w:rFonts w:ascii="Times New Roman" w:eastAsia="Times New Roman" w:hAnsi="Times New Roman" w:cs="Times New Roman"/>
          <w:sz w:val="24"/>
          <w:szCs w:val="24"/>
        </w:rPr>
        <w:t xml:space="preserve">, H. (2016). </w:t>
      </w:r>
      <w:r w:rsidRPr="00FE501E">
        <w:rPr>
          <w:rFonts w:ascii="Times New Roman" w:eastAsia="Times New Roman" w:hAnsi="Times New Roman" w:cs="Times New Roman"/>
          <w:i/>
          <w:iCs/>
          <w:sz w:val="24"/>
          <w:szCs w:val="24"/>
        </w:rPr>
        <w:t>A Software Tool for Rapid Flood Inundation Mapping</w:t>
      </w:r>
      <w:r w:rsidRPr="00FE501E">
        <w:rPr>
          <w:rFonts w:ascii="Times New Roman" w:eastAsia="Times New Roman" w:hAnsi="Times New Roman" w:cs="Times New Roman"/>
          <w:sz w:val="24"/>
          <w:szCs w:val="24"/>
        </w:rPr>
        <w:t>.</w:t>
      </w:r>
    </w:p>
    <w:p w14:paraId="1C3E72FC" w14:textId="251204C6" w:rsidR="00FE501E" w:rsidRPr="00FE501E" w:rsidRDefault="00FE501E" w:rsidP="00807667">
      <w:pPr>
        <w:spacing w:before="100" w:beforeAutospacing="1" w:after="100" w:afterAutospacing="1" w:line="240" w:lineRule="auto"/>
        <w:ind w:left="360"/>
        <w:rPr>
          <w:rFonts w:ascii="Times New Roman" w:eastAsia="Times New Roman" w:hAnsi="Times New Roman" w:cs="Times New Roman"/>
          <w:sz w:val="24"/>
          <w:szCs w:val="24"/>
        </w:rPr>
      </w:pPr>
      <w:r w:rsidRPr="00FE501E">
        <w:rPr>
          <w:rFonts w:ascii="Times New Roman" w:eastAsia="Times New Roman" w:hAnsi="Times New Roman" w:cs="Times New Roman"/>
          <w:sz w:val="24"/>
          <w:szCs w:val="24"/>
        </w:rPr>
        <w:t xml:space="preserve">Vis, M., </w:t>
      </w:r>
      <w:proofErr w:type="spellStart"/>
      <w:r w:rsidRPr="00FE501E">
        <w:rPr>
          <w:rFonts w:ascii="Times New Roman" w:eastAsia="Times New Roman" w:hAnsi="Times New Roman" w:cs="Times New Roman"/>
          <w:sz w:val="24"/>
          <w:szCs w:val="24"/>
        </w:rPr>
        <w:t>Klijn</w:t>
      </w:r>
      <w:proofErr w:type="spellEnd"/>
      <w:r w:rsidRPr="00FE501E">
        <w:rPr>
          <w:rFonts w:ascii="Times New Roman" w:eastAsia="Times New Roman" w:hAnsi="Times New Roman" w:cs="Times New Roman"/>
          <w:sz w:val="24"/>
          <w:szCs w:val="24"/>
        </w:rPr>
        <w:t xml:space="preserve">, F., Bruijn, K. M. D., &amp; </w:t>
      </w:r>
      <w:proofErr w:type="spellStart"/>
      <w:r w:rsidRPr="00FE501E">
        <w:rPr>
          <w:rFonts w:ascii="Times New Roman" w:eastAsia="Times New Roman" w:hAnsi="Times New Roman" w:cs="Times New Roman"/>
          <w:sz w:val="24"/>
          <w:szCs w:val="24"/>
        </w:rPr>
        <w:t>Buuren</w:t>
      </w:r>
      <w:proofErr w:type="spellEnd"/>
      <w:r w:rsidRPr="00FE501E">
        <w:rPr>
          <w:rFonts w:ascii="Times New Roman" w:eastAsia="Times New Roman" w:hAnsi="Times New Roman" w:cs="Times New Roman"/>
          <w:sz w:val="24"/>
          <w:szCs w:val="24"/>
        </w:rPr>
        <w:t xml:space="preserve">, M. Van. (2003). Resilience strategies for flood risk management in the </w:t>
      </w:r>
      <w:r w:rsidR="00807667">
        <w:rPr>
          <w:rFonts w:ascii="Times New Roman" w:eastAsia="Times New Roman" w:hAnsi="Times New Roman" w:cs="Times New Roman"/>
          <w:sz w:val="24"/>
          <w:szCs w:val="24"/>
        </w:rPr>
        <w:t>N</w:t>
      </w:r>
      <w:r w:rsidRPr="00FE501E">
        <w:rPr>
          <w:rFonts w:ascii="Times New Roman" w:eastAsia="Times New Roman" w:hAnsi="Times New Roman" w:cs="Times New Roman"/>
          <w:sz w:val="24"/>
          <w:szCs w:val="24"/>
        </w:rPr>
        <w:t xml:space="preserve">etherlands. </w:t>
      </w:r>
      <w:r w:rsidRPr="00FE501E">
        <w:rPr>
          <w:rFonts w:ascii="Times New Roman" w:eastAsia="Times New Roman" w:hAnsi="Times New Roman" w:cs="Times New Roman"/>
          <w:i/>
          <w:iCs/>
          <w:sz w:val="24"/>
          <w:szCs w:val="24"/>
        </w:rPr>
        <w:t>International Journal of River Basin Management</w:t>
      </w:r>
      <w:r w:rsidRPr="00FE501E">
        <w:rPr>
          <w:rFonts w:ascii="Times New Roman" w:eastAsia="Times New Roman" w:hAnsi="Times New Roman" w:cs="Times New Roman"/>
          <w:sz w:val="24"/>
          <w:szCs w:val="24"/>
        </w:rPr>
        <w:t xml:space="preserve">, </w:t>
      </w:r>
      <w:r w:rsidRPr="00FE501E">
        <w:rPr>
          <w:rFonts w:ascii="Times New Roman" w:eastAsia="Times New Roman" w:hAnsi="Times New Roman" w:cs="Times New Roman"/>
          <w:i/>
          <w:iCs/>
          <w:sz w:val="24"/>
          <w:szCs w:val="24"/>
        </w:rPr>
        <w:t>1</w:t>
      </w:r>
      <w:r w:rsidRPr="00FE501E">
        <w:rPr>
          <w:rFonts w:ascii="Times New Roman" w:eastAsia="Times New Roman" w:hAnsi="Times New Roman" w:cs="Times New Roman"/>
          <w:sz w:val="24"/>
          <w:szCs w:val="24"/>
        </w:rPr>
        <w:t>(1), 33–40. https://doi.org/10.1080/15715124.2003.9635190</w:t>
      </w:r>
    </w:p>
    <w:p w14:paraId="4E23734F" w14:textId="0E90AACC" w:rsidR="000E2C39" w:rsidRDefault="00597C72" w:rsidP="00153128">
      <w:pPr>
        <w:spacing w:line="240" w:lineRule="auto"/>
        <w:ind w:left="360"/>
        <w:rPr>
          <w:rFonts w:ascii="Times New Roman" w:hAnsi="Times New Roman" w:cs="Times New Roman"/>
          <w:sz w:val="24"/>
          <w:szCs w:val="24"/>
        </w:rPr>
      </w:pPr>
      <w:r w:rsidRPr="00597C72">
        <w:rPr>
          <w:rFonts w:ascii="Times New Roman" w:hAnsi="Times New Roman" w:cs="Times New Roman"/>
          <w:sz w:val="24"/>
          <w:szCs w:val="24"/>
        </w:rPr>
        <w:t>U.S. Department of Agriculture, N. R. C. S. (2008). Wisconsin Illinois Rapid Watershed Assessment Pecatonica River Watershed Rapid watershed assessments provide initial estimates of where conservation investments would best address the concerns of landowners, conservation districts, and other local leade</w:t>
      </w:r>
      <w:r>
        <w:rPr>
          <w:rFonts w:ascii="Times New Roman" w:hAnsi="Times New Roman" w:cs="Times New Roman"/>
          <w:sz w:val="24"/>
          <w:szCs w:val="24"/>
        </w:rPr>
        <w:t>rs</w:t>
      </w:r>
      <w:r w:rsidRPr="00597C72">
        <w:rPr>
          <w:rFonts w:ascii="Times New Roman" w:hAnsi="Times New Roman" w:cs="Times New Roman"/>
          <w:sz w:val="24"/>
          <w:szCs w:val="24"/>
        </w:rPr>
        <w:t xml:space="preserve"> (Vol. 2600, Issue June).</w:t>
      </w:r>
    </w:p>
    <w:sectPr w:rsidR="000E2C39" w:rsidSect="007837B6">
      <w:headerReference w:type="default" r:id="rId31"/>
      <w:head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CF9BE" w14:textId="77777777" w:rsidR="00BF14AE" w:rsidRDefault="00BF14AE" w:rsidP="007837B6">
      <w:pPr>
        <w:spacing w:after="0" w:line="240" w:lineRule="auto"/>
      </w:pPr>
      <w:r>
        <w:separator/>
      </w:r>
    </w:p>
  </w:endnote>
  <w:endnote w:type="continuationSeparator" w:id="0">
    <w:p w14:paraId="5075C1A0" w14:textId="77777777" w:rsidR="00BF14AE" w:rsidRDefault="00BF14AE" w:rsidP="0078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E7B08" w14:textId="77777777" w:rsidR="00BF14AE" w:rsidRDefault="00BF14AE" w:rsidP="007837B6">
      <w:pPr>
        <w:spacing w:after="0" w:line="240" w:lineRule="auto"/>
      </w:pPr>
      <w:r>
        <w:separator/>
      </w:r>
    </w:p>
  </w:footnote>
  <w:footnote w:type="continuationSeparator" w:id="0">
    <w:p w14:paraId="4A048A6C" w14:textId="77777777" w:rsidR="00BF14AE" w:rsidRDefault="00BF14AE" w:rsidP="00783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0407AEB7" w14:textId="77777777" w:rsidR="00C30C06" w:rsidRDefault="00C30C06">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7592005" w14:textId="77777777" w:rsidR="007837B6" w:rsidRDefault="00783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488887"/>
      <w:docPartObj>
        <w:docPartGallery w:val="Page Numbers (Top of Page)"/>
        <w:docPartUnique/>
      </w:docPartObj>
    </w:sdtPr>
    <w:sdtEndPr>
      <w:rPr>
        <w:noProof/>
      </w:rPr>
    </w:sdtEndPr>
    <w:sdtContent>
      <w:p w14:paraId="75F7982D" w14:textId="144A0F03" w:rsidR="007837B6" w:rsidRDefault="00BF14AE">
        <w:pPr>
          <w:pStyle w:val="Header"/>
          <w:jc w:val="right"/>
        </w:pPr>
      </w:p>
    </w:sdtContent>
  </w:sdt>
  <w:p w14:paraId="296C8976" w14:textId="77777777" w:rsidR="007837B6" w:rsidRDefault="00783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0A21"/>
    <w:multiLevelType w:val="hybridMultilevel"/>
    <w:tmpl w:val="74C648A6"/>
    <w:lvl w:ilvl="0" w:tplc="13E0CFC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77466B"/>
    <w:multiLevelType w:val="hybridMultilevel"/>
    <w:tmpl w:val="8250CBD6"/>
    <w:lvl w:ilvl="0" w:tplc="0409000F">
      <w:start w:val="1"/>
      <w:numFmt w:val="decimal"/>
      <w:lvlText w:val="%1."/>
      <w:lvlJc w:val="left"/>
      <w:pPr>
        <w:ind w:left="720" w:hanging="360"/>
      </w:pPr>
      <w:rPr>
        <w:rFonts w:hint="default"/>
      </w:rPr>
    </w:lvl>
    <w:lvl w:ilvl="1" w:tplc="13E0CFC4">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312DB1"/>
    <w:multiLevelType w:val="hybridMultilevel"/>
    <w:tmpl w:val="3E8841DE"/>
    <w:lvl w:ilvl="0" w:tplc="13E0CFC4">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MTcwN7UwtTAxNjFX0lEKTi0uzszPAykwNq0FAMYC+QItAAAA"/>
  </w:docVars>
  <w:rsids>
    <w:rsidRoot w:val="007837B6"/>
    <w:rsid w:val="00012030"/>
    <w:rsid w:val="00012FC1"/>
    <w:rsid w:val="00020A87"/>
    <w:rsid w:val="0002407B"/>
    <w:rsid w:val="0003300A"/>
    <w:rsid w:val="000333B3"/>
    <w:rsid w:val="000363B8"/>
    <w:rsid w:val="00040117"/>
    <w:rsid w:val="0007788A"/>
    <w:rsid w:val="00083C90"/>
    <w:rsid w:val="000B5266"/>
    <w:rsid w:val="000B5C58"/>
    <w:rsid w:val="000C0D36"/>
    <w:rsid w:val="000C1931"/>
    <w:rsid w:val="000C6ED3"/>
    <w:rsid w:val="000D65E1"/>
    <w:rsid w:val="000E2C39"/>
    <w:rsid w:val="000F0432"/>
    <w:rsid w:val="000F1EB5"/>
    <w:rsid w:val="000F40CC"/>
    <w:rsid w:val="00107571"/>
    <w:rsid w:val="00112680"/>
    <w:rsid w:val="001240E9"/>
    <w:rsid w:val="00134CBE"/>
    <w:rsid w:val="00140EF9"/>
    <w:rsid w:val="00141F0C"/>
    <w:rsid w:val="00142B16"/>
    <w:rsid w:val="00143B37"/>
    <w:rsid w:val="00153128"/>
    <w:rsid w:val="00157C00"/>
    <w:rsid w:val="00166E5A"/>
    <w:rsid w:val="00170CE2"/>
    <w:rsid w:val="00185447"/>
    <w:rsid w:val="001C042E"/>
    <w:rsid w:val="001C336A"/>
    <w:rsid w:val="001E232A"/>
    <w:rsid w:val="001F0838"/>
    <w:rsid w:val="001F5013"/>
    <w:rsid w:val="00203647"/>
    <w:rsid w:val="002067BD"/>
    <w:rsid w:val="00212587"/>
    <w:rsid w:val="0021545E"/>
    <w:rsid w:val="00216BAD"/>
    <w:rsid w:val="00224A1C"/>
    <w:rsid w:val="0022603A"/>
    <w:rsid w:val="0024403D"/>
    <w:rsid w:val="00245BC9"/>
    <w:rsid w:val="00256F62"/>
    <w:rsid w:val="0026390C"/>
    <w:rsid w:val="00275B49"/>
    <w:rsid w:val="00286EE8"/>
    <w:rsid w:val="00287583"/>
    <w:rsid w:val="002A08E6"/>
    <w:rsid w:val="002A3560"/>
    <w:rsid w:val="002E265B"/>
    <w:rsid w:val="0030042D"/>
    <w:rsid w:val="00305FFF"/>
    <w:rsid w:val="00320CD6"/>
    <w:rsid w:val="00336220"/>
    <w:rsid w:val="003625FF"/>
    <w:rsid w:val="00386F04"/>
    <w:rsid w:val="003B2B33"/>
    <w:rsid w:val="003B2B43"/>
    <w:rsid w:val="003B5FE6"/>
    <w:rsid w:val="003D06AF"/>
    <w:rsid w:val="003D118B"/>
    <w:rsid w:val="003D580A"/>
    <w:rsid w:val="003E04FF"/>
    <w:rsid w:val="003E21FC"/>
    <w:rsid w:val="003F1B32"/>
    <w:rsid w:val="003F4A4B"/>
    <w:rsid w:val="00405914"/>
    <w:rsid w:val="004068CD"/>
    <w:rsid w:val="00421DC3"/>
    <w:rsid w:val="00424F0D"/>
    <w:rsid w:val="00443C51"/>
    <w:rsid w:val="00446707"/>
    <w:rsid w:val="004515EB"/>
    <w:rsid w:val="004740FB"/>
    <w:rsid w:val="00474A30"/>
    <w:rsid w:val="00476D8A"/>
    <w:rsid w:val="00480A48"/>
    <w:rsid w:val="004868A2"/>
    <w:rsid w:val="004967E0"/>
    <w:rsid w:val="004A4707"/>
    <w:rsid w:val="004A5019"/>
    <w:rsid w:val="004B761E"/>
    <w:rsid w:val="004C0127"/>
    <w:rsid w:val="004D0DCA"/>
    <w:rsid w:val="004D2423"/>
    <w:rsid w:val="00501C08"/>
    <w:rsid w:val="0051349D"/>
    <w:rsid w:val="00516380"/>
    <w:rsid w:val="00517F65"/>
    <w:rsid w:val="005218A0"/>
    <w:rsid w:val="005405E5"/>
    <w:rsid w:val="00561CB8"/>
    <w:rsid w:val="00595AE2"/>
    <w:rsid w:val="00597C72"/>
    <w:rsid w:val="005A1195"/>
    <w:rsid w:val="005D18DF"/>
    <w:rsid w:val="005E671C"/>
    <w:rsid w:val="005F1140"/>
    <w:rsid w:val="00613E55"/>
    <w:rsid w:val="00614012"/>
    <w:rsid w:val="006140C2"/>
    <w:rsid w:val="006225BB"/>
    <w:rsid w:val="0062264A"/>
    <w:rsid w:val="0062319E"/>
    <w:rsid w:val="0063283B"/>
    <w:rsid w:val="006368CC"/>
    <w:rsid w:val="00641FEA"/>
    <w:rsid w:val="00642004"/>
    <w:rsid w:val="00647F67"/>
    <w:rsid w:val="006C0F10"/>
    <w:rsid w:val="006D60E3"/>
    <w:rsid w:val="006E3D2E"/>
    <w:rsid w:val="006E420B"/>
    <w:rsid w:val="006F2ADD"/>
    <w:rsid w:val="00700702"/>
    <w:rsid w:val="00704C9F"/>
    <w:rsid w:val="00722850"/>
    <w:rsid w:val="00757991"/>
    <w:rsid w:val="00762914"/>
    <w:rsid w:val="00773DA8"/>
    <w:rsid w:val="0078006B"/>
    <w:rsid w:val="007837B6"/>
    <w:rsid w:val="00790A13"/>
    <w:rsid w:val="007938AE"/>
    <w:rsid w:val="007951A0"/>
    <w:rsid w:val="007969E1"/>
    <w:rsid w:val="007B0FAB"/>
    <w:rsid w:val="007D7C38"/>
    <w:rsid w:val="007D7C3D"/>
    <w:rsid w:val="007E182A"/>
    <w:rsid w:val="007F25C2"/>
    <w:rsid w:val="007F65BC"/>
    <w:rsid w:val="008030AA"/>
    <w:rsid w:val="00807667"/>
    <w:rsid w:val="008154DD"/>
    <w:rsid w:val="00817160"/>
    <w:rsid w:val="00822344"/>
    <w:rsid w:val="00823D0B"/>
    <w:rsid w:val="00836B4E"/>
    <w:rsid w:val="008478B7"/>
    <w:rsid w:val="00862D83"/>
    <w:rsid w:val="008709BD"/>
    <w:rsid w:val="00870A9D"/>
    <w:rsid w:val="00890BB3"/>
    <w:rsid w:val="00890F6C"/>
    <w:rsid w:val="008A57A8"/>
    <w:rsid w:val="008C2414"/>
    <w:rsid w:val="008D1761"/>
    <w:rsid w:val="008D546D"/>
    <w:rsid w:val="008D62EA"/>
    <w:rsid w:val="008F0CEB"/>
    <w:rsid w:val="00904E71"/>
    <w:rsid w:val="00920096"/>
    <w:rsid w:val="00922984"/>
    <w:rsid w:val="00947D59"/>
    <w:rsid w:val="00962B17"/>
    <w:rsid w:val="009636F9"/>
    <w:rsid w:val="0097256F"/>
    <w:rsid w:val="00973A79"/>
    <w:rsid w:val="00980802"/>
    <w:rsid w:val="009925C9"/>
    <w:rsid w:val="009D2578"/>
    <w:rsid w:val="009D384A"/>
    <w:rsid w:val="009D6548"/>
    <w:rsid w:val="00A07909"/>
    <w:rsid w:val="00A47719"/>
    <w:rsid w:val="00A7443C"/>
    <w:rsid w:val="00A822E4"/>
    <w:rsid w:val="00A82790"/>
    <w:rsid w:val="00A85EB1"/>
    <w:rsid w:val="00A94461"/>
    <w:rsid w:val="00AB1866"/>
    <w:rsid w:val="00AC130B"/>
    <w:rsid w:val="00AC6568"/>
    <w:rsid w:val="00AD3824"/>
    <w:rsid w:val="00AD3D1E"/>
    <w:rsid w:val="00AD577B"/>
    <w:rsid w:val="00AD6DEC"/>
    <w:rsid w:val="00AE2212"/>
    <w:rsid w:val="00B24A54"/>
    <w:rsid w:val="00B25E93"/>
    <w:rsid w:val="00B51D2D"/>
    <w:rsid w:val="00B662A2"/>
    <w:rsid w:val="00B71D5A"/>
    <w:rsid w:val="00B724A4"/>
    <w:rsid w:val="00B8435D"/>
    <w:rsid w:val="00BA1122"/>
    <w:rsid w:val="00BD08BA"/>
    <w:rsid w:val="00BD5A18"/>
    <w:rsid w:val="00BD6036"/>
    <w:rsid w:val="00BE0DB9"/>
    <w:rsid w:val="00BF14AE"/>
    <w:rsid w:val="00BF4205"/>
    <w:rsid w:val="00C16803"/>
    <w:rsid w:val="00C26A14"/>
    <w:rsid w:val="00C30C06"/>
    <w:rsid w:val="00C36871"/>
    <w:rsid w:val="00C424B3"/>
    <w:rsid w:val="00C51996"/>
    <w:rsid w:val="00C60232"/>
    <w:rsid w:val="00C70691"/>
    <w:rsid w:val="00C804AF"/>
    <w:rsid w:val="00C939F6"/>
    <w:rsid w:val="00CA4F51"/>
    <w:rsid w:val="00CC0E23"/>
    <w:rsid w:val="00CC2E58"/>
    <w:rsid w:val="00CC58F0"/>
    <w:rsid w:val="00CD1CD6"/>
    <w:rsid w:val="00CF4711"/>
    <w:rsid w:val="00CF47C1"/>
    <w:rsid w:val="00D07BC9"/>
    <w:rsid w:val="00D323B0"/>
    <w:rsid w:val="00D3338E"/>
    <w:rsid w:val="00D420D1"/>
    <w:rsid w:val="00D630C8"/>
    <w:rsid w:val="00D7183D"/>
    <w:rsid w:val="00D7609F"/>
    <w:rsid w:val="00D809F9"/>
    <w:rsid w:val="00D83FC9"/>
    <w:rsid w:val="00DA217D"/>
    <w:rsid w:val="00DA406F"/>
    <w:rsid w:val="00DA5D0E"/>
    <w:rsid w:val="00DC6F4D"/>
    <w:rsid w:val="00DD1836"/>
    <w:rsid w:val="00DD5F7F"/>
    <w:rsid w:val="00DE288B"/>
    <w:rsid w:val="00E12FC1"/>
    <w:rsid w:val="00E17878"/>
    <w:rsid w:val="00E274D9"/>
    <w:rsid w:val="00E478BA"/>
    <w:rsid w:val="00E50CD9"/>
    <w:rsid w:val="00E61867"/>
    <w:rsid w:val="00E726BE"/>
    <w:rsid w:val="00E734E3"/>
    <w:rsid w:val="00E825DD"/>
    <w:rsid w:val="00E839B2"/>
    <w:rsid w:val="00E852F1"/>
    <w:rsid w:val="00E875AC"/>
    <w:rsid w:val="00EA2AED"/>
    <w:rsid w:val="00EA39E0"/>
    <w:rsid w:val="00EB6627"/>
    <w:rsid w:val="00EC1A8F"/>
    <w:rsid w:val="00EC3DE6"/>
    <w:rsid w:val="00ED1915"/>
    <w:rsid w:val="00EE45F4"/>
    <w:rsid w:val="00EF64BD"/>
    <w:rsid w:val="00EF6D4B"/>
    <w:rsid w:val="00F14B76"/>
    <w:rsid w:val="00F21BF3"/>
    <w:rsid w:val="00F24E97"/>
    <w:rsid w:val="00F42A39"/>
    <w:rsid w:val="00F71061"/>
    <w:rsid w:val="00F8143D"/>
    <w:rsid w:val="00F94D52"/>
    <w:rsid w:val="00FD0187"/>
    <w:rsid w:val="00FD574A"/>
    <w:rsid w:val="00FE5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92240"/>
  <w15:chartTrackingRefBased/>
  <w15:docId w15:val="{85591E0A-9E9A-4D8C-84B7-CAC2D0029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4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F42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3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7B6"/>
  </w:style>
  <w:style w:type="paragraph" w:styleId="Footer">
    <w:name w:val="footer"/>
    <w:basedOn w:val="Normal"/>
    <w:link w:val="FooterChar"/>
    <w:uiPriority w:val="99"/>
    <w:unhideWhenUsed/>
    <w:rsid w:val="0078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7B6"/>
  </w:style>
  <w:style w:type="paragraph" w:styleId="ListParagraph">
    <w:name w:val="List Paragraph"/>
    <w:basedOn w:val="Normal"/>
    <w:uiPriority w:val="34"/>
    <w:qFormat/>
    <w:rsid w:val="007837B6"/>
    <w:pPr>
      <w:ind w:left="720"/>
      <w:contextualSpacing/>
    </w:pPr>
  </w:style>
  <w:style w:type="paragraph" w:styleId="NormalWeb">
    <w:name w:val="Normal (Web)"/>
    <w:basedOn w:val="Normal"/>
    <w:uiPriority w:val="99"/>
    <w:unhideWhenUsed/>
    <w:rsid w:val="00185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85447"/>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F24E9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24E97"/>
    <w:pPr>
      <w:outlineLvl w:val="9"/>
    </w:pPr>
  </w:style>
  <w:style w:type="paragraph" w:styleId="TOC2">
    <w:name w:val="toc 2"/>
    <w:basedOn w:val="Normal"/>
    <w:next w:val="Normal"/>
    <w:autoRedefine/>
    <w:uiPriority w:val="39"/>
    <w:unhideWhenUsed/>
    <w:rsid w:val="00F24E97"/>
    <w:pPr>
      <w:spacing w:after="100"/>
      <w:ind w:left="220"/>
    </w:pPr>
    <w:rPr>
      <w:rFonts w:eastAsiaTheme="minorEastAsia" w:cs="Times New Roman"/>
    </w:rPr>
  </w:style>
  <w:style w:type="paragraph" w:styleId="TOC1">
    <w:name w:val="toc 1"/>
    <w:basedOn w:val="Normal"/>
    <w:next w:val="Normal"/>
    <w:autoRedefine/>
    <w:uiPriority w:val="39"/>
    <w:unhideWhenUsed/>
    <w:rsid w:val="00F24E97"/>
    <w:pPr>
      <w:spacing w:after="100"/>
    </w:pPr>
    <w:rPr>
      <w:rFonts w:eastAsiaTheme="minorEastAsia" w:cs="Times New Roman"/>
    </w:rPr>
  </w:style>
  <w:style w:type="paragraph" w:styleId="TOC3">
    <w:name w:val="toc 3"/>
    <w:basedOn w:val="Normal"/>
    <w:next w:val="Normal"/>
    <w:autoRedefine/>
    <w:uiPriority w:val="39"/>
    <w:unhideWhenUsed/>
    <w:rsid w:val="00F24E97"/>
    <w:pPr>
      <w:spacing w:after="100"/>
      <w:ind w:left="440"/>
    </w:pPr>
    <w:rPr>
      <w:rFonts w:eastAsiaTheme="minorEastAsia" w:cs="Times New Roman"/>
    </w:rPr>
  </w:style>
  <w:style w:type="paragraph" w:customStyle="1" w:styleId="Default">
    <w:name w:val="Default"/>
    <w:rsid w:val="00320CD6"/>
    <w:pPr>
      <w:autoSpaceDE w:val="0"/>
      <w:autoSpaceDN w:val="0"/>
      <w:adjustRightInd w:val="0"/>
      <w:spacing w:after="0" w:line="240" w:lineRule="auto"/>
    </w:pPr>
    <w:rPr>
      <w:rFonts w:ascii="Garamond" w:hAnsi="Garamond" w:cs="Garamond"/>
      <w:color w:val="000000"/>
      <w:sz w:val="24"/>
      <w:szCs w:val="24"/>
    </w:rPr>
  </w:style>
  <w:style w:type="paragraph" w:styleId="BalloonText">
    <w:name w:val="Balloon Text"/>
    <w:basedOn w:val="Normal"/>
    <w:link w:val="BalloonTextChar"/>
    <w:uiPriority w:val="99"/>
    <w:semiHidden/>
    <w:unhideWhenUsed/>
    <w:rsid w:val="000401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117"/>
    <w:rPr>
      <w:rFonts w:ascii="Segoe UI" w:hAnsi="Segoe UI" w:cs="Segoe UI"/>
      <w:sz w:val="18"/>
      <w:szCs w:val="18"/>
    </w:rPr>
  </w:style>
  <w:style w:type="character" w:styleId="Hyperlink">
    <w:name w:val="Hyperlink"/>
    <w:basedOn w:val="DefaultParagraphFont"/>
    <w:uiPriority w:val="99"/>
    <w:unhideWhenUsed/>
    <w:rsid w:val="00D809F9"/>
    <w:rPr>
      <w:color w:val="0563C1" w:themeColor="hyperlink"/>
      <w:u w:val="single"/>
    </w:rPr>
  </w:style>
  <w:style w:type="character" w:styleId="UnresolvedMention">
    <w:name w:val="Unresolved Mention"/>
    <w:basedOn w:val="DefaultParagraphFont"/>
    <w:uiPriority w:val="99"/>
    <w:semiHidden/>
    <w:unhideWhenUsed/>
    <w:rsid w:val="00D809F9"/>
    <w:rPr>
      <w:color w:val="605E5C"/>
      <w:shd w:val="clear" w:color="auto" w:fill="E1DFDD"/>
    </w:rPr>
  </w:style>
  <w:style w:type="table" w:styleId="TableGrid">
    <w:name w:val="Table Grid"/>
    <w:basedOn w:val="TableNormal"/>
    <w:uiPriority w:val="39"/>
    <w:rsid w:val="00E17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B5FE6"/>
    <w:rPr>
      <w:b/>
      <w:bCs/>
    </w:rPr>
  </w:style>
  <w:style w:type="character" w:customStyle="1" w:styleId="Heading3Char">
    <w:name w:val="Heading 3 Char"/>
    <w:basedOn w:val="DefaultParagraphFont"/>
    <w:link w:val="Heading3"/>
    <w:uiPriority w:val="9"/>
    <w:semiHidden/>
    <w:rsid w:val="00BF420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042">
      <w:bodyDiv w:val="1"/>
      <w:marLeft w:val="0"/>
      <w:marRight w:val="0"/>
      <w:marTop w:val="0"/>
      <w:marBottom w:val="0"/>
      <w:divBdr>
        <w:top w:val="none" w:sz="0" w:space="0" w:color="auto"/>
        <w:left w:val="none" w:sz="0" w:space="0" w:color="auto"/>
        <w:bottom w:val="none" w:sz="0" w:space="0" w:color="auto"/>
        <w:right w:val="none" w:sz="0" w:space="0" w:color="auto"/>
      </w:divBdr>
    </w:div>
    <w:div w:id="45565008">
      <w:bodyDiv w:val="1"/>
      <w:marLeft w:val="0"/>
      <w:marRight w:val="0"/>
      <w:marTop w:val="0"/>
      <w:marBottom w:val="0"/>
      <w:divBdr>
        <w:top w:val="none" w:sz="0" w:space="0" w:color="auto"/>
        <w:left w:val="none" w:sz="0" w:space="0" w:color="auto"/>
        <w:bottom w:val="none" w:sz="0" w:space="0" w:color="auto"/>
        <w:right w:val="none" w:sz="0" w:space="0" w:color="auto"/>
      </w:divBdr>
    </w:div>
    <w:div w:id="589050291">
      <w:bodyDiv w:val="1"/>
      <w:marLeft w:val="0"/>
      <w:marRight w:val="0"/>
      <w:marTop w:val="0"/>
      <w:marBottom w:val="0"/>
      <w:divBdr>
        <w:top w:val="none" w:sz="0" w:space="0" w:color="auto"/>
        <w:left w:val="none" w:sz="0" w:space="0" w:color="auto"/>
        <w:bottom w:val="none" w:sz="0" w:space="0" w:color="auto"/>
        <w:right w:val="none" w:sz="0" w:space="0" w:color="auto"/>
      </w:divBdr>
    </w:div>
    <w:div w:id="1397316657">
      <w:bodyDiv w:val="1"/>
      <w:marLeft w:val="0"/>
      <w:marRight w:val="0"/>
      <w:marTop w:val="0"/>
      <w:marBottom w:val="0"/>
      <w:divBdr>
        <w:top w:val="none" w:sz="0" w:space="0" w:color="auto"/>
        <w:left w:val="none" w:sz="0" w:space="0" w:color="auto"/>
        <w:bottom w:val="none" w:sz="0" w:space="0" w:color="auto"/>
        <w:right w:val="none" w:sz="0" w:space="0" w:color="auto"/>
      </w:divBdr>
    </w:div>
    <w:div w:id="1535192418">
      <w:bodyDiv w:val="1"/>
      <w:marLeft w:val="0"/>
      <w:marRight w:val="0"/>
      <w:marTop w:val="0"/>
      <w:marBottom w:val="0"/>
      <w:divBdr>
        <w:top w:val="none" w:sz="0" w:space="0" w:color="auto"/>
        <w:left w:val="none" w:sz="0" w:space="0" w:color="auto"/>
        <w:bottom w:val="none" w:sz="0" w:space="0" w:color="auto"/>
        <w:right w:val="none" w:sz="0" w:space="0" w:color="auto"/>
      </w:divBdr>
    </w:div>
    <w:div w:id="1679192760">
      <w:bodyDiv w:val="1"/>
      <w:marLeft w:val="0"/>
      <w:marRight w:val="0"/>
      <w:marTop w:val="0"/>
      <w:marBottom w:val="0"/>
      <w:divBdr>
        <w:top w:val="none" w:sz="0" w:space="0" w:color="auto"/>
        <w:left w:val="none" w:sz="0" w:space="0" w:color="auto"/>
        <w:bottom w:val="none" w:sz="0" w:space="0" w:color="auto"/>
        <w:right w:val="none" w:sz="0" w:space="0" w:color="auto"/>
      </w:divBdr>
    </w:div>
    <w:div w:id="1957062152">
      <w:bodyDiv w:val="1"/>
      <w:marLeft w:val="0"/>
      <w:marRight w:val="0"/>
      <w:marTop w:val="0"/>
      <w:marBottom w:val="0"/>
      <w:divBdr>
        <w:top w:val="none" w:sz="0" w:space="0" w:color="auto"/>
        <w:left w:val="none" w:sz="0" w:space="0" w:color="auto"/>
        <w:bottom w:val="none" w:sz="0" w:space="0" w:color="auto"/>
        <w:right w:val="none" w:sz="0" w:space="0" w:color="auto"/>
      </w:divBdr>
    </w:div>
    <w:div w:id="1982230327">
      <w:bodyDiv w:val="1"/>
      <w:marLeft w:val="0"/>
      <w:marRight w:val="0"/>
      <w:marTop w:val="0"/>
      <w:marBottom w:val="0"/>
      <w:divBdr>
        <w:top w:val="none" w:sz="0" w:space="0" w:color="auto"/>
        <w:left w:val="none" w:sz="0" w:space="0" w:color="auto"/>
        <w:bottom w:val="none" w:sz="0" w:space="0" w:color="auto"/>
        <w:right w:val="none" w:sz="0" w:space="0" w:color="auto"/>
      </w:divBdr>
    </w:div>
    <w:div w:id="210279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doi.org/10.1080/19475705.2017.1388853"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3390/app10196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emf"/><Relationship Id="rId28" Type="http://schemas.openxmlformats.org/officeDocument/2006/relationships/hyperlink" Target="https://www.weather.gov/hazstat/"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s://doi.org/10.1007/s12665-011-1504-z" TargetMode="External"/><Relationship Id="rId30" Type="http://schemas.openxmlformats.org/officeDocument/2006/relationships/hyperlink" Target="https://doi.org/10.1007/978-94-007-5164-4"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5B564-8F8C-4EA2-8D56-F18042EF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12028</Words>
  <Characters>68561</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Troxell</dc:creator>
  <cp:keywords/>
  <dc:description/>
  <cp:lastModifiedBy>King, Beth Fletcher</cp:lastModifiedBy>
  <cp:revision>2</cp:revision>
  <dcterms:created xsi:type="dcterms:W3CDTF">2021-07-22T14:51:00Z</dcterms:created>
  <dcterms:modified xsi:type="dcterms:W3CDTF">2021-07-22T14:51:00Z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8c31046a-16f1-30cd-9742-43eda589064b</vt:lpwstr>
  </property>
</Properties>
</file>